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AMAIA, RIVERA GALIANA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En el caso de IPv4, tienen una longitud en bits más corta que las direcciones hardware (MAC).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Siempre tienen 32 bits, independientemente de si se trata de IPv4 o IPv6.</w:t>
      </w:r>
    </w:p>
    <w:p>
      <w:r>
        <w:rPr>
          <w:b/>
        </w:rPr>
        <w:t xml:space="preserve">T2. </w:t>
      </w:r>
      <w:r>
        <w:t>Dada una subred 155.54.94.0/28,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El router de salida podría tener la dirección IP 155.54.94.0.</w:t>
      </w:r>
      <w:r>
        <w:br/>
      </w:r>
      <w:r>
        <w:t xml:space="preserve"> c) Un host dentro de la misma podría tener la dirección IP 155.54.94.15.</w:t>
      </w:r>
      <w:r>
        <w:br/>
      </w:r>
      <w:r>
        <w:t xml:space="preserve"> d) Un host dentro de la misma podría tener la dirección IP 155.54.94.11.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HTTP</w:t>
      </w:r>
      <w:r>
        <w:br/>
      </w:r>
      <w:r>
        <w:t xml:space="preserve"> c) SMTP</w:t>
      </w:r>
      <w:r>
        <w:br/>
      </w:r>
      <w:r>
        <w:t xml:space="preserve"> d) POP3</w:t>
      </w:r>
    </w:p>
    <w:p>
      <w:r>
        <w:rPr>
          <w:b/>
        </w:rPr>
        <w:t xml:space="preserve">T4. </w:t>
      </w:r>
      <w:r>
        <w:t>Dada la red global, 65.173.0.0/21, ¿cuántas subredes diferentes puedo llegar a obtener si se definen subredes con máscara 255.255.255.224?</w:t>
        <w:br/>
      </w:r>
      <w:r>
        <w:t xml:space="preserve"> a) 128</w:t>
      </w:r>
      <w:r>
        <w:br/>
      </w:r>
      <w:r>
        <w:t xml:space="preserve"> b) 64</w:t>
      </w:r>
      <w:r>
        <w:br/>
      </w:r>
      <w:r>
        <w:t xml:space="preserve"> c) 65</w:t>
      </w:r>
      <w:r>
        <w:br/>
      </w:r>
      <w:r>
        <w:t xml:space="preserve"> d) 32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Es el que conecta físicamente nuestra red al resto de Internet.</w:t>
      </w:r>
      <w:r>
        <w:br/>
      </w:r>
      <w:r>
        <w:t xml:space="preserve"> b) En Ubuntu podemos conocer su IP usando el comando arp.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Utiliza el puerto TCP número 53.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 es la dirección de nuestro servidor DNS.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 es la dirección de broadcast de nuestra subred.</w:t>
      </w:r>
    </w:p>
    <w:p>
      <w:r>
        <w:rPr>
          <w:b/>
        </w:rPr>
        <w:t xml:space="preserve">T7. </w:t>
      </w:r>
      <w:r>
        <w:t>La orden traceroute sirve para:</w:t>
        <w:br/>
      </w:r>
      <w:r>
        <w:t xml:space="preserve"> a) Establecer una conexión TCP con un servidor en un puerto dado.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Enviar un paquete de ida y vuelta a una direccion IP dada, y medir el retardo producido.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T8. </w:t>
      </w:r>
      <w:r>
        <w:t>Si en casa tengo una cámara conectada a internet con dirección IP 192.168.194.95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ambas inclusive.</w:t>
      </w:r>
      <w:r>
        <w:br/>
      </w:r>
      <w:r>
        <w:t xml:space="preserve"> b) Una dirección IP cualquiera, pero que debe estar necesariamente FUERA de la misma subred que el host.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Constituyen los distintos interfaces de red que conectan a un router con las distintas subredes que comunica.</w:t>
      </w:r>
      <w:r>
        <w:br/>
      </w:r>
      <w:r>
        <w:t xml:space="preserve"> d) Sirven para distinguir, dentro de un mismo host, qué proceso ha de recibir/enviar datos de 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25830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155.54.69.175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10.0.79.192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[rga@ares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155.54.63.131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01:72:f5:f0:41:7c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[rga@ares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[rga@ares ~]$ ____(COMANDO3)____</w:t>
        <w:br/>
      </w:r>
      <w:r>
        <w:rPr>
          <w:rFonts w:ascii="Free Mono" w:hAnsi="Free Mono"/>
          <w:sz w:val="20"/>
        </w:rPr>
        <w:t xml:space="preserve">heracles.inf.um.es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[rga@ares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[rga@ares ~]$ ____(COMANDO5)____</w:t>
        <w:br/>
      </w:r>
      <w:r>
        <w:rPr>
          <w:rFonts w:ascii="Free Mono" w:hAnsi="Free Mono"/>
          <w:sz w:val="20"/>
        </w:rPr>
        <w:t>PING heracles.inf.um.es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[rga@heracles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[rga@ares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[rga@ares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155.54.63.131:44483  155.54.159.253:58651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