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PEDRO, HERRERA FRUTOS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el servidor de nombres de dominios (DNS) configurado para nuestro host, es cierto que:</w:t>
        <w:br/>
      </w:r>
      <w:r>
        <w:t xml:space="preserve"> a) Debe estar necesariamente fuera de nuestra subred.</w:t>
      </w:r>
      <w:r>
        <w:br/>
      </w:r>
      <w:r>
        <w:t xml:space="preserve"> b) Utiliza el puerto UDP número 53.</w:t>
      </w:r>
      <w:r>
        <w:br/>
      </w:r>
      <w:r>
        <w:t xml:space="preserve"> c) Utiliza TCP como protocolo subyacente a nivel de transporte.</w:t>
      </w:r>
      <w:r>
        <w:br/>
      </w:r>
      <w:r>
        <w:t xml:space="preserve"> d) En Ubuntu podemos conocer su IP usando el comando route.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 la dirección de nuestro servidor DNS.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configuradas la dirección IP, la máscara de red, y la dirección IP del router por defecto.</w:t>
      </w:r>
    </w:p>
    <w:p>
      <w:r>
        <w:rPr>
          <w:b/>
        </w:rPr>
        <w:t xml:space="preserve">T3.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pero excluidas ambas.</w:t>
      </w:r>
      <w:r>
        <w:br/>
      </w:r>
      <w:r>
        <w:t xml:space="preserve"> b) Cualquier dirección comprendida entre la dirección de red y la de broadcast, ambas inclusive.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de subred más 1.</w:t>
      </w:r>
    </w:p>
    <w:p>
      <w:r>
        <w:rPr>
          <w:b/>
        </w:rPr>
        <w:t xml:space="preserve">T4. </w:t>
      </w:r>
      <w:r>
        <w:t>Si en casa tengo una cámara conectada a internet con dirección IP 192.168.189.110 ¿Podría conectarme directamente desde otra red externa a dicha cámara?</w:t>
        <w:br/>
      </w:r>
      <w:r>
        <w:t xml:space="preserve"> a) Sí. Se trata de una dirección IP, y por lo tanto accesible siempre desde cualquier otra dirección IP.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No directamente, a menos que el router implemente un mecanismo de traduccion de direcciones adecuado.</w:t>
      </w:r>
      <w:r>
        <w:br/>
      </w:r>
      <w:r>
        <w:t xml:space="preserve"> d) Sí, pero sólo porque se trata de una dirección IP privada.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se apoya en el protocolo de transporte UDP, que resuelve el problema de las conexiones simultáneas.</w:t>
      </w:r>
    </w:p>
    <w:p>
      <w:r>
        <w:rPr>
          <w:b/>
        </w:rPr>
        <w:t xml:space="preserve">T6. </w:t>
      </w:r>
      <w:r>
        <w:t>Sobre las direcciones IP, es CIERTO que:</w:t>
        <w:br/>
      </w:r>
      <w:r>
        <w:t xml:space="preserve"> a) Tienen igual longitud que las direcciones MAC.</w:t>
      </w:r>
      <w:r>
        <w:br/>
      </w:r>
      <w:r>
        <w:t xml:space="preserve"> b) En IPv4, todas las direcciones que, expresadas en binario, acaben con 8 unos o más serán siempre de broadcast.</w:t>
      </w:r>
      <w:r>
        <w:br/>
      </w:r>
      <w:r>
        <w:t xml:space="preserve"> c) El rango de direcciones 192.168.0.0/16 es público.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asignar dinámicamente una dirección IP a nuestro interfaz de red.</w:t>
      </w:r>
      <w:r>
        <w:br/>
      </w:r>
      <w:r>
        <w:t xml:space="preserve"> b) Puede usarse para acceder a un determinado recurso desde un navegador web.</w:t>
      </w:r>
      <w:r>
        <w:br/>
      </w:r>
      <w:r>
        <w:t xml:space="preserve"> c) Será traducida siempre por el DNS para transformarla, finalmente, únicamente en una dirección IP.</w:t>
      </w:r>
      <w:r>
        <w:br/>
      </w:r>
      <w:r>
        <w:t xml:space="preserve"> d) Sirve para conocer a quién pertenece una IP cualquiera (URL = Universal Range Locator).</w:t>
      </w:r>
    </w:p>
    <w:p>
      <w:r>
        <w:rPr>
          <w:b/>
        </w:rPr>
        <w:t xml:space="preserve">T8. </w:t>
      </w:r>
      <w:r>
        <w:t>Dada una subred 155.54.96.192/26, elegir cual de las siguientes afirmaciones es la única correcta:</w:t>
        <w:br/>
      </w:r>
      <w:r>
        <w:t xml:space="preserve"> a) Ninguna de las otras tres respuestas es correcta.</w:t>
      </w:r>
      <w:r>
        <w:br/>
      </w:r>
      <w:r>
        <w:t xml:space="preserve"> b) El router de salida podría tener dirección IP 155.54.96.208.</w:t>
      </w:r>
      <w:r>
        <w:br/>
      </w:r>
      <w:r>
        <w:t xml:space="preserve"> c) Un host dentro de la misma podría tener la dirección IP 155.54.96.192.</w:t>
      </w:r>
      <w:r>
        <w:br/>
      </w:r>
      <w:r>
        <w:t xml:space="preserve"> d) El router de salida podría tener la dirección IP 155.54.96.192.</w:t>
      </w:r>
    </w:p>
    <w:p>
      <w:r>
        <w:rPr>
          <w:b/>
        </w:rPr>
        <w:t xml:space="preserve">T9. </w:t>
      </w:r>
      <w:r>
        <w:t>Una máscara de red 255.255.103.0:</w:t>
        <w:br/>
      </w:r>
      <w:r>
        <w:t xml:space="preserve"> a) Equivale a una máscara /22.</w:t>
      </w:r>
      <w:r>
        <w:br/>
      </w:r>
      <w:r>
        <w:t xml:space="preserve"> b) No puede usarse en ninguna subred.</w:t>
      </w:r>
      <w:r>
        <w:br/>
      </w:r>
      <w:r>
        <w:t xml:space="preserve"> c) Permite un total de 1022 interfaces de red diferentes.</w:t>
      </w:r>
      <w:r>
        <w:br/>
      </w:r>
      <w:r>
        <w:t xml:space="preserve"> d) Equivale a una máscara /20.</w:t>
      </w:r>
    </w:p>
    <w:p>
      <w:r>
        <w:rPr>
          <w:b/>
        </w:rPr>
        <w:t xml:space="preserve">T10.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BitTorrent</w:t>
      </w:r>
      <w:r>
        <w:br/>
      </w:r>
      <w:r>
        <w:t xml:space="preserve"> c) HTTP</w:t>
      </w:r>
      <w:r>
        <w:br/>
      </w:r>
      <w:r>
        <w:t xml:space="preserve"> d) SMTP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HTTP/1.1 200 OK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tres principales tipos de enlace de comunicación (a nivel físico) en Internet son fibra óptica, cobre 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HTTP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26449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155.54.51.21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10.0.199.119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88.11.201.65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88.11.201.94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[hfp@hestia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155.54.50.3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01:72:f5:0b:29:a6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155.54.50.254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____(COMANDO3)____</w:t>
        <w:br/>
      </w:r>
      <w:r>
        <w:rPr>
          <w:rFonts w:ascii="Free Mono" w:hAnsi="Free Mono"/>
          <w:sz w:val="20"/>
        </w:rPr>
        <w:t xml:space="preserve">hera.inf.um.es has address 155.54.168.253 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____(COMANDO5)____</w:t>
        <w:br/>
      </w:r>
      <w:r>
        <w:rPr>
          <w:rFonts w:ascii="Free Mono" w:hAnsi="Free Mono"/>
          <w:sz w:val="20"/>
        </w:rPr>
        <w:t>PING hera.inf.um.es (155.54.168.253) 56(84) bytes of data.</w:t>
        <w:br/>
      </w:r>
      <w:r>
        <w:rPr>
          <w:rFonts w:ascii="Free Mono" w:hAnsi="Free Mono"/>
          <w:sz w:val="20"/>
        </w:rPr>
        <w:t>64 bytes from 155.54.168.253: icmp_seq=1 ttl=53 time=30.7 ms</w:t>
        <w:br/>
      </w:r>
      <w:r>
        <w:rPr>
          <w:rFonts w:ascii="Free Mono" w:hAnsi="Free Mono"/>
          <w:sz w:val="20"/>
        </w:rPr>
        <w:t>64 bytes from 155.54.168.253: icmp_seq=2 ttl=53 time=31.0 ms</w:t>
        <w:br/>
      </w:r>
      <w:r>
        <w:rPr>
          <w:rFonts w:ascii="Free Mono" w:hAnsi="Free Mono"/>
          <w:sz w:val="20"/>
        </w:rPr>
        <w:t>64 bytes from 155.54.168.253: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--- 155.54.168.253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[hfp@hera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____(COMANDO6)____</w:t>
        <w:br/>
      </w:r>
      <w:r>
        <w:rPr>
          <w:rFonts w:ascii="Free Mono" w:hAnsi="Free Mono"/>
          <w:sz w:val="20"/>
        </w:rPr>
        <w:t>Trying 155.54.168.253 ...</w:t>
        <w:br/>
      </w:r>
      <w:r>
        <w:rPr>
          <w:rFonts w:ascii="Free Mono" w:hAnsi="Free Mono"/>
          <w:sz w:val="20"/>
        </w:rPr>
        <w:t xml:space="preserve">Connected to 155.54.168.253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[hfp@hestia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155.54.50.3:44483  155.54.168.253:42399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