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DANIEL, VIDAL FAJARDO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Cuál es el rango completo de direcciones asignado a nuestra red institucional (incluyendo todas sus subredes).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 es el número máximo de hosts disponibles en nuestra subred.</w:t>
      </w:r>
    </w:p>
    <w:p>
      <w:r>
        <w:rPr>
          <w:b/>
        </w:rPr>
        <w:t xml:space="preserve">T2. </w:t>
      </w:r>
      <w:r>
        <w:t>Si en casa tengo una cámara conectada a internet con dirección IP 192.168.165.1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Sirven para distinguir, dentro de un mismo host, qué proceso ha de recibir/enviar datos de red.</w:t>
      </w:r>
      <w:r>
        <w:br/>
      </w:r>
      <w:r>
        <w:t xml:space="preserve"> b) Permiten que existan varios servidores DNS alternativos.</w:t>
      </w:r>
      <w:r>
        <w:br/>
      </w:r>
      <w:r>
        <w:t xml:space="preserve"> c)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d) Constituyen los distintos interfaces de red que conectan a un router con las distintas subredes que comunica.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Puede usarse para acceder a un determinado recurso desde un navegador web.</w:t>
      </w:r>
      <w:r>
        <w:br/>
      </w:r>
      <w:r>
        <w:t xml:space="preserve"> c) Sirve para conocer a quién pertenece una IP cualquiera (URL = Universal Range Locator).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T5. </w:t>
      </w:r>
      <w:r>
        <w:t>Una máscara de red 255.255.57.0:</w:t>
        <w:br/>
      </w:r>
      <w:r>
        <w:t xml:space="preserve"> a) Equivale a una máscara /21.</w:t>
      </w:r>
      <w:r>
        <w:br/>
      </w:r>
      <w:r>
        <w:t xml:space="preserve"> b) Permite un total de 1022 interfaces de red diferentes.</w:t>
      </w:r>
      <w:r>
        <w:br/>
      </w:r>
      <w:r>
        <w:t xml:space="preserve"> c) Equivale a una máscara /20.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Utiliza TCP como protocolo subyacente a nivel de transporte.</w:t>
      </w:r>
      <w:r>
        <w:br/>
      </w:r>
      <w:r>
        <w:t xml:space="preserve"> b) En Ubuntu podemos conocer su IP usando el comando arp.</w:t>
      </w:r>
      <w:r>
        <w:br/>
      </w:r>
      <w:r>
        <w:t xml:space="preserve"> c) Utiliza el puerto UDP número 53.</w:t>
      </w:r>
      <w:r>
        <w:br/>
      </w:r>
      <w:r>
        <w:t xml:space="preserve"> d) Debe estar siempre en nuestra subred.</w:t>
      </w:r>
    </w:p>
    <w:p>
      <w:r>
        <w:rPr>
          <w:b/>
        </w:rPr>
        <w:t xml:space="preserve">T7.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T8.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Skype</w:t>
      </w:r>
      <w:r>
        <w:br/>
      </w:r>
      <w:r>
        <w:t xml:space="preserve"> c) SMTP</w:t>
      </w:r>
      <w:r>
        <w:br/>
      </w:r>
      <w:r>
        <w:t xml:space="preserve"> d) POP3</w:t>
      </w:r>
    </w:p>
    <w:p>
      <w:r>
        <w:rPr>
          <w:b/>
        </w:rPr>
        <w:t xml:space="preserve">T9. </w:t>
      </w:r>
      <w:r>
        <w:t>Sobre el protocolo IEEE 802.11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Es el principal protocolo de transferencia de hipertexto utilizado en la web.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el principal protocolo de nivel de red utilizado en Internet.</w:t>
      </w:r>
    </w:p>
    <w:p>
      <w:r>
        <w:rPr>
          <w:b/>
        </w:rPr>
        <w:t xml:space="preserve">T10.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El rango de direcciones 192.168.0.0/16 es público.</w:t>
      </w:r>
      <w:r>
        <w:br/>
      </w:r>
      <w:r>
        <w:t xml:space="preserve"> c) El rango de direcciones de la Universidad de Murcia, 155.54.0.0/16, es privado.</w:t>
      </w:r>
      <w:r>
        <w:br/>
      </w:r>
      <w:r>
        <w:t xml:space="preserve"> d) No se usan para encaminar paquetes a través de los routers, sino simplemente para diferenciar hosts entre sí en cada subred local.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155.54.95.166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10.0.133.105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[vfd@demeter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155.54.51.131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01:72:f5:48:1e:2a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[vfd@demeter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[vfd@demeter ~]$ ____(COMANDO3)____</w:t>
        <w:br/>
      </w:r>
      <w:r>
        <w:rPr>
          <w:rFonts w:ascii="Free Mono" w:hAnsi="Free Mono"/>
          <w:sz w:val="20"/>
        </w:rPr>
        <w:t xml:space="preserve">afrodita.inf.um.es has address 155.54.165.253 </w:t>
        <w:br/>
      </w:r>
    </w:p>
    <w:p>
      <w:pPr>
        <w:jc w:val="left"/>
      </w:pPr>
      <w:r>
        <w:rPr>
          <w:rFonts w:ascii="Free Mono" w:hAnsi="Free Mono"/>
          <w:sz w:val="20"/>
        </w:rPr>
        <w:t>[vfd@demeter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[vfd@demeter ~]$ ____(COMANDO5)____</w:t>
        <w:br/>
      </w:r>
      <w:r>
        <w:rPr>
          <w:rFonts w:ascii="Free Mono" w:hAnsi="Free Mono"/>
          <w:sz w:val="20"/>
        </w:rPr>
        <w:t>PING afrodita.inf.um.es (155.54.165.253) 56(84) bytes of data.</w:t>
        <w:br/>
      </w:r>
      <w:r>
        <w:rPr>
          <w:rFonts w:ascii="Free Mono" w:hAnsi="Free Mono"/>
          <w:sz w:val="20"/>
        </w:rPr>
        <w:t>64 bytes from 155.54.165.253: icmp_seq=1 ttl=53 time=30.7 ms</w:t>
        <w:br/>
      </w:r>
      <w:r>
        <w:rPr>
          <w:rFonts w:ascii="Free Mono" w:hAnsi="Free Mono"/>
          <w:sz w:val="20"/>
        </w:rPr>
        <w:t>64 bytes from 155.54.165.253: icmp_seq=2 ttl=53 time=31.0 ms</w:t>
        <w:br/>
      </w:r>
      <w:r>
        <w:rPr>
          <w:rFonts w:ascii="Free Mono" w:hAnsi="Free Mono"/>
          <w:sz w:val="20"/>
        </w:rPr>
        <w:t>64 bytes from 155.54.165.253: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[vfd@afrodita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[vfd@demeter ~]$ ____(COMANDO6)____</w:t>
        <w:br/>
      </w:r>
      <w:r>
        <w:rPr>
          <w:rFonts w:ascii="Free Mono" w:hAnsi="Free Mono"/>
          <w:sz w:val="20"/>
        </w:rPr>
        <w:t>Trying 155.54.165.253 ...</w:t>
        <w:br/>
      </w:r>
      <w:r>
        <w:rPr>
          <w:rFonts w:ascii="Free Mono" w:hAnsi="Free Mono"/>
          <w:sz w:val="20"/>
        </w:rPr>
        <w:t xml:space="preserve">Connected to 155.54.165.253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[vfd@demeter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155.54.51.131:44483  155.54.165.253:24105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155.54.165.253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