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ADRIAN, BALSALOBRE VERA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Dada la red global, 65.173.0.0/21, ¿cuántas subredes diferentes puedo llegar a obtener si se definen subredes con máscara 255.255.255.248?</w:t>
        <w:br/>
      </w:r>
      <w:r>
        <w:t xml:space="preserve"> a) 256</w:t>
      </w:r>
      <w:r>
        <w:br/>
      </w:r>
      <w:r>
        <w:t xml:space="preserve"> b) 257</w:t>
      </w:r>
      <w:r>
        <w:br/>
      </w:r>
      <w:r>
        <w:t xml:space="preserve"> c) 512</w:t>
      </w:r>
      <w:r>
        <w:br/>
      </w:r>
      <w:r>
        <w:t xml:space="preserve"> d) 128</w:t>
      </w:r>
    </w:p>
    <w:p>
      <w:r>
        <w:rPr>
          <w:b/>
        </w:rPr>
        <w:t xml:space="preserve">T2.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direcciones MAC diferentes simultáneamente para su interfaz de red.</w:t>
      </w:r>
      <w:r>
        <w:br/>
      </w:r>
      <w:r>
        <w:t xml:space="preserve"> b) ... puede utilizar varias IPs diferentes simultáneamente para su interfaz de red.</w:t>
      </w:r>
      <w:r>
        <w:br/>
      </w:r>
      <w:r>
        <w:t xml:space="preserve"> c) ... cada conexión está unívocamente determinada por los valores (IP origen, puerto origen, IP destino, puerto destino).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rPr>
          <w:b/>
        </w:rPr>
        <w:t xml:space="preserve">T3. </w:t>
      </w:r>
      <w:r>
        <w:t>La orden nc -l sirve para:</w:t>
        <w:br/>
      </w:r>
      <w:r>
        <w:t xml:space="preserve"> a) Obtener nuestra IP, máscara de red, dirección de broadcast y dirección hardware.</w:t>
      </w:r>
      <w:r>
        <w:br/>
      </w:r>
      <w:r>
        <w:t xml:space="preserve"> b) Obtener la traducción de un nombre de dominio a su correspondiente dirección IP.</w:t>
      </w:r>
      <w:r>
        <w:br/>
      </w:r>
      <w:r>
        <w:t xml:space="preserve"> c) Abrir un puerto TCP dado en nuestro host (poniéndonos a la escucha en ese puerto).</w:t>
      </w:r>
      <w:r>
        <w:br/>
      </w:r>
      <w:r>
        <w:t xml:space="preserve"> d) Enviar un paquete de ida y vuelta a una direccion IP dada, y medir el retardo producido.</w:t>
      </w:r>
    </w:p>
    <w:p>
      <w:r>
        <w:rPr>
          <w:b/>
        </w:rPr>
        <w:t xml:space="preserve">T4. </w:t>
      </w:r>
      <w:r>
        <w:t>Sobre una URL, es CIERTO que:</w:t>
        <w:br/>
      </w:r>
      <w:r>
        <w:t xml:space="preserve"> a) Sirve para conocer dinámicamente la dirección del host principal que se usará como servidor de nombres de dominios.</w:t>
      </w:r>
      <w:r>
        <w:br/>
      </w:r>
      <w:r>
        <w:t xml:space="preserve"> b) Sirve para identificar un recurso accesible en la web (URL = Uniform Resource Locator).</w:t>
      </w:r>
      <w:r>
        <w:br/>
      </w:r>
      <w:r>
        <w:t xml:space="preserve"> c) Sirve para conocer a quién pertenece una IP cualquiera (URL = Universal Range Locator).</w:t>
      </w:r>
      <w:r>
        <w:br/>
      </w:r>
      <w:r>
        <w:t xml:space="preserve"> d) No puede contener en ningún caso un número de puerto.</w:t>
      </w:r>
    </w:p>
    <w:p>
      <w:r>
        <w:rPr>
          <w:b/>
        </w:rPr>
        <w:t xml:space="preserve">T5. </w:t>
      </w:r>
      <w:r>
        <w:t>Si en casa tengo una cámara conectada a internet con dirección IP 192.168.101.109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Sí, pero sólo porque se trata de una dirección IP pública.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T6. </w:t>
      </w:r>
      <w:r>
        <w:t>Dada una subred 155.54.63.160/27, elegir cual de las siguientes afirmaciones es la única correcta:</w:t>
        <w:br/>
      </w:r>
      <w:r>
        <w:t xml:space="preserve"> a) El router de salida podría tener la dirección IP 155.54.63.191.</w:t>
      </w:r>
      <w:r>
        <w:br/>
      </w:r>
      <w:r>
        <w:t xml:space="preserve"> b) Un host dentro de la misma podría tener la dirección IP 155.54.63.191.</w:t>
      </w:r>
      <w:r>
        <w:br/>
      </w:r>
      <w:r>
        <w:t xml:space="preserve"> c) Un host dentro de la misma podría tener la dirección IP 155.54.63.160.</w:t>
      </w:r>
      <w:r>
        <w:br/>
      </w:r>
      <w:r>
        <w:t xml:space="preserve"> d) El router de salida podría tener dirección IP 155.54.63.184.</w:t>
      </w:r>
    </w:p>
    <w:p>
      <w:r>
        <w:rPr>
          <w:b/>
        </w:rPr>
        <w:t xml:space="preserve">T7.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instalado un programa servidor web en nuestro host.</w:t>
      </w:r>
      <w:r>
        <w:br/>
      </w:r>
      <w:r>
        <w:t xml:space="preserve"> d) Basta con que tengamos configurada la dirección de nuestro servidor DNS.</w:t>
      </w:r>
    </w:p>
    <w:p>
      <w:r>
        <w:rPr>
          <w:b/>
        </w:rPr>
        <w:t xml:space="preserve">T8. </w:t>
      </w:r>
      <w:r>
        <w:t>Hablando de números de puerto en redes, es CIERTO que:</w:t>
        <w:br/>
      </w:r>
      <w:r>
        <w:t xml:space="preserve"> a) Permiten que en un mismo host haya varias aplicaciones de red distintas ejecutándose simultáneamente.</w:t>
      </w:r>
      <w:r>
        <w:br/>
      </w:r>
      <w:r>
        <w:t xml:space="preserve"> b) Permiten que existan varios servidores DNS alternativos.</w:t>
      </w:r>
      <w:r>
        <w:br/>
      </w:r>
      <w:r>
        <w:t xml:space="preserve"> c) Deben coincidir los bits menos significativos del número de puerto con los de la dirección IP del interfaz.</w:t>
      </w:r>
      <w:r>
        <w:br/>
      </w:r>
      <w:r>
        <w:t xml:space="preserve"> d) Denotan a los proveedores de servicios de internet (ISP).</w:t>
      </w:r>
    </w:p>
    <w:p>
      <w:r>
        <w:rPr>
          <w:b/>
        </w:rPr>
        <w:t xml:space="preserve">T9.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OR bit a bit de la dirección IP con la máscara.</w:t>
      </w:r>
      <w:r>
        <w:br/>
      </w:r>
      <w:r>
        <w:t xml:space="preserve"> b) La dirección resultante de hacer un AND bit a bit de la dirección IP con la máscara.</w:t>
      </w:r>
      <w:r>
        <w:br/>
      </w:r>
      <w:r>
        <w:t xml:space="preserve"> c) La dirección de difusión (broadcast) menos 1.</w:t>
      </w:r>
      <w:r>
        <w:br/>
      </w:r>
      <w:r>
        <w:t xml:space="preserve"> d) Cualquier dirección comprendida entre la dirección de red y la de broadcast, pero excluidas ambas.</w:t>
      </w:r>
    </w:p>
    <w:p>
      <w:r>
        <w:rPr>
          <w:b/>
        </w:rPr>
        <w:t xml:space="preserve">T10. </w:t>
      </w:r>
      <w:r>
        <w:t>Sobre el protocolo IEEE 802.11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Es un protocolo a nivel de enlace que permite la comunicación por cable en redes Ethernet.</w:t>
      </w:r>
      <w:r>
        <w:br/>
      </w:r>
      <w:r>
        <w:t xml:space="preserve"> c) Es un protocolo a nivel de transporte.</w:t>
      </w:r>
      <w:r>
        <w:br/>
      </w:r>
      <w:r>
        <w:t xml:space="preserve"> d) Es un protocolo que permite la comunicación inalámbrica entre hosts a nivel de enlace.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155.54.77.184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10.0.170.5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192.168.11.255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[bva@dioniso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155.54.68.3  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01:72:f5:d5:aa:b6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[bva@dioniso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155.54.68.126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[bva@dioniso ~]$ ____(COMANDO3)____</w:t>
        <w:br/>
      </w:r>
      <w:r>
        <w:rPr>
          <w:rFonts w:ascii="Free Mono" w:hAnsi="Free Mono"/>
          <w:sz w:val="20"/>
        </w:rPr>
        <w:t xml:space="preserve">pan.inf.um.es has address 155.54.152.189 </w:t>
        <w:br/>
      </w:r>
    </w:p>
    <w:p>
      <w:pPr>
        <w:jc w:val="left"/>
      </w:pPr>
      <w:r>
        <w:rPr>
          <w:rFonts w:ascii="Free Mono" w:hAnsi="Free Mono"/>
          <w:sz w:val="20"/>
        </w:rPr>
        <w:t>[bva@dioniso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[bva@dioniso ~]$ ____(COMANDO5)____</w:t>
        <w:br/>
      </w:r>
      <w:r>
        <w:rPr>
          <w:rFonts w:ascii="Free Mono" w:hAnsi="Free Mono"/>
          <w:sz w:val="20"/>
        </w:rPr>
        <w:t>PING pan.inf.um.es (155.54.152.189) 56(84) bytes of data.</w:t>
        <w:br/>
      </w:r>
      <w:r>
        <w:rPr>
          <w:rFonts w:ascii="Free Mono" w:hAnsi="Free Mono"/>
          <w:sz w:val="20"/>
        </w:rPr>
        <w:t>64 bytes from 155.54.152.189: icmp_seq=1 ttl=53 time=30.7 ms</w:t>
        <w:br/>
      </w:r>
      <w:r>
        <w:rPr>
          <w:rFonts w:ascii="Free Mono" w:hAnsi="Free Mono"/>
          <w:sz w:val="20"/>
        </w:rPr>
        <w:t>64 bytes from 155.54.152.189: icmp_seq=2 ttl=53 time=31.0 ms</w:t>
        <w:br/>
      </w:r>
      <w:r>
        <w:rPr>
          <w:rFonts w:ascii="Free Mono" w:hAnsi="Free Mono"/>
          <w:sz w:val="20"/>
        </w:rPr>
        <w:t>64 bytes from 155.54.152.189: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--- 155.54.152.189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[bva@pan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[bva@dioniso ~]$ ____(COMANDO6)____</w:t>
        <w:br/>
      </w:r>
      <w:r>
        <w:rPr>
          <w:rFonts w:ascii="Free Mono" w:hAnsi="Free Mono"/>
          <w:sz w:val="20"/>
        </w:rPr>
        <w:t>Trying 155.54.152.189 ...</w:t>
        <w:br/>
      </w:r>
      <w:r>
        <w:rPr>
          <w:rFonts w:ascii="Free Mono" w:hAnsi="Free Mono"/>
          <w:sz w:val="20"/>
        </w:rPr>
        <w:t xml:space="preserve">Connected to 155.54.152.189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[bva@dioniso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155.54.68.3:44483  155.54.152.189:58832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dioniso.inf.um.es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pan.inf.um.es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dioniso.inf.um.es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pan.inf.um.es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dioniso.inf.um.es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dioniso.inf.um.es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