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A3A" w:rsidRDefault="006B43DE">
      <w:r>
        <w:t>Lab 2 Report</w:t>
      </w:r>
      <w:bookmarkStart w:id="0" w:name="_GoBack"/>
      <w:bookmarkEnd w:id="0"/>
    </w:p>
    <w:sectPr w:rsidR="002D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DE"/>
    <w:rsid w:val="002D2A3A"/>
    <w:rsid w:val="006B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DB9CD-486F-4278-A368-6A66C010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reddy</dc:creator>
  <cp:keywords/>
  <dc:description/>
  <cp:lastModifiedBy>prakash reddy</cp:lastModifiedBy>
  <cp:revision>1</cp:revision>
  <dcterms:created xsi:type="dcterms:W3CDTF">2014-02-04T02:41:00Z</dcterms:created>
  <dcterms:modified xsi:type="dcterms:W3CDTF">2014-02-04T02:42:00Z</dcterms:modified>
</cp:coreProperties>
</file>