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Bdr>
          <w:bottom w:color="4f81bd" w:space="4" w:sz="8" w:val="single"/>
        </w:pBdr>
        <w:spacing w:after="300" w:line="240" w:lineRule="auto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pBdr>
          <w:bottom w:color="4f81bd" w:space="4" w:sz="8" w:val="single"/>
        </w:pBdr>
        <w:spacing w:after="300" w:line="240" w:lineRule="auto"/>
        <w:rPr>
          <w:rFonts w:ascii="Merriweather" w:cs="Merriweather" w:eastAsia="Merriweather" w:hAnsi="Merriweather"/>
          <w:color w:val="188038"/>
        </w:rPr>
      </w:pPr>
      <w:r w:rsidDel="00000000" w:rsidR="00000000" w:rsidRPr="00000000">
        <w:rPr>
          <w:rFonts w:ascii="Merriweather" w:cs="Merriweather" w:eastAsia="Merriweather" w:hAnsi="Merriweather"/>
          <w:color w:val="188038"/>
          <w:rtl w:val="0"/>
        </w:rPr>
        <w:t xml:space="preserve">Customer &amp; Sales Insights from Amazon Clothing Transactions</w:t>
      </w:r>
    </w:p>
    <w:p w:rsidR="00000000" w:rsidDel="00000000" w:rsidP="00000000" w:rsidRDefault="00000000" w:rsidRPr="00000000" w14:paraId="00000003">
      <w:pPr>
        <w:pStyle w:val="Heading1"/>
        <w:spacing w:after="0" w:before="480" w:line="276" w:lineRule="auto"/>
        <w:rPr>
          <w:rFonts w:ascii="Merriweather" w:cs="Merriweather" w:eastAsia="Merriweather" w:hAnsi="Merriweather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rPr>
          <w:rFonts w:ascii="Merriweather" w:cs="Merriweather" w:eastAsia="Merriweather" w:hAnsi="Merriweather"/>
          <w:b w:val="1"/>
          <w:sz w:val="34"/>
          <w:szCs w:val="34"/>
        </w:rPr>
      </w:pPr>
      <w:bookmarkStart w:colFirst="0" w:colLast="0" w:name="_84kprcyd2w6f" w:id="0"/>
      <w:bookmarkEnd w:id="0"/>
      <w:r w:rsidDel="00000000" w:rsidR="00000000" w:rsidRPr="00000000">
        <w:rPr>
          <w:rFonts w:ascii="Merriweather" w:cs="Merriweather" w:eastAsia="Merriweather" w:hAnsi="Merriweather"/>
          <w:b w:val="1"/>
          <w:sz w:val="34"/>
          <w:szCs w:val="34"/>
          <w:rtl w:val="0"/>
        </w:rPr>
        <w:t xml:space="preserve">Learning Objectives 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By completing this project, you will be able to:</w:t>
      </w:r>
    </w:p>
    <w:p w:rsidR="00000000" w:rsidDel="00000000" w:rsidP="00000000" w:rsidRDefault="00000000" w:rsidRPr="00000000" w14:paraId="00000006">
      <w:pPr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Clean and preprocess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a real-world messy dataset (missing values, inconsistent types, outliers).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Formulate and test </w:t>
      </w: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business-oriented hypotheses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Perform </w:t>
      </w: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univariate, bivariate, and multivariate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exploratory analysis.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Derive</w:t>
      </w: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 actionable insights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from sales, returns, customer behavior, pricing, and delivery performance.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Visualize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findings effectively with appropriate charts and narrative.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Structure code for reproducibility and shareable storytelling via</w:t>
      </w: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 GitHub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(README, notebooks, summary).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Communicate data-driven recommendations as if advising a</w:t>
      </w: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 product/operations team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.</w:t>
      </w:r>
    </w:p>
    <w:p w:rsidR="00000000" w:rsidDel="00000000" w:rsidP="00000000" w:rsidRDefault="00000000" w:rsidRPr="00000000" w14:paraId="0000000D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spacing w:after="0" w:before="480" w:line="276" w:lineRule="auto"/>
        <w:rPr>
          <w:rFonts w:ascii="Merriweather" w:cs="Merriweather" w:eastAsia="Merriweather" w:hAnsi="Merriweather"/>
          <w:b w:val="1"/>
        </w:rPr>
      </w:pPr>
      <w:bookmarkStart w:colFirst="0" w:colLast="0" w:name="_um1cnpubwpir" w:id="1"/>
      <w:bookmarkEnd w:id="1"/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Dataset</w:t>
      </w:r>
    </w:p>
    <w:p w:rsidR="00000000" w:rsidDel="00000000" w:rsidP="00000000" w:rsidRDefault="00000000" w:rsidRPr="00000000" w14:paraId="00000016">
      <w:pPr>
        <w:spacing w:after="200" w:line="276" w:lineRule="auto"/>
        <w:rPr>
          <w:rFonts w:ascii="Merriweather" w:cs="Merriweather" w:eastAsia="Merriweather" w:hAnsi="Merriweather"/>
          <w:b w:val="1"/>
          <w:color w:val="188038"/>
          <w:sz w:val="30"/>
          <w:szCs w:val="30"/>
        </w:rPr>
      </w:pPr>
      <w:r w:rsidDel="00000000" w:rsidR="00000000" w:rsidRPr="00000000">
        <w:rPr>
          <w:rFonts w:ascii="Merriweather" w:cs="Merriweather" w:eastAsia="Merriweather" w:hAnsi="Merriweather"/>
          <w:color w:val="188038"/>
          <w:rtl w:val="0"/>
        </w:rPr>
        <w:t xml:space="preserve">Amazon Clothing Sales 2025 [ </w:t>
      </w:r>
      <w:hyperlink r:id="rId6">
        <w:r w:rsidDel="00000000" w:rsidR="00000000" w:rsidRPr="00000000">
          <w:rPr>
            <w:rFonts w:ascii="Merriweather" w:cs="Merriweather" w:eastAsia="Merriweather" w:hAnsi="Merriweather"/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Fonts w:ascii="Merriweather" w:cs="Merriweather" w:eastAsia="Merriweather" w:hAnsi="Merriweather"/>
          <w:color w:val="188038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="276" w:lineRule="auto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This dataset contains 25,000+ Amazon clothing sales</w:t>
      </w: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 records scrapped in 2024–2025 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from publicly available product pages, seller listings, and transactional overlays.</w:t>
        <w:br w:type="textWrapping"/>
        <w:br w:type="textWrapping"/>
        <w:t xml:space="preserve">It features purchase-level data across Men’s, Women’s, Kids’, and Baby categories. Each record includes product-level attributes, pricing and discount metrics, customer demographics, purchase details, and device-level access behavior.</w:t>
        <w:br w:type="textWrapping"/>
        <w:br w:type="textWrapping"/>
      </w:r>
    </w:p>
    <w:p w:rsidR="00000000" w:rsidDel="00000000" w:rsidP="00000000" w:rsidRDefault="00000000" w:rsidRPr="00000000" w14:paraId="00000018">
      <w:pPr>
        <w:spacing w:after="200" w:line="276" w:lineRule="auto"/>
        <w:rPr>
          <w:rFonts w:ascii="Merriweather" w:cs="Merriweather" w:eastAsia="Merriweather" w:hAnsi="Merriweather"/>
          <w:b w:val="1"/>
          <w:sz w:val="30"/>
          <w:szCs w:val="3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30"/>
          <w:szCs w:val="30"/>
          <w:rtl w:val="0"/>
        </w:rPr>
        <w:t xml:space="preserve">Schema &amp; Feature Descriptions</w:t>
      </w:r>
    </w:p>
    <w:tbl>
      <w:tblPr>
        <w:tblStyle w:val="Table1"/>
        <w:tblW w:w="8565.0" w:type="dxa"/>
        <w:jc w:val="left"/>
        <w:tblInd w:w="-108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blBorders>
        <w:tblLayout w:type="fixed"/>
        <w:tblLook w:val="04A0"/>
      </w:tblPr>
      <w:tblGrid>
        <w:gridCol w:w="2880"/>
        <w:gridCol w:w="5685"/>
        <w:tblGridChange w:id="0">
          <w:tblGrid>
            <w:gridCol w:w="2880"/>
            <w:gridCol w:w="568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188038" w:space="0" w:sz="8" w:val="single"/>
              <w:left w:color="188038" w:space="0" w:sz="8" w:val="single"/>
              <w:bottom w:color="000000" w:space="0" w:sz="0" w:val="nil"/>
              <w:right w:color="000000" w:space="0" w:sz="0" w:val="nil"/>
            </w:tcBorders>
            <w:shd w:fill="188038" w:val="clear"/>
          </w:tcPr>
          <w:p w:rsidR="00000000" w:rsidDel="00000000" w:rsidP="00000000" w:rsidRDefault="00000000" w:rsidRPr="00000000" w14:paraId="00000019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Column Name</w:t>
            </w:r>
          </w:p>
        </w:tc>
        <w:tc>
          <w:tcPr>
            <w:tcBorders>
              <w:top w:color="188038" w:space="0" w:sz="8" w:val="single"/>
              <w:left w:color="000000" w:space="0" w:sz="0" w:val="nil"/>
              <w:bottom w:color="000000" w:space="0" w:sz="0" w:val="nil"/>
              <w:right w:color="188038" w:space="0" w:sz="8" w:val="single"/>
            </w:tcBorders>
            <w:shd w:fill="188038" w:val="clear"/>
          </w:tcPr>
          <w:p w:rsidR="00000000" w:rsidDel="00000000" w:rsidP="00000000" w:rsidRDefault="00000000" w:rsidRPr="00000000" w14:paraId="0000001A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188038" w:space="0" w:sz="8" w:val="single"/>
              <w:bottom w:color="188038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B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order_id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188038" w:space="0" w:sz="8" w:val="single"/>
              <w:right w:color="188038" w:space="0" w:sz="8" w:val="single"/>
            </w:tcBorders>
          </w:tcPr>
          <w:p w:rsidR="00000000" w:rsidDel="00000000" w:rsidP="00000000" w:rsidRDefault="00000000" w:rsidRPr="00000000" w14:paraId="0000001C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Alphanumeric Amazon-style Order ID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88038" w:space="0" w:sz="8" w:val="single"/>
              <w:left w:color="188038" w:space="0" w:sz="8" w:val="single"/>
              <w:bottom w:color="188038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D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customer_id</w:t>
            </w:r>
          </w:p>
        </w:tc>
        <w:tc>
          <w:tcPr>
            <w:tcBorders>
              <w:top w:color="188038" w:space="0" w:sz="8" w:val="single"/>
              <w:left w:color="000000" w:space="0" w:sz="0" w:val="nil"/>
              <w:bottom w:color="188038" w:space="0" w:sz="8" w:val="single"/>
              <w:right w:color="188038" w:space="0" w:sz="8" w:val="single"/>
            </w:tcBorders>
          </w:tcPr>
          <w:p w:rsidR="00000000" w:rsidDel="00000000" w:rsidP="00000000" w:rsidRDefault="00000000" w:rsidRPr="00000000" w14:paraId="0000001E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Unique customer reference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88038" w:space="0" w:sz="8" w:val="single"/>
              <w:left w:color="188038" w:space="0" w:sz="8" w:val="single"/>
              <w:bottom w:color="188038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F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product_id</w:t>
            </w:r>
          </w:p>
        </w:tc>
        <w:tc>
          <w:tcPr>
            <w:tcBorders>
              <w:top w:color="188038" w:space="0" w:sz="8" w:val="single"/>
              <w:left w:color="000000" w:space="0" w:sz="0" w:val="nil"/>
              <w:bottom w:color="188038" w:space="0" w:sz="8" w:val="single"/>
              <w:right w:color="188038" w:space="0" w:sz="8" w:val="single"/>
            </w:tcBorders>
          </w:tcPr>
          <w:p w:rsidR="00000000" w:rsidDel="00000000" w:rsidP="00000000" w:rsidRDefault="00000000" w:rsidRPr="00000000" w14:paraId="00000020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Product identifier (ASIN format)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88038" w:space="0" w:sz="8" w:val="single"/>
              <w:left w:color="188038" w:space="0" w:sz="8" w:val="single"/>
              <w:bottom w:color="188038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21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product_name</w:t>
            </w:r>
          </w:p>
        </w:tc>
        <w:tc>
          <w:tcPr>
            <w:tcBorders>
              <w:top w:color="188038" w:space="0" w:sz="8" w:val="single"/>
              <w:left w:color="000000" w:space="0" w:sz="0" w:val="nil"/>
              <w:bottom w:color="188038" w:space="0" w:sz="8" w:val="single"/>
              <w:right w:color="188038" w:space="0" w:sz="8" w:val="single"/>
            </w:tcBorders>
          </w:tcPr>
          <w:p w:rsidR="00000000" w:rsidDel="00000000" w:rsidP="00000000" w:rsidRDefault="00000000" w:rsidRPr="00000000" w14:paraId="00000022">
            <w:pPr>
              <w:ind w:right="1935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Product brand and title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88038" w:space="0" w:sz="8" w:val="single"/>
              <w:left w:color="188038" w:space="0" w:sz="8" w:val="single"/>
              <w:bottom w:color="188038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23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main_category</w:t>
            </w:r>
          </w:p>
        </w:tc>
        <w:tc>
          <w:tcPr>
            <w:tcBorders>
              <w:top w:color="188038" w:space="0" w:sz="8" w:val="single"/>
              <w:left w:color="000000" w:space="0" w:sz="0" w:val="nil"/>
              <w:bottom w:color="188038" w:space="0" w:sz="8" w:val="single"/>
              <w:right w:color="188038" w:space="0" w:sz="8" w:val="single"/>
            </w:tcBorders>
          </w:tcPr>
          <w:p w:rsidR="00000000" w:rsidDel="00000000" w:rsidP="00000000" w:rsidRDefault="00000000" w:rsidRPr="00000000" w14:paraId="00000024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Clothing category: Men, Women, Kids, Baby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88038" w:space="0" w:sz="8" w:val="single"/>
              <w:left w:color="188038" w:space="0" w:sz="8" w:val="single"/>
              <w:bottom w:color="188038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25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sub_category</w:t>
            </w:r>
          </w:p>
        </w:tc>
        <w:tc>
          <w:tcPr>
            <w:tcBorders>
              <w:top w:color="188038" w:space="0" w:sz="8" w:val="single"/>
              <w:left w:color="000000" w:space="0" w:sz="0" w:val="nil"/>
              <w:bottom w:color="188038" w:space="0" w:sz="8" w:val="single"/>
              <w:right w:color="188038" w:space="0" w:sz="8" w:val="single"/>
            </w:tcBorders>
          </w:tcPr>
          <w:p w:rsidR="00000000" w:rsidDel="00000000" w:rsidP="00000000" w:rsidRDefault="00000000" w:rsidRPr="00000000" w14:paraId="00000026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Specific item type (e.g., Shirts, Dresses, Jackets)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88038" w:space="0" w:sz="8" w:val="single"/>
              <w:left w:color="188038" w:space="0" w:sz="8" w:val="single"/>
              <w:bottom w:color="188038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27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brand</w:t>
            </w:r>
          </w:p>
        </w:tc>
        <w:tc>
          <w:tcPr>
            <w:tcBorders>
              <w:top w:color="188038" w:space="0" w:sz="8" w:val="single"/>
              <w:left w:color="000000" w:space="0" w:sz="0" w:val="nil"/>
              <w:bottom w:color="188038" w:space="0" w:sz="8" w:val="single"/>
              <w:right w:color="188038" w:space="0" w:sz="8" w:val="single"/>
            </w:tcBorders>
          </w:tcPr>
          <w:p w:rsidR="00000000" w:rsidDel="00000000" w:rsidP="00000000" w:rsidRDefault="00000000" w:rsidRPr="00000000" w14:paraId="00000028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Product brand (e.g., Nike, Zara, Carter’s)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88038" w:space="0" w:sz="8" w:val="single"/>
              <w:left w:color="188038" w:space="0" w:sz="8" w:val="single"/>
              <w:bottom w:color="188038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29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price</w:t>
            </w:r>
          </w:p>
        </w:tc>
        <w:tc>
          <w:tcPr>
            <w:tcBorders>
              <w:top w:color="188038" w:space="0" w:sz="8" w:val="single"/>
              <w:left w:color="000000" w:space="0" w:sz="0" w:val="nil"/>
              <w:bottom w:color="188038" w:space="0" w:sz="8" w:val="single"/>
              <w:right w:color="188038" w:space="0" w:sz="8" w:val="single"/>
            </w:tcBorders>
          </w:tcPr>
          <w:p w:rsidR="00000000" w:rsidDel="00000000" w:rsidP="00000000" w:rsidRDefault="00000000" w:rsidRPr="00000000" w14:paraId="0000002A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Unit price of the product in USD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88038" w:space="0" w:sz="8" w:val="single"/>
              <w:left w:color="188038" w:space="0" w:sz="8" w:val="single"/>
              <w:bottom w:color="188038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2B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quantity</w:t>
            </w:r>
          </w:p>
        </w:tc>
        <w:tc>
          <w:tcPr>
            <w:tcBorders>
              <w:top w:color="188038" w:space="0" w:sz="8" w:val="single"/>
              <w:left w:color="000000" w:space="0" w:sz="0" w:val="nil"/>
              <w:bottom w:color="188038" w:space="0" w:sz="8" w:val="single"/>
              <w:right w:color="188038" w:space="0" w:sz="8" w:val="single"/>
            </w:tcBorders>
          </w:tcPr>
          <w:p w:rsidR="00000000" w:rsidDel="00000000" w:rsidP="00000000" w:rsidRDefault="00000000" w:rsidRPr="00000000" w14:paraId="0000002C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Quantity purchased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88038" w:space="0" w:sz="8" w:val="single"/>
              <w:left w:color="188038" w:space="0" w:sz="8" w:val="single"/>
              <w:bottom w:color="188038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2D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discount_percent</w:t>
            </w:r>
          </w:p>
        </w:tc>
        <w:tc>
          <w:tcPr>
            <w:tcBorders>
              <w:top w:color="188038" w:space="0" w:sz="8" w:val="single"/>
              <w:left w:color="000000" w:space="0" w:sz="0" w:val="nil"/>
              <w:bottom w:color="188038" w:space="0" w:sz="8" w:val="single"/>
              <w:right w:color="188038" w:space="0" w:sz="8" w:val="single"/>
            </w:tcBorders>
          </w:tcPr>
          <w:p w:rsidR="00000000" w:rsidDel="00000000" w:rsidP="00000000" w:rsidRDefault="00000000" w:rsidRPr="00000000" w14:paraId="0000002E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Discount offered (%)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88038" w:space="0" w:sz="8" w:val="single"/>
              <w:left w:color="188038" w:space="0" w:sz="8" w:val="single"/>
              <w:bottom w:color="188038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2F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final_price</w:t>
            </w:r>
          </w:p>
        </w:tc>
        <w:tc>
          <w:tcPr>
            <w:tcBorders>
              <w:top w:color="188038" w:space="0" w:sz="8" w:val="single"/>
              <w:left w:color="000000" w:space="0" w:sz="0" w:val="nil"/>
              <w:bottom w:color="188038" w:space="0" w:sz="8" w:val="single"/>
              <w:right w:color="188038" w:space="0" w:sz="8" w:val="single"/>
            </w:tcBorders>
          </w:tcPr>
          <w:p w:rsidR="00000000" w:rsidDel="00000000" w:rsidP="00000000" w:rsidRDefault="00000000" w:rsidRPr="00000000" w14:paraId="00000030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Final total paid after discount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88038" w:space="0" w:sz="8" w:val="single"/>
              <w:left w:color="188038" w:space="0" w:sz="8" w:val="single"/>
              <w:bottom w:color="188038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31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payment_method</w:t>
            </w:r>
          </w:p>
        </w:tc>
        <w:tc>
          <w:tcPr>
            <w:tcBorders>
              <w:top w:color="188038" w:space="0" w:sz="8" w:val="single"/>
              <w:left w:color="000000" w:space="0" w:sz="0" w:val="nil"/>
              <w:bottom w:color="188038" w:space="0" w:sz="8" w:val="single"/>
              <w:right w:color="188038" w:space="0" w:sz="8" w:val="single"/>
            </w:tcBorders>
          </w:tcPr>
          <w:p w:rsidR="00000000" w:rsidDel="00000000" w:rsidP="00000000" w:rsidRDefault="00000000" w:rsidRPr="00000000" w14:paraId="00000032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Payment method used (e.g., Credit Card, PayPal)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88038" w:space="0" w:sz="8" w:val="single"/>
              <w:left w:color="188038" w:space="0" w:sz="8" w:val="single"/>
              <w:bottom w:color="188038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33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review_rating</w:t>
            </w:r>
          </w:p>
        </w:tc>
        <w:tc>
          <w:tcPr>
            <w:tcBorders>
              <w:top w:color="188038" w:space="0" w:sz="8" w:val="single"/>
              <w:left w:color="000000" w:space="0" w:sz="0" w:val="nil"/>
              <w:bottom w:color="188038" w:space="0" w:sz="8" w:val="single"/>
              <w:right w:color="188038" w:space="0" w:sz="8" w:val="single"/>
            </w:tcBorders>
          </w:tcPr>
          <w:p w:rsidR="00000000" w:rsidDel="00000000" w:rsidP="00000000" w:rsidRDefault="00000000" w:rsidRPr="00000000" w14:paraId="00000034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Customer rating on a 1–5 scale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88038" w:space="0" w:sz="8" w:val="single"/>
              <w:left w:color="188038" w:space="0" w:sz="8" w:val="single"/>
              <w:bottom w:color="188038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35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order_date</w:t>
            </w:r>
          </w:p>
        </w:tc>
        <w:tc>
          <w:tcPr>
            <w:tcBorders>
              <w:top w:color="188038" w:space="0" w:sz="8" w:val="single"/>
              <w:left w:color="000000" w:space="0" w:sz="0" w:val="nil"/>
              <w:bottom w:color="188038" w:space="0" w:sz="8" w:val="single"/>
              <w:right w:color="188038" w:space="0" w:sz="8" w:val="single"/>
            </w:tcBorders>
          </w:tcPr>
          <w:p w:rsidR="00000000" w:rsidDel="00000000" w:rsidP="00000000" w:rsidRDefault="00000000" w:rsidRPr="00000000" w14:paraId="00000036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Purchase date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88038" w:space="0" w:sz="8" w:val="single"/>
              <w:left w:color="188038" w:space="0" w:sz="8" w:val="single"/>
              <w:bottom w:color="188038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37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delivery_days</w:t>
            </w:r>
          </w:p>
        </w:tc>
        <w:tc>
          <w:tcPr>
            <w:tcBorders>
              <w:top w:color="188038" w:space="0" w:sz="8" w:val="single"/>
              <w:left w:color="000000" w:space="0" w:sz="0" w:val="nil"/>
              <w:bottom w:color="188038" w:space="0" w:sz="8" w:val="single"/>
              <w:right w:color="188038" w:space="0" w:sz="8" w:val="single"/>
            </w:tcBorders>
          </w:tcPr>
          <w:p w:rsidR="00000000" w:rsidDel="00000000" w:rsidP="00000000" w:rsidRDefault="00000000" w:rsidRPr="00000000" w14:paraId="00000038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Delivery time in days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88038" w:space="0" w:sz="8" w:val="single"/>
              <w:left w:color="188038" w:space="0" w:sz="8" w:val="single"/>
              <w:bottom w:color="188038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39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is_returned</w:t>
            </w:r>
          </w:p>
        </w:tc>
        <w:tc>
          <w:tcPr>
            <w:tcBorders>
              <w:top w:color="188038" w:space="0" w:sz="8" w:val="single"/>
              <w:left w:color="000000" w:space="0" w:sz="0" w:val="nil"/>
              <w:bottom w:color="188038" w:space="0" w:sz="8" w:val="single"/>
              <w:right w:color="188038" w:space="0" w:sz="8" w:val="single"/>
            </w:tcBorders>
          </w:tcPr>
          <w:p w:rsidR="00000000" w:rsidDel="00000000" w:rsidP="00000000" w:rsidRDefault="00000000" w:rsidRPr="00000000" w14:paraId="0000003A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Return status: 1 = returned, 0 = not returned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88038" w:space="0" w:sz="8" w:val="single"/>
              <w:left w:color="188038" w:space="0" w:sz="8" w:val="single"/>
              <w:bottom w:color="188038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3B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region</w:t>
            </w:r>
          </w:p>
        </w:tc>
        <w:tc>
          <w:tcPr>
            <w:tcBorders>
              <w:top w:color="188038" w:space="0" w:sz="8" w:val="single"/>
              <w:left w:color="000000" w:space="0" w:sz="0" w:val="nil"/>
              <w:bottom w:color="188038" w:space="0" w:sz="8" w:val="single"/>
              <w:right w:color="188038" w:space="0" w:sz="8" w:val="single"/>
            </w:tcBorders>
          </w:tcPr>
          <w:p w:rsidR="00000000" w:rsidDel="00000000" w:rsidP="00000000" w:rsidRDefault="00000000" w:rsidRPr="00000000" w14:paraId="0000003C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US region of delivery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88038" w:space="0" w:sz="8" w:val="single"/>
              <w:left w:color="188038" w:space="0" w:sz="8" w:val="single"/>
              <w:bottom w:color="188038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3D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customer_age_group</w:t>
            </w:r>
          </w:p>
        </w:tc>
        <w:tc>
          <w:tcPr>
            <w:tcBorders>
              <w:top w:color="188038" w:space="0" w:sz="8" w:val="single"/>
              <w:left w:color="000000" w:space="0" w:sz="0" w:val="nil"/>
              <w:bottom w:color="188038" w:space="0" w:sz="8" w:val="single"/>
              <w:right w:color="188038" w:space="0" w:sz="8" w:val="single"/>
            </w:tcBorders>
          </w:tcPr>
          <w:p w:rsidR="00000000" w:rsidDel="00000000" w:rsidP="00000000" w:rsidRDefault="00000000" w:rsidRPr="00000000" w14:paraId="0000003E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Age bucket of the customer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88038" w:space="0" w:sz="8" w:val="single"/>
              <w:left w:color="188038" w:space="0" w:sz="8" w:val="single"/>
              <w:bottom w:color="188038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3F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device_type</w:t>
            </w:r>
          </w:p>
        </w:tc>
        <w:tc>
          <w:tcPr>
            <w:tcBorders>
              <w:top w:color="188038" w:space="0" w:sz="8" w:val="single"/>
              <w:left w:color="000000" w:space="0" w:sz="0" w:val="nil"/>
              <w:bottom w:color="188038" w:space="0" w:sz="8" w:val="single"/>
              <w:right w:color="188038" w:space="0" w:sz="8" w:val="single"/>
            </w:tcBorders>
          </w:tcPr>
          <w:p w:rsidR="00000000" w:rsidDel="00000000" w:rsidP="00000000" w:rsidRDefault="00000000" w:rsidRPr="00000000" w14:paraId="00000040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Device used to complete the purchase</w:t>
            </w:r>
          </w:p>
        </w:tc>
      </w:tr>
    </w:tbl>
    <w:p w:rsidR="00000000" w:rsidDel="00000000" w:rsidP="00000000" w:rsidRDefault="00000000" w:rsidRPr="00000000" w14:paraId="00000041">
      <w:pPr>
        <w:pStyle w:val="Heading1"/>
        <w:spacing w:after="0" w:before="480" w:line="276" w:lineRule="auto"/>
        <w:rPr>
          <w:rFonts w:ascii="Merriweather" w:cs="Merriweather" w:eastAsia="Merriweather" w:hAnsi="Merriweather"/>
        </w:rPr>
      </w:pPr>
      <w:bookmarkStart w:colFirst="0" w:colLast="0" w:name="_a2l864p97sy6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keepNext w:val="0"/>
        <w:keepLines w:val="0"/>
        <w:spacing w:after="80" w:lineRule="auto"/>
        <w:rPr>
          <w:rFonts w:ascii="Merriweather" w:cs="Merriweather" w:eastAsia="Merriweather" w:hAnsi="Merriweather"/>
          <w:b w:val="1"/>
          <w:sz w:val="34"/>
          <w:szCs w:val="34"/>
        </w:rPr>
      </w:pPr>
      <w:bookmarkStart w:colFirst="0" w:colLast="0" w:name="_q52y9wpdj6x7" w:id="3"/>
      <w:bookmarkEnd w:id="3"/>
      <w:r w:rsidDel="00000000" w:rsidR="00000000" w:rsidRPr="00000000">
        <w:rPr>
          <w:rFonts w:ascii="Merriweather" w:cs="Merriweather" w:eastAsia="Merriweather" w:hAnsi="Merriweather"/>
          <w:b w:val="1"/>
          <w:sz w:val="34"/>
          <w:szCs w:val="34"/>
          <w:rtl w:val="0"/>
        </w:rPr>
        <w:t xml:space="preserve">Step-by-Step EDA Project Guideline</w:t>
      </w:r>
    </w:p>
    <w:p w:rsidR="00000000" w:rsidDel="00000000" w:rsidP="00000000" w:rsidRDefault="00000000" w:rsidRPr="00000000" w14:paraId="00000045">
      <w:pPr>
        <w:pStyle w:val="Heading3"/>
        <w:keepNext w:val="0"/>
        <w:keepLines w:val="0"/>
        <w:spacing w:before="280" w:lineRule="auto"/>
        <w:rPr>
          <w:rFonts w:ascii="Merriweather" w:cs="Merriweather" w:eastAsia="Merriweather" w:hAnsi="Merriweather"/>
          <w:b w:val="1"/>
          <w:color w:val="000000"/>
          <w:sz w:val="26"/>
          <w:szCs w:val="26"/>
        </w:rPr>
      </w:pPr>
      <w:bookmarkStart w:colFirst="0" w:colLast="0" w:name="_5nuzszm001pw" w:id="4"/>
      <w:bookmarkEnd w:id="4"/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6"/>
          <w:szCs w:val="26"/>
          <w:rtl w:val="0"/>
        </w:rPr>
        <w:t xml:space="preserve">A. Initial Data Exploration &amp; Cleaning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Schema &amp; Types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Check data types. Convert </w:t>
      </w:r>
      <w:r w:rsidDel="00000000" w:rsidR="00000000" w:rsidRPr="00000000">
        <w:rPr>
          <w:rFonts w:ascii="Merriweather" w:cs="Merriweather" w:eastAsia="Merriweather" w:hAnsi="Merriweather"/>
          <w:color w:val="188038"/>
          <w:rtl w:val="0"/>
        </w:rPr>
        <w:t xml:space="preserve">order_date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to datetime.</w:t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Missing Values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48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Quantify missingness per column.</w:t>
        <w:br w:type="textWrapping"/>
      </w:r>
    </w:p>
    <w:p w:rsidR="00000000" w:rsidDel="00000000" w:rsidP="00000000" w:rsidRDefault="00000000" w:rsidRPr="00000000" w14:paraId="00000049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Decide strategy: impute, flag, or drop</w:t>
        <w:br w:type="textWrapping"/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Duplicates &amp; Integrity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4B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Are there duplicates?</w:t>
        <w:br w:type="textWrapping"/>
      </w:r>
    </w:p>
    <w:p w:rsidR="00000000" w:rsidDel="00000000" w:rsidP="00000000" w:rsidRDefault="00000000" w:rsidRPr="00000000" w14:paraId="0000004C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Consistency between </w:t>
      </w:r>
      <w:r w:rsidDel="00000000" w:rsidR="00000000" w:rsidRPr="00000000">
        <w:rPr>
          <w:rFonts w:ascii="Merriweather" w:cs="Merriweather" w:eastAsia="Merriweather" w:hAnsi="Merriweather"/>
          <w:color w:val="188038"/>
          <w:rtl w:val="0"/>
        </w:rPr>
        <w:t xml:space="preserve">price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, </w:t>
      </w:r>
      <w:r w:rsidDel="00000000" w:rsidR="00000000" w:rsidRPr="00000000">
        <w:rPr>
          <w:rFonts w:ascii="Merriweather" w:cs="Merriweather" w:eastAsia="Merriweather" w:hAnsi="Merriweather"/>
          <w:color w:val="188038"/>
          <w:rtl w:val="0"/>
        </w:rPr>
        <w:t xml:space="preserve">discount_percent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, and </w:t>
      </w:r>
      <w:r w:rsidDel="00000000" w:rsidR="00000000" w:rsidRPr="00000000">
        <w:rPr>
          <w:rFonts w:ascii="Merriweather" w:cs="Merriweather" w:eastAsia="Merriweather" w:hAnsi="Merriweather"/>
          <w:color w:val="188038"/>
          <w:rtl w:val="0"/>
        </w:rPr>
        <w:t xml:space="preserve">final_price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(validate formula).</w:t>
        <w:br w:type="textWrapping"/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Outliers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4E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Check and treat outliers.</w:t>
        <w:br w:type="textWrapping"/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Feature Engineering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50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Extract </w:t>
      </w:r>
      <w:r w:rsidDel="00000000" w:rsidR="00000000" w:rsidRPr="00000000">
        <w:rPr>
          <w:rFonts w:ascii="Merriweather" w:cs="Merriweather" w:eastAsia="Merriweather" w:hAnsi="Merriweather"/>
          <w:color w:val="188038"/>
          <w:rtl w:val="0"/>
        </w:rPr>
        <w:t xml:space="preserve">order_month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, </w:t>
      </w:r>
      <w:r w:rsidDel="00000000" w:rsidR="00000000" w:rsidRPr="00000000">
        <w:rPr>
          <w:rFonts w:ascii="Merriweather" w:cs="Merriweather" w:eastAsia="Merriweather" w:hAnsi="Merriweather"/>
          <w:color w:val="188038"/>
          <w:rtl w:val="0"/>
        </w:rPr>
        <w:t xml:space="preserve">order_weekday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, </w:t>
      </w:r>
      <w:r w:rsidDel="00000000" w:rsidR="00000000" w:rsidRPr="00000000">
        <w:rPr>
          <w:rFonts w:ascii="Merriweather" w:cs="Merriweather" w:eastAsia="Merriweather" w:hAnsi="Merriweather"/>
          <w:color w:val="188038"/>
          <w:rtl w:val="0"/>
        </w:rPr>
        <w:t xml:space="preserve">order_year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from </w:t>
      </w:r>
      <w:r w:rsidDel="00000000" w:rsidR="00000000" w:rsidRPr="00000000">
        <w:rPr>
          <w:rFonts w:ascii="Merriweather" w:cs="Merriweather" w:eastAsia="Merriweather" w:hAnsi="Merriweather"/>
          <w:color w:val="188038"/>
          <w:rtl w:val="0"/>
        </w:rPr>
        <w:t xml:space="preserve">order_date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1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Compute </w:t>
      </w:r>
      <w:r w:rsidDel="00000000" w:rsidR="00000000" w:rsidRPr="00000000">
        <w:rPr>
          <w:rFonts w:ascii="Merriweather" w:cs="Merriweather" w:eastAsia="Merriweather" w:hAnsi="Merriweather"/>
          <w:color w:val="188038"/>
          <w:rtl w:val="0"/>
        </w:rPr>
        <w:t xml:space="preserve">discount_amount = price * discount_percent / 100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2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Create </w:t>
      </w:r>
      <w:r w:rsidDel="00000000" w:rsidR="00000000" w:rsidRPr="00000000">
        <w:rPr>
          <w:rFonts w:ascii="Merriweather" w:cs="Merriweather" w:eastAsia="Merriweather" w:hAnsi="Merriweather"/>
          <w:color w:val="188038"/>
          <w:rtl w:val="0"/>
        </w:rPr>
        <w:t xml:space="preserve">unit_price = final_price / quantity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3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Flag “fast” vs “slow” delivery (e.g., delivery_days threshold).</w:t>
        <w:br w:type="textWrapping"/>
      </w:r>
    </w:p>
    <w:p w:rsidR="00000000" w:rsidDel="00000000" w:rsidP="00000000" w:rsidRDefault="00000000" w:rsidRPr="00000000" w14:paraId="00000054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Customer-level aggregates: total spend, total orders, average rating given, return rate.</w:t>
        <w:br w:type="textWrapping"/>
      </w:r>
    </w:p>
    <w:p w:rsidR="00000000" w:rsidDel="00000000" w:rsidP="00000000" w:rsidRDefault="00000000" w:rsidRPr="00000000" w14:paraId="00000055">
      <w:pPr>
        <w:pStyle w:val="Heading3"/>
        <w:keepNext w:val="0"/>
        <w:keepLines w:val="0"/>
        <w:spacing w:before="280" w:lineRule="auto"/>
        <w:rPr>
          <w:rFonts w:ascii="Merriweather" w:cs="Merriweather" w:eastAsia="Merriweather" w:hAnsi="Merriweather"/>
          <w:b w:val="1"/>
          <w:color w:val="000000"/>
          <w:sz w:val="26"/>
          <w:szCs w:val="26"/>
        </w:rPr>
      </w:pPr>
      <w:bookmarkStart w:colFirst="0" w:colLast="0" w:name="_mb4mnic6mu7v" w:id="5"/>
      <w:bookmarkEnd w:id="5"/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6"/>
          <w:szCs w:val="26"/>
          <w:rtl w:val="0"/>
        </w:rPr>
        <w:t xml:space="preserve">B. Univariate Analysis</w:t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Distribution of </w:t>
      </w:r>
      <w:r w:rsidDel="00000000" w:rsidR="00000000" w:rsidRPr="00000000">
        <w:rPr>
          <w:rFonts w:ascii="Merriweather" w:cs="Merriweather" w:eastAsia="Merriweather" w:hAnsi="Merriweather"/>
          <w:color w:val="188038"/>
          <w:rtl w:val="0"/>
        </w:rPr>
        <w:t xml:space="preserve">price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, </w:t>
      </w:r>
      <w:r w:rsidDel="00000000" w:rsidR="00000000" w:rsidRPr="00000000">
        <w:rPr>
          <w:rFonts w:ascii="Merriweather" w:cs="Merriweather" w:eastAsia="Merriweather" w:hAnsi="Merriweather"/>
          <w:color w:val="188038"/>
          <w:rtl w:val="0"/>
        </w:rPr>
        <w:t xml:space="preserve">final_price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, </w:t>
      </w:r>
      <w:r w:rsidDel="00000000" w:rsidR="00000000" w:rsidRPr="00000000">
        <w:rPr>
          <w:rFonts w:ascii="Merriweather" w:cs="Merriweather" w:eastAsia="Merriweather" w:hAnsi="Merriweather"/>
          <w:color w:val="188038"/>
          <w:rtl w:val="0"/>
        </w:rPr>
        <w:t xml:space="preserve">discount_percent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, </w:t>
      </w:r>
      <w:r w:rsidDel="00000000" w:rsidR="00000000" w:rsidRPr="00000000">
        <w:rPr>
          <w:rFonts w:ascii="Merriweather" w:cs="Merriweather" w:eastAsia="Merriweather" w:hAnsi="Merriweather"/>
          <w:color w:val="188038"/>
          <w:rtl w:val="0"/>
        </w:rPr>
        <w:t xml:space="preserve">review_rating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, </w:t>
      </w:r>
      <w:r w:rsidDel="00000000" w:rsidR="00000000" w:rsidRPr="00000000">
        <w:rPr>
          <w:rFonts w:ascii="Merriweather" w:cs="Merriweather" w:eastAsia="Merriweather" w:hAnsi="Merriweather"/>
          <w:color w:val="188038"/>
          <w:rtl w:val="0"/>
        </w:rPr>
        <w:t xml:space="preserve">delivery_days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Counts / frequency of </w:t>
      </w:r>
      <w:r w:rsidDel="00000000" w:rsidR="00000000" w:rsidRPr="00000000">
        <w:rPr>
          <w:rFonts w:ascii="Merriweather" w:cs="Merriweather" w:eastAsia="Merriweather" w:hAnsi="Merriweather"/>
          <w:color w:val="188038"/>
          <w:rtl w:val="0"/>
        </w:rPr>
        <w:t xml:space="preserve">main_category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, </w:t>
      </w:r>
      <w:r w:rsidDel="00000000" w:rsidR="00000000" w:rsidRPr="00000000">
        <w:rPr>
          <w:rFonts w:ascii="Merriweather" w:cs="Merriweather" w:eastAsia="Merriweather" w:hAnsi="Merriweather"/>
          <w:color w:val="188038"/>
          <w:rtl w:val="0"/>
        </w:rPr>
        <w:t xml:space="preserve">sub_category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, </w:t>
      </w:r>
      <w:r w:rsidDel="00000000" w:rsidR="00000000" w:rsidRPr="00000000">
        <w:rPr>
          <w:rFonts w:ascii="Merriweather" w:cs="Merriweather" w:eastAsia="Merriweather" w:hAnsi="Merriweather"/>
          <w:color w:val="188038"/>
          <w:rtl w:val="0"/>
        </w:rPr>
        <w:t xml:space="preserve">brand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, </w:t>
      </w:r>
      <w:r w:rsidDel="00000000" w:rsidR="00000000" w:rsidRPr="00000000">
        <w:rPr>
          <w:rFonts w:ascii="Merriweather" w:cs="Merriweather" w:eastAsia="Merriweather" w:hAnsi="Merriweather"/>
          <w:color w:val="188038"/>
          <w:rtl w:val="0"/>
        </w:rPr>
        <w:t xml:space="preserve">payment_method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, </w:t>
      </w:r>
      <w:r w:rsidDel="00000000" w:rsidR="00000000" w:rsidRPr="00000000">
        <w:rPr>
          <w:rFonts w:ascii="Merriweather" w:cs="Merriweather" w:eastAsia="Merriweather" w:hAnsi="Merriweather"/>
          <w:color w:val="188038"/>
          <w:rtl w:val="0"/>
        </w:rPr>
        <w:t xml:space="preserve">region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, </w:t>
      </w:r>
      <w:r w:rsidDel="00000000" w:rsidR="00000000" w:rsidRPr="00000000">
        <w:rPr>
          <w:rFonts w:ascii="Merriweather" w:cs="Merriweather" w:eastAsia="Merriweather" w:hAnsi="Merriweather"/>
          <w:color w:val="188038"/>
          <w:rtl w:val="0"/>
        </w:rPr>
        <w:t xml:space="preserve">customer_age_group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, </w:t>
      </w:r>
      <w:r w:rsidDel="00000000" w:rsidR="00000000" w:rsidRPr="00000000">
        <w:rPr>
          <w:rFonts w:ascii="Merriweather" w:cs="Merriweather" w:eastAsia="Merriweather" w:hAnsi="Merriweather"/>
          <w:color w:val="188038"/>
          <w:rtl w:val="0"/>
        </w:rPr>
        <w:t xml:space="preserve">device_type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Returned vs non-returned proportion.</w:t>
        <w:br w:type="textWrapping"/>
      </w:r>
    </w:p>
    <w:p w:rsidR="00000000" w:rsidDel="00000000" w:rsidP="00000000" w:rsidRDefault="00000000" w:rsidRPr="00000000" w14:paraId="00000059">
      <w:pPr>
        <w:pStyle w:val="Heading3"/>
        <w:keepNext w:val="0"/>
        <w:keepLines w:val="0"/>
        <w:spacing w:before="280" w:lineRule="auto"/>
        <w:rPr>
          <w:rFonts w:ascii="Merriweather" w:cs="Merriweather" w:eastAsia="Merriweather" w:hAnsi="Merriweather"/>
          <w:b w:val="1"/>
          <w:color w:val="000000"/>
          <w:sz w:val="26"/>
          <w:szCs w:val="26"/>
        </w:rPr>
      </w:pPr>
      <w:bookmarkStart w:colFirst="0" w:colLast="0" w:name="_ra7w8iwq543c" w:id="6"/>
      <w:bookmarkEnd w:id="6"/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6"/>
          <w:szCs w:val="26"/>
          <w:rtl w:val="0"/>
        </w:rPr>
        <w:t xml:space="preserve">C. Bivariate &amp; Multivariate Analysis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Sales Performance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5B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Revenue over time (monthly / weekly trend).</w:t>
        <w:br w:type="textWrapping"/>
      </w:r>
    </w:p>
    <w:p w:rsidR="00000000" w:rsidDel="00000000" w:rsidP="00000000" w:rsidRDefault="00000000" w:rsidRPr="00000000" w14:paraId="0000005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Which categories/brands drive most revenue?</w:t>
        <w:br w:type="textWrapping"/>
      </w:r>
    </w:p>
    <w:p w:rsidR="00000000" w:rsidDel="00000000" w:rsidP="00000000" w:rsidRDefault="00000000" w:rsidRPr="00000000" w14:paraId="0000005D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Price vs quantity sold (does higher price suppress quantity?).</w:t>
        <w:br w:type="textWrapping"/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Discount Effectiveness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5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Relationship between discount percent and quantity sold / revenue.</w:t>
        <w:br w:type="textWrapping"/>
        <w:br w:type="textWrapping"/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Returns Analysis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6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Return rate by category, brand, customer age group, device type.</w:t>
        <w:br w:type="textWrapping"/>
        <w:br w:type="textWrapping"/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Customer Behavior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6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High-value customers vs one-time buyers (segmentation).</w:t>
        <w:br w:type="textWrapping"/>
      </w:r>
    </w:p>
    <w:p w:rsidR="00000000" w:rsidDel="00000000" w:rsidP="00000000" w:rsidRDefault="00000000" w:rsidRPr="00000000" w14:paraId="00000064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Average order value (AOV) by region / age group.</w:t>
        <w:br w:type="textWrapping"/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Delivery Performance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66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Delivery days distribution and its effect on review rating / return probability.</w:t>
        <w:br w:type="textWrapping"/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Rating Signal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68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Average rating by brand, category, region.</w:t>
        <w:br w:type="textWrapping"/>
      </w:r>
    </w:p>
    <w:p w:rsidR="00000000" w:rsidDel="00000000" w:rsidP="00000000" w:rsidRDefault="00000000" w:rsidRPr="00000000" w14:paraId="00000069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Correlate low ratings with subsequent returns.</w:t>
        <w:br w:type="textWrapping"/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Payment Method Insights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6B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Does payment method influence return likelihood or average spend?</w:t>
        <w:br w:type="textWrapping"/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Cross-analysis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6D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E.g., return rate for mobile users vs desktop, region vs delivery performance, age group vs discount sensitivity.</w:t>
        <w:br w:type="textWrapping"/>
      </w:r>
    </w:p>
    <w:p w:rsidR="00000000" w:rsidDel="00000000" w:rsidP="00000000" w:rsidRDefault="00000000" w:rsidRPr="00000000" w14:paraId="0000006E">
      <w:pPr>
        <w:pStyle w:val="Heading3"/>
        <w:keepNext w:val="0"/>
        <w:keepLines w:val="0"/>
        <w:spacing w:before="280" w:lineRule="auto"/>
        <w:rPr>
          <w:rFonts w:ascii="Merriweather" w:cs="Merriweather" w:eastAsia="Merriweather" w:hAnsi="Merriweather"/>
          <w:b w:val="1"/>
          <w:color w:val="000000"/>
          <w:sz w:val="26"/>
          <w:szCs w:val="26"/>
        </w:rPr>
      </w:pPr>
      <w:bookmarkStart w:colFirst="0" w:colLast="0" w:name="_psirbl5csj44" w:id="7"/>
      <w:bookmarkEnd w:id="7"/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6"/>
          <w:szCs w:val="26"/>
          <w:rtl w:val="0"/>
        </w:rPr>
        <w:t xml:space="preserve">D. Hypothesis Ideas (picks/answers at least 5)</w:t>
      </w:r>
    </w:p>
    <w:p w:rsidR="00000000" w:rsidDel="00000000" w:rsidP="00000000" w:rsidRDefault="00000000" w:rsidRPr="00000000" w14:paraId="0000006F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Higher discounts lead to higher quantity sold but also higher return rates.</w:t>
        <w:br w:type="textWrapping"/>
      </w:r>
    </w:p>
    <w:p w:rsidR="00000000" w:rsidDel="00000000" w:rsidP="00000000" w:rsidRDefault="00000000" w:rsidRPr="00000000" w14:paraId="00000070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Longer delivery times negatively impact review ratings and increase returns.</w:t>
        <w:br w:type="textWrapping"/>
      </w:r>
    </w:p>
    <w:p w:rsidR="00000000" w:rsidDel="00000000" w:rsidP="00000000" w:rsidRDefault="00000000" w:rsidRPr="00000000" w14:paraId="00000071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Certain age groups (e.g., 25–34) have higher average order values.</w:t>
        <w:br w:type="textWrapping"/>
      </w:r>
    </w:p>
    <w:p w:rsidR="00000000" w:rsidDel="00000000" w:rsidP="00000000" w:rsidRDefault="00000000" w:rsidRPr="00000000" w14:paraId="00000072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Customers ordering from specific regions have systematically different return behavior.</w:t>
        <w:br w:type="textWrapping"/>
      </w:r>
    </w:p>
    <w:p w:rsidR="00000000" w:rsidDel="00000000" w:rsidP="00000000" w:rsidRDefault="00000000" w:rsidRPr="00000000" w14:paraId="00000073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Mobile shoppers behave differently in terms of average spend or returns compared to desktop.</w:t>
        <w:br w:type="textWrapping"/>
      </w:r>
    </w:p>
    <w:p w:rsidR="00000000" w:rsidDel="00000000" w:rsidP="00000000" w:rsidRDefault="00000000" w:rsidRPr="00000000" w14:paraId="00000074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Premium brands (e.g., Nike) have lower return rates despite higher prices.</w:t>
        <w:br w:type="textWrapping"/>
      </w:r>
    </w:p>
    <w:p w:rsidR="00000000" w:rsidDel="00000000" w:rsidP="00000000" w:rsidRDefault="00000000" w:rsidRPr="00000000" w14:paraId="00000075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Orders with low review ratings are predictive of being returned.</w:t>
        <w:br w:type="textWrapping"/>
      </w:r>
    </w:p>
    <w:p w:rsidR="00000000" w:rsidDel="00000000" w:rsidP="00000000" w:rsidRDefault="00000000" w:rsidRPr="00000000" w14:paraId="00000076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Payment method “Gift Card” orders have distinct patterns in rating or returns.</w:t>
        <w:br w:type="textWrapping"/>
      </w:r>
    </w:p>
    <w:p w:rsidR="00000000" w:rsidDel="00000000" w:rsidP="00000000" w:rsidRDefault="00000000" w:rsidRPr="00000000" w14:paraId="00000077">
      <w:pPr>
        <w:pStyle w:val="Heading3"/>
        <w:keepNext w:val="0"/>
        <w:keepLines w:val="0"/>
        <w:spacing w:before="280" w:lineRule="auto"/>
        <w:rPr>
          <w:rFonts w:ascii="Merriweather" w:cs="Merriweather" w:eastAsia="Merriweather" w:hAnsi="Merriweather"/>
          <w:b w:val="1"/>
          <w:color w:val="000000"/>
          <w:sz w:val="26"/>
          <w:szCs w:val="26"/>
        </w:rPr>
      </w:pPr>
      <w:bookmarkStart w:colFirst="0" w:colLast="0" w:name="_aalbgaiav2zy" w:id="8"/>
      <w:bookmarkEnd w:id="8"/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6"/>
          <w:szCs w:val="26"/>
          <w:rtl w:val="0"/>
        </w:rPr>
        <w:t xml:space="preserve">E. Advanced Analyses 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Cohort Analysis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Group customers by their first purchase month and track retention (repeat orders) over time.</w:t>
        <w:br w:type="textWrapping"/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Customer Segmentation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Cluster customers based on RFM (Recency, Frequency, Monetary) and behavior (returns, rating).</w:t>
        <w:br w:type="textWrapping"/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Price Elasticity Estimation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Approximate sensitivity of quantity sold to price/discount changes.</w:t>
        <w:br w:type="textWrapping"/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Return Prediction Feature Ideas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Build a simple logistic regression or decision tree prototype to predict whether an order will be returned (feature importance discussion suffices for EDA).</w:t>
        <w:br w:type="textWrapping"/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Anomaly Detection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Identify suspicious orders (e.g., extremely high discount with high quantity + immediate return).</w:t>
        <w:br w:type="textWrapping"/>
        <w:br w:type="textWrapping"/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Time-to-Delivery Hotspots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Identify regions or product types with consistent delivery delays.</w:t>
        <w:br w:type="textWrapping"/>
      </w:r>
    </w:p>
    <w:p w:rsidR="00000000" w:rsidDel="00000000" w:rsidP="00000000" w:rsidRDefault="00000000" w:rsidRPr="00000000" w14:paraId="0000007E">
      <w:pPr>
        <w:pStyle w:val="Heading3"/>
        <w:keepNext w:val="0"/>
        <w:keepLines w:val="0"/>
        <w:spacing w:after="80" w:lineRule="auto"/>
        <w:rPr>
          <w:rFonts w:ascii="Merriweather" w:cs="Merriweather" w:eastAsia="Merriweather" w:hAnsi="Merriweather"/>
          <w:b w:val="1"/>
          <w:color w:val="000000"/>
        </w:rPr>
      </w:pPr>
      <w:bookmarkStart w:colFirst="0" w:colLast="0" w:name="_v215o5etkzqm" w:id="9"/>
      <w:bookmarkEnd w:id="9"/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rtl w:val="0"/>
        </w:rPr>
        <w:t xml:space="preserve">F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rtl w:val="0"/>
        </w:rPr>
        <w:t xml:space="preserve">.Visualization Expectations</w:t>
      </w:r>
    </w:p>
    <w:p w:rsidR="00000000" w:rsidDel="00000000" w:rsidP="00000000" w:rsidRDefault="00000000" w:rsidRPr="00000000" w14:paraId="0000007F">
      <w:pPr>
        <w:spacing w:after="240" w:before="240" w:lineRule="auto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M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ust include appropriate visualizations; examples:</w:t>
      </w:r>
    </w:p>
    <w:p w:rsidR="00000000" w:rsidDel="00000000" w:rsidP="00000000" w:rsidRDefault="00000000" w:rsidRPr="00000000" w14:paraId="00000080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Time series line charts (revenue trend, order volume)</w:t>
        <w:br w:type="textWrapping"/>
      </w:r>
    </w:p>
    <w:p w:rsidR="00000000" w:rsidDel="00000000" w:rsidP="00000000" w:rsidRDefault="00000000" w:rsidRPr="00000000" w14:paraId="00000081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Boxplots / violin plots (price distribution by category)</w:t>
        <w:br w:type="textWrapping"/>
      </w:r>
    </w:p>
    <w:p w:rsidR="00000000" w:rsidDel="00000000" w:rsidP="00000000" w:rsidRDefault="00000000" w:rsidRPr="00000000" w14:paraId="00000082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Heatmaps (correlation matrix, return rate by category × region)</w:t>
        <w:br w:type="textWrapping"/>
      </w:r>
    </w:p>
    <w:p w:rsidR="00000000" w:rsidDel="00000000" w:rsidP="00000000" w:rsidRDefault="00000000" w:rsidRPr="00000000" w14:paraId="00000083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Bar charts (top brands, top regions, payment method breakdown)</w:t>
        <w:br w:type="textWrapping"/>
      </w:r>
    </w:p>
    <w:p w:rsidR="00000000" w:rsidDel="00000000" w:rsidP="00000000" w:rsidRDefault="00000000" w:rsidRPr="00000000" w14:paraId="00000084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Scatter plots with regression lines (price vs quantity, delivery_days vs rating)</w:t>
        <w:br w:type="textWrapping"/>
      </w:r>
    </w:p>
    <w:p w:rsidR="00000000" w:rsidDel="00000000" w:rsidP="00000000" w:rsidRDefault="00000000" w:rsidRPr="00000000" w14:paraId="00000085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Customer segmentation visuals (cluster scatter, RFM buckets)</w:t>
        <w:br w:type="textWrapping"/>
      </w:r>
    </w:p>
    <w:p w:rsidR="00000000" w:rsidDel="00000000" w:rsidP="00000000" w:rsidRDefault="00000000" w:rsidRPr="00000000" w14:paraId="00000086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Highlight comparisons (returned vs non-returned) with side-by-side plots</w:t>
      </w:r>
    </w:p>
    <w:p w:rsidR="00000000" w:rsidDel="00000000" w:rsidP="00000000" w:rsidRDefault="00000000" w:rsidRPr="00000000" w14:paraId="00000087">
      <w:pPr>
        <w:spacing w:after="240" w:before="240" w:lineRule="auto"/>
        <w:rPr>
          <w:rFonts w:ascii="Merriweather" w:cs="Merriweather" w:eastAsia="Merriweather" w:hAnsi="Merriweather"/>
          <w:i w:val="1"/>
          <w:color w:val="188038"/>
        </w:rPr>
      </w:pPr>
      <w:r w:rsidDel="00000000" w:rsidR="00000000" w:rsidRPr="00000000">
        <w:rPr>
          <w:rFonts w:ascii="Merriweather" w:cs="Merriweather" w:eastAsia="Merriweather" w:hAnsi="Merriweather"/>
          <w:i w:val="1"/>
          <w:color w:val="188038"/>
          <w:rtl w:val="0"/>
        </w:rPr>
        <w:t xml:space="preserve">Each plot must have: title, axis labels, legend (if needed), and a one-sentence takeaway caption.</w:t>
      </w:r>
    </w:p>
    <w:p w:rsidR="00000000" w:rsidDel="00000000" w:rsidP="00000000" w:rsidRDefault="00000000" w:rsidRPr="00000000" w14:paraId="00000088">
      <w:pPr>
        <w:spacing w:after="240" w:before="240" w:lineRule="auto"/>
        <w:rPr>
          <w:rFonts w:ascii="Merriweather" w:cs="Merriweather" w:eastAsia="Merriweather" w:hAnsi="Merriweather"/>
          <w:i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rPr>
          <w:rFonts w:ascii="Merriweather" w:cs="Merriweather" w:eastAsia="Merriweather" w:hAnsi="Merriweather"/>
          <w:i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keepNext w:val="0"/>
        <w:keepLines w:val="0"/>
        <w:spacing w:after="80" w:lineRule="auto"/>
        <w:rPr>
          <w:rFonts w:ascii="Merriweather" w:cs="Merriweather" w:eastAsia="Merriweather" w:hAnsi="Merriweather"/>
          <w:b w:val="1"/>
          <w:sz w:val="34"/>
          <w:szCs w:val="34"/>
        </w:rPr>
      </w:pPr>
      <w:bookmarkStart w:colFirst="0" w:colLast="0" w:name="_cqzupmctk5bq" w:id="10"/>
      <w:bookmarkEnd w:id="10"/>
      <w:r w:rsidDel="00000000" w:rsidR="00000000" w:rsidRPr="00000000">
        <w:rPr>
          <w:rFonts w:ascii="Merriweather" w:cs="Merriweather" w:eastAsia="Merriweather" w:hAnsi="Merriweather"/>
          <w:b w:val="1"/>
          <w:sz w:val="34"/>
          <w:szCs w:val="34"/>
          <w:rtl w:val="0"/>
        </w:rPr>
        <w:t xml:space="preserve">Project Structure / Deliverables</w:t>
      </w:r>
    </w:p>
    <w:p w:rsidR="00000000" w:rsidDel="00000000" w:rsidP="00000000" w:rsidRDefault="00000000" w:rsidRPr="00000000" w14:paraId="0000008B">
      <w:pPr>
        <w:spacing w:after="240" w:before="240" w:lineRule="auto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Each participant must submit the following on GitHub:</w:t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Cleaned Jupyter Notebook or well-structured Python script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performing the full EDA.</w:t>
        <w:br w:type="textWrapping"/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README.md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explaining the project, methodology, key findings, and instructions to reproduce.</w:t>
        <w:br w:type="textWrapping"/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Data Quality Report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(could be a section in notebook) listing missingness, anomalies, and cleaning steps.</w:t>
        <w:br w:type="textWrapping"/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Insight Summary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Top 5–8 business insights with visual evidence and recommended actions.</w:t>
        <w:br w:type="textWrapping"/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Hypothesis Testing Section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At least 5 hypotheses examined with supporting analysis.</w:t>
        <w:br w:type="textWrapping"/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Visualizations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Clearly labeled plots (static or interactive) embedded in the notebook.</w:t>
        <w:br w:type="textWrapping"/>
        <w:br w:type="textWrapping"/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GitHub Repository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with:</w:t>
        <w:br w:type="textWrapping"/>
      </w:r>
    </w:p>
    <w:p w:rsidR="00000000" w:rsidDel="00000000" w:rsidP="00000000" w:rsidRDefault="00000000" w:rsidRPr="00000000" w14:paraId="0000009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Proper folder structure</w:t>
        <w:br w:type="textWrapping"/>
      </w:r>
    </w:p>
    <w:p w:rsidR="00000000" w:rsidDel="00000000" w:rsidP="00000000" w:rsidRDefault="00000000" w:rsidRPr="00000000" w14:paraId="0000009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Requirements file (</w:t>
      </w:r>
      <w:r w:rsidDel="00000000" w:rsidR="00000000" w:rsidRPr="00000000">
        <w:rPr>
          <w:rFonts w:ascii="Merriweather" w:cs="Merriweather" w:eastAsia="Merriweather" w:hAnsi="Merriweather"/>
          <w:color w:val="188038"/>
          <w:rtl w:val="0"/>
        </w:rPr>
        <w:t xml:space="preserve">requirements.txt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95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Code modularization (e.g., separate data cleaning, analysis, utility functions)</w:t>
        <w:br w:type="textWrapping"/>
        <w:br w:type="textWrapping"/>
      </w:r>
    </w:p>
    <w:p w:rsidR="00000000" w:rsidDel="00000000" w:rsidP="00000000" w:rsidRDefault="00000000" w:rsidRPr="00000000" w14:paraId="00000096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8">
    <w:pPr>
      <w:rPr>
        <w:b w:val="1"/>
        <w:color w:val="188038"/>
      </w:rPr>
    </w:pPr>
    <w:r w:rsidDel="00000000" w:rsidR="00000000" w:rsidRPr="00000000">
      <w:rPr>
        <w:b w:val="1"/>
        <w:color w:val="188038"/>
        <w:rtl w:val="0"/>
      </w:rPr>
      <w:t xml:space="preserve">EDA Project DS/ AI 12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7">
    <w:pPr>
      <w:rPr/>
    </w:pPr>
    <w:r w:rsidDel="00000000" w:rsidR="00000000" w:rsidRPr="00000000">
      <w:rPr/>
      <w:drawing>
        <wp:inline distB="114300" distT="114300" distL="114300" distR="114300">
          <wp:extent cx="1090613" cy="232454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90613" cy="23245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  <w:tblStylePr w:type="band1Vert"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shd w:fill="4f81bd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4f81bd" w:space="0" w:sz="6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spreadsheets/d/1XU8dWfq_MbKqgRsXFcUNZCtpnk2fWmNlMX-Hq1IO4mc/edit?usp=sharing" TargetMode="Externa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