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9: </w:t>
      </w:r>
      <w:r>
        <w:rPr>
          <w:rFonts w:cs="Times New Roman" w:ascii="Times New Roman" w:hAnsi="Times New Roman" w:asciiTheme="majorBidi" w:cstheme="majorBidi" w:hAnsiTheme="majorBidi"/>
          <w:b/>
          <w:color w:val="000000" w:themeColor="text1"/>
          <w:sz w:val="40"/>
          <w:szCs w:val="40"/>
          <w:lang w:val="en-KG"/>
        </w:rPr>
        <w:t>Security Monitoring</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349636320"/>
          <w:dataBinding w:prefixMappings="xmlns:ns0='http://purl.org/dc/elements/1.1/' xmlns:ns1='http://schemas.openxmlformats.org/package/2006/metadata/core-properties' " w:xpath="/ns1:coreProperties[1]/ns0:title[1]" w:storeItemID="{6C3C8BC8-F283-45AE-878A-BAB7291924A1}"/>
          <w:placeholder>
            <w:docPart w:val="D68F4263979C4D4E8CF57A9EBF6B69CB"/>
          </w:placeholder>
          <w:alias w:val="Title"/>
          <w:text/>
        </w:sdtPr>
        <w:sdtContent>
          <w:r>
            <w:rPr/>
            <w:t>Lab 32 - Logging from Multiple Sources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ulletlevel1"/>
        <w:numPr>
          <w:ilvl w:val="0"/>
          <w:numId w:val="0"/>
        </w:numPr>
        <w:ind w:left="360" w:hanging="0"/>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 xml:space="preserve">Part 1: </w:t>
      </w:r>
      <w:r>
        <w:rPr>
          <w:rFonts w:cs="Times New Roman" w:ascii="Times New Roman" w:hAnsi="Times New Roman" w:asciiTheme="majorBidi" w:cstheme="majorBidi" w:hAnsiTheme="majorBidi"/>
          <w:bCs/>
        </w:rPr>
        <w:t>Use syslog to capture log files from multiple network devices.</w:t>
      </w:r>
    </w:p>
    <w:p>
      <w:pPr>
        <w:pStyle w:val="Bulletlevel1"/>
        <w:numPr>
          <w:ilvl w:val="0"/>
          <w:numId w:val="0"/>
        </w:numPr>
        <w:ind w:left="360" w:hanging="0"/>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 xml:space="preserve">Part 2: </w:t>
      </w:r>
      <w:r>
        <w:rPr>
          <w:rFonts w:cs="Times New Roman" w:ascii="Times New Roman" w:hAnsi="Times New Roman" w:asciiTheme="majorBidi" w:cstheme="majorBidi" w:hAnsiTheme="majorBidi"/>
          <w:bCs/>
        </w:rPr>
        <w:t>Observe AAA user access logging.</w:t>
      </w:r>
    </w:p>
    <w:p>
      <w:pPr>
        <w:pStyle w:val="Bulletlevel1"/>
        <w:numPr>
          <w:ilvl w:val="0"/>
          <w:numId w:val="0"/>
        </w:numPr>
        <w:ind w:left="360" w:hanging="0"/>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 xml:space="preserve">Part 3: </w:t>
      </w:r>
      <w:r>
        <w:rPr>
          <w:rFonts w:cs="Times New Roman" w:ascii="Times New Roman" w:hAnsi="Times New Roman" w:asciiTheme="majorBidi" w:cstheme="majorBidi" w:hAnsiTheme="majorBidi"/>
          <w:bCs/>
        </w:rPr>
        <w:t>Observe NetFlow information.</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activity, you will use Packet Tracer to view network data generated by syslog, AAA, and NetFlow.</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View Log Entries with Syslog</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syslog Server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Syslog is a messaging system designed to support remote logging. Syslog clients send log entries to a syslog server. The syslog server concentrates and stores log entries. Packet Tracer supports basic syslog operations and can be used for demonstration. The network includes a syslog server and syslog clients. R1, R2, Core Switch, and the Firewall are syslog clients. These devices are configured to send their log entries to the syslog server. The syslog server collects the log entries and allows them to be read.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entries are categorized by seven severity levels. Lower levels represent more serious events. The levels are: emergencies (0), alerts (1), critical (2), errors (3), warnings (4), notifications (5), informational (6), and debugging (7). Syslog clients can be configured to ship log entries to syslog servers based on the severity level.</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rPr>
        <w:t>Syslog Server</w:t>
      </w:r>
      <w:r>
        <w:rPr>
          <w:rFonts w:cs="Times New Roman" w:ascii="Times New Roman" w:hAnsi="Times New Roman" w:asciiTheme="majorBidi" w:cstheme="majorBidi" w:hAnsiTheme="majorBidi"/>
        </w:rPr>
        <w:t xml:space="preserve"> to open its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Select the </w:t>
      </w:r>
      <w:r>
        <w:rPr>
          <w:rFonts w:cs="Times New Roman" w:ascii="Times New Roman" w:hAnsi="Times New Roman" w:asciiTheme="majorBidi" w:cstheme="majorBidi" w:hAnsiTheme="majorBidi"/>
          <w:b/>
        </w:rPr>
        <w:t xml:space="preserve">Services </w:t>
      </w:r>
      <w:r>
        <w:rPr>
          <w:rFonts w:cs="Times New Roman" w:ascii="Times New Roman" w:hAnsi="Times New Roman" w:asciiTheme="majorBidi" w:cstheme="majorBidi" w:hAnsiTheme="majorBidi"/>
        </w:rPr>
        <w:t>tab</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and select </w:t>
      </w:r>
      <w:r>
        <w:rPr>
          <w:rFonts w:cs="Times New Roman" w:ascii="Times New Roman" w:hAnsi="Times New Roman" w:asciiTheme="majorBidi" w:cstheme="majorBidi" w:hAnsiTheme="majorBidi"/>
          <w:b/>
        </w:rPr>
        <w:t xml:space="preserve">SYSLOG </w:t>
      </w:r>
      <w:r>
        <w:rPr>
          <w:rFonts w:cs="Times New Roman" w:ascii="Times New Roman" w:hAnsi="Times New Roman" w:asciiTheme="majorBidi" w:cstheme="majorBidi" w:hAnsiTheme="majorBidi"/>
        </w:rPr>
        <w:t xml:space="preserve">from the list of services shown on the left.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 xml:space="preserve">On </w:t>
      </w:r>
      <w:r>
        <w:rPr>
          <w:rFonts w:cs="Times New Roman" w:ascii="Times New Roman" w:hAnsi="Times New Roman" w:asciiTheme="majorBidi" w:cstheme="majorBidi" w:hAnsiTheme="majorBidi"/>
        </w:rPr>
        <w:t>to turn on the Syslog service.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Syslog entries coming from syslog clients will be shown in the window on the right. Currently, there are no entries.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Keep this window open and visible and move on to </w:t>
      </w:r>
      <w:r>
        <w:rPr>
          <w:rFonts w:cs="Times New Roman" w:ascii="Times New Roman" w:hAnsi="Times New Roman" w:asciiTheme="majorBidi" w:cstheme="majorBidi" w:hAnsiTheme="majorBidi"/>
          <w:b/>
        </w:rPr>
        <w:t>Step 2</w:t>
      </w:r>
      <w:r>
        <w:rPr>
          <w:rFonts w:cs="Times New Roman" w:ascii="Times New Roman" w:hAnsi="Times New Roman" w:asciiTheme="majorBidi" w:cstheme="majorBidi" w:hAnsiTheme="majorBidi"/>
        </w:rPr>
        <w: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Enable Syslog.</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devices are already configured to send log messages to the syslog server, but Packet Tracer only supports the logging for the debugging severity level with syslog. Because of that, we must generate debug level messages (level 7) so they can be sent to the syslog server.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&gt; CLI</w:t>
      </w:r>
      <w:r>
        <w:rPr>
          <w:rFonts w:cs="Times New Roman" w:ascii="Times New Roman" w:hAnsi="Times New Roman" w:asciiTheme="majorBidi" w:cstheme="majorBidi" w:hAnsiTheme="majorBidi"/>
        </w:rPr>
        <w:t xml:space="preserve"> tab.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Press Enter to get a command prompt and enter the command </w:t>
      </w:r>
      <w:r>
        <w:rPr>
          <w:rFonts w:cs="Times New Roman" w:ascii="Times New Roman" w:hAnsi="Times New Roman" w:asciiTheme="majorBidi" w:cstheme="majorBidi" w:hAnsiTheme="majorBidi"/>
          <w:b/>
        </w:rPr>
        <w:t>enable</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rPr>
      </w:pPr>
      <w:r>
        <w:rPr>
          <w:rFonts w:cs="Times New Roman" w:ascii="Times New Roman" w:hAnsi="Times New Roman" w:asciiTheme="majorBidi" w:cstheme="majorBidi" w:hAnsiTheme="majorBidi"/>
        </w:rPr>
        <w:t xml:space="preserve">Enter the </w:t>
      </w:r>
      <w:r>
        <w:rPr>
          <w:rStyle w:val="BodyTextChar1"/>
          <w:rFonts w:eastAsia="Calibri" w:cs="Times New Roman" w:ascii="Times New Roman" w:hAnsi="Times New Roman" w:asciiTheme="majorBidi" w:cstheme="majorBidi" w:hAnsiTheme="majorBidi"/>
        </w:rPr>
        <w:t xml:space="preserve">command </w:t>
      </w:r>
      <w:r>
        <w:rPr>
          <w:rStyle w:val="BodyTextChar1"/>
          <w:rFonts w:eastAsia="Calibri" w:cs="Times New Roman" w:ascii="Times New Roman" w:hAnsi="Times New Roman" w:asciiTheme="majorBidi" w:cstheme="majorBidi" w:hAnsiTheme="majorBidi"/>
          <w:b/>
        </w:rPr>
        <w:t>debug eigrp packets</w:t>
      </w:r>
      <w:r>
        <w:rPr>
          <w:rStyle w:val="BodyTextChar1"/>
          <w:rFonts w:eastAsia="Calibri" w:cs="Times New Roman" w:ascii="Times New Roman" w:hAnsi="Times New Roman" w:asciiTheme="majorBidi" w:cstheme="majorBidi" w:hAnsiTheme="majorBidi"/>
        </w:rPr>
        <w:t xml:space="preserve"> to</w:t>
      </w:r>
      <w:r>
        <w:rPr>
          <w:rFonts w:cs="Times New Roman" w:ascii="Times New Roman" w:hAnsi="Times New Roman" w:asciiTheme="majorBidi" w:cstheme="majorBidi" w:hAnsiTheme="majorBidi"/>
        </w:rPr>
        <w:t xml:space="preserve"> enable EIGRP debugging. The command line console will immediately fill with debug messages.</w:t>
      </w:r>
    </w:p>
    <w:p>
      <w:pPr>
        <w:pStyle w:val="SubStepAlpha"/>
        <w:numPr>
          <w:ilvl w:val="3"/>
          <w:numId w:val="3"/>
        </w:numPr>
        <w:rPr>
          <w:rFonts w:ascii="Times New Roman" w:hAnsi="Times New Roman"/>
        </w:rPr>
      </w:pPr>
      <w:r>
        <w:rPr>
          <w:rFonts w:ascii="Times New Roman" w:hAnsi="Times New Roman"/>
        </w:rPr>
        <w:t xml:space="preserve">Return to the </w:t>
      </w:r>
      <w:r>
        <w:rPr>
          <w:rFonts w:ascii="Times New Roman" w:hAnsi="Times New Roman"/>
          <w:b/>
        </w:rPr>
        <w:t>Syslog Server</w:t>
      </w:r>
      <w:r>
        <w:rPr>
          <w:rFonts w:ascii="Times New Roman" w:hAnsi="Times New Roman"/>
        </w:rPr>
        <w:t xml:space="preserve"> window. Verify that log entries appear on the syslog server. </w:t>
      </w:r>
    </w:p>
    <w:p>
      <w:pPr>
        <w:pStyle w:val="SubStepAlpha"/>
        <w:numPr>
          <w:ilvl w:val="3"/>
          <w:numId w:val="3"/>
        </w:numPr>
        <w:spacing w:before="120" w:after="0"/>
        <w:rPr>
          <w:rFonts w:ascii="Times New Roman" w:hAnsi="Times New Roman"/>
        </w:rPr>
      </w:pPr>
      <w:r>
        <w:rPr>
          <w:rFonts w:ascii="Times New Roman" w:hAnsi="Times New Roman"/>
        </w:rPr>
        <w:t xml:space="preserve">After a few messages have been logged, click the radio button to turn the syslog service </w:t>
      </w:r>
      <w:r>
        <w:rPr>
          <w:rFonts w:ascii="Times New Roman" w:hAnsi="Times New Roman"/>
          <w:b/>
        </w:rPr>
        <w:t>Off</w:t>
      </w:r>
      <w:r>
        <w:rPr>
          <w:rFonts w:ascii="Times New Roman" w:hAnsi="Times New Roman"/>
        </w:rPr>
        <w:t>.</w:t>
      </w:r>
    </w:p>
    <w:p>
      <w:pPr>
        <w:pStyle w:val="Heading4"/>
        <w:rPr>
          <w:rFonts w:ascii="Times New Roman" w:hAnsi="Times New Roman"/>
        </w:rPr>
      </w:pPr>
      <w:r>
        <w:rPr>
          <w:rFonts w:ascii="Times New Roman" w:hAnsi="Times New Roman"/>
        </w:rPr>
        <w:t>Question:</w:t>
      </w:r>
    </w:p>
    <w:p>
      <w:pPr>
        <w:pStyle w:val="BodyTextL50"/>
        <w:spacing w:before="0" w:after="120"/>
        <w:rPr>
          <w:rFonts w:ascii="Times New Roman" w:hAnsi="Times New Roman"/>
        </w:rPr>
      </w:pPr>
      <w:r>
        <w:rPr>
          <w:rFonts w:ascii="Times New Roman" w:hAnsi="Times New Roman"/>
        </w:rPr>
        <w:t>What is some of the information that is included in the syslog messages that are being displayed by the Syslog Server?</w:t>
      </w:r>
    </w:p>
    <w:p>
      <w:pPr>
        <w:pStyle w:val="BodyTextL50"/>
        <w:spacing w:before="0" w:after="120"/>
        <w:rPr>
          <w:rFonts w:ascii="Times New Roman" w:hAnsi="Times New Roman"/>
          <w:b/>
          <w:b/>
          <w:bCs/>
          <w:i/>
          <w:i/>
          <w:iCs/>
        </w:rPr>
      </w:pPr>
      <w:r>
        <w:rPr>
          <w:rFonts w:ascii="Times New Roman" w:hAnsi="Times New Roman"/>
          <w:b/>
          <w:bCs/>
          <w:i/>
          <w:iCs/>
        </w:rPr>
        <w:t xml:space="preserve">Ans: </w:t>
      </w:r>
      <w:r>
        <w:rPr>
          <w:rFonts w:ascii="Times New Roman" w:hAnsi="Times New Roman"/>
          <w:b w:val="false"/>
          <w:bCs w:val="false"/>
          <w:i w:val="false"/>
          <w:iCs w:val="false"/>
        </w:rPr>
        <w:t xml:space="preserve">The information is: </w:t>
      </w:r>
    </w:p>
    <w:p>
      <w:pPr>
        <w:pStyle w:val="PreformattedText"/>
        <w:spacing w:before="0" w:after="120"/>
        <w:rPr>
          <w:rFonts w:ascii="Times New Roman" w:hAnsi="Times New Roman"/>
          <w:b/>
          <w:b/>
          <w:bCs/>
          <w:i/>
          <w:i/>
          <w:iCs/>
        </w:rPr>
      </w:pPr>
      <w:r>
        <w:rPr>
          <w:rFonts w:ascii="Times New Roman" w:hAnsi="Times New Roman"/>
          <w:b w:val="false"/>
          <w:bCs w:val="false"/>
          <w:i w:val="false"/>
          <w:iCs w:val="false"/>
        </w:rPr>
        <w:tab/>
        <w:t>EIGRP: Sending HELLO on GigabitEthernet0/0 AS 1, Flags 0x0, Seq 10/0 idbQ 0/0 iidbQ un/rely 0/0</w:t>
      </w:r>
    </w:p>
    <w:p>
      <w:pPr>
        <w:pStyle w:val="BodyTextL50"/>
        <w:spacing w:before="0" w:after="120"/>
        <w:rPr>
          <w:rFonts w:ascii="Times New Roman" w:hAnsi="Times New Roman"/>
          <w:b/>
          <w:b/>
          <w:bCs/>
          <w:i/>
          <w:i/>
          <w:iCs/>
        </w:rPr>
      </w:pPr>
      <w:r>
        <w:rPr>
          <w:rFonts w:ascii="Times New Roman" w:hAnsi="Times New Roman"/>
          <w:b w:val="false"/>
          <w:bCs w:val="false"/>
          <w:i w:val="false"/>
          <w:iCs w:val="false"/>
        </w:rPr>
        <w:t>The EIGRP packet type (HELLO), the interface that received the packet, the EIGRP autonomous system number, the message's timestamp, and the message's source are a few of the details.</w:t>
      </w:r>
    </w:p>
    <w:p>
      <w:pPr>
        <w:pStyle w:val="BodyTextL50"/>
        <w:spacing w:before="0" w:after="120"/>
        <w:rPr>
          <w:rFonts w:ascii="Times New Roman" w:hAnsi="Times New Roman"/>
        </w:rPr>
      </w:pPr>
      <w:r>
        <w:rPr>
          <w:rFonts w:ascii="Times New Roman" w:hAnsi="Times New Roman"/>
        </w:rPr>
      </w:r>
    </w:p>
    <w:p>
      <w:pPr>
        <w:pStyle w:val="SubStepAlpha"/>
        <w:numPr>
          <w:ilvl w:val="3"/>
          <w:numId w:val="3"/>
        </w:numPr>
        <w:rPr>
          <w:rStyle w:val="AnswerGray"/>
          <w:rFonts w:ascii="Times New Roman" w:hAnsi="Times New Roman" w:cs="Times New Roman" w:asciiTheme="majorBidi" w:cstheme="majorBidi" w:hAnsiTheme="majorBidi"/>
          <w:b w:val="false"/>
          <w:b w:val="false"/>
          <w:shd w:fill="auto" w:val="clear"/>
        </w:rPr>
      </w:pPr>
      <w:r>
        <w:rPr>
          <w:rStyle w:val="AnswerGray"/>
          <w:rFonts w:ascii="Times New Roman" w:hAnsi="Times New Roman"/>
          <w:b w:val="false"/>
          <w:shd w:fill="auto" w:val="clear"/>
        </w:rPr>
        <w:t xml:space="preserve">Close the </w:t>
      </w:r>
      <w:r>
        <w:rPr>
          <w:rStyle w:val="AnswerGray"/>
          <w:rFonts w:ascii="Times New Roman" w:hAnsi="Times New Roman"/>
          <w:bCs/>
          <w:shd w:fill="auto" w:val="clear"/>
        </w:rPr>
        <w:t>R1</w:t>
      </w:r>
      <w:r>
        <w:rPr>
          <w:rStyle w:val="AnswerGray"/>
          <w:rFonts w:ascii="Times New Roman" w:hAnsi="Times New Roman"/>
          <w:b w:val="false"/>
          <w:shd w:fill="auto" w:val="clear"/>
        </w:rPr>
        <w:t xml:space="preserve"> device window.</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User Access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Another important type of log relates to user access. Having records of user logins is crucial for troubleshooting and traffic analysis. Cisco IOS supports Authentication, Authorization and Accounting (AAA). With AAA, it is possible not only to delegate the user validation task to an external server but also to log activities.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TACACS+ is a protocol designed to allow remote authentication through a centralized server.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Packet Tracer offers basic AAA and TACACS+ support. R2 is also configured as a TACACS+ server. R2 will ask the server if that user is valid by verifying username and password, and grant or deny access based on the response. The server stores user credentials and is also able to log user login transactions. Follow the steps below to log in to R2 and display the log entries related to that login: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rPr>
        <w:t>Syslog Server</w:t>
      </w:r>
      <w:r>
        <w:rPr>
          <w:rFonts w:cs="Times New Roman" w:ascii="Times New Roman" w:hAnsi="Times New Roman" w:asciiTheme="majorBidi" w:cstheme="majorBidi" w:hAnsiTheme="majorBidi"/>
        </w:rPr>
        <w:t xml:space="preserve"> to open its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Select the </w:t>
      </w:r>
      <w:r>
        <w:rPr>
          <w:rFonts w:cs="Times New Roman" w:ascii="Times New Roman" w:hAnsi="Times New Roman" w:asciiTheme="majorBidi" w:cstheme="majorBidi" w:hAnsiTheme="majorBidi"/>
          <w:b/>
        </w:rPr>
        <w:t>Desktop</w:t>
      </w:r>
      <w:r>
        <w:rPr>
          <w:rFonts w:cs="Times New Roman" w:ascii="Times New Roman" w:hAnsi="Times New Roman" w:asciiTheme="majorBidi" w:cstheme="majorBidi" w:hAnsiTheme="majorBidi"/>
        </w:rPr>
        <w:t xml:space="preserve"> tab and select </w:t>
      </w:r>
      <w:r>
        <w:rPr>
          <w:rFonts w:cs="Times New Roman" w:ascii="Times New Roman" w:hAnsi="Times New Roman" w:asciiTheme="majorBidi" w:cstheme="majorBidi" w:hAnsiTheme="majorBidi"/>
          <w:b/>
        </w:rPr>
        <w:t>AAA Accounting</w:t>
      </w:r>
      <w:r>
        <w:rPr>
          <w:rFonts w:cs="Times New Roman" w:ascii="Times New Roman" w:hAnsi="Times New Roman" w:asciiTheme="majorBidi" w:cstheme="majorBidi" w:hAnsiTheme="majorBidi"/>
        </w:rPr>
        <w:t>. Leave this window open.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R2 &gt; CLI</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Press Enter to get a command prompt. </w:t>
      </w:r>
      <w:r>
        <w:rPr>
          <w:rFonts w:cs="Times New Roman" w:ascii="Times New Roman" w:hAnsi="Times New Roman" w:asciiTheme="majorBidi" w:cstheme="majorBidi" w:hAnsiTheme="majorBidi"/>
          <w:b/>
        </w:rPr>
        <w:t xml:space="preserve">R2 </w:t>
      </w:r>
      <w:r>
        <w:rPr>
          <w:rFonts w:cs="Times New Roman" w:ascii="Times New Roman" w:hAnsi="Times New Roman" w:asciiTheme="majorBidi" w:cstheme="majorBidi" w:hAnsiTheme="majorBidi"/>
        </w:rPr>
        <w:t>will ask for username and password</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before granting access to its CLI. Enter the following user credentials: </w:t>
      </w:r>
      <w:r>
        <w:rPr>
          <w:rFonts w:cs="Times New Roman" w:ascii="Times New Roman" w:hAnsi="Times New Roman" w:asciiTheme="majorBidi" w:cstheme="majorBidi" w:hAnsiTheme="majorBidi"/>
          <w:b/>
        </w:rPr>
        <w:t xml:space="preserve">analyst </w:t>
      </w:r>
      <w:r>
        <w:rPr>
          <w:rFonts w:cs="Times New Roman" w:ascii="Times New Roman" w:hAnsi="Times New Roman" w:asciiTheme="majorBidi" w:cstheme="majorBidi" w:hAnsiTheme="majorBidi"/>
        </w:rPr>
        <w:t xml:space="preserve">and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 xml:space="preserve"> as the username and password, respectively.</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Return to the Syslog Server’s AAA Accounting Records window. </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information is in the log entry?</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Information is:</w:t>
      </w:r>
    </w:p>
    <w:p>
      <w:pPr>
        <w:pStyle w:val="PreformattedText"/>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ab/>
        <w:t>DATE ,Username= admin ,Caller Id,Flag ,NAS IP ,NAS Port</w:t>
      </w:r>
    </w:p>
    <w:p>
      <w:pPr>
        <w:pStyle w:val="PreformattedText"/>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ab/>
        <w:t xml:space="preserve">The record includes a timestamp for the event, the user name and password used, R2's IP address (the computer used </w:t>
        <w:tab/>
        <w:t>to attempt the login), and a Start flag. The analyst user logged in at the time displayed, according to the Start flag.</w:t>
      </w:r>
    </w:p>
    <w:p>
      <w:pPr>
        <w:pStyle w:val="BodyTextL50"/>
        <w:spacing w:before="0" w:after="120"/>
        <w:rPr>
          <w:rFonts w:ascii="Times New Roman" w:hAnsi="Times New Roman" w:cs="Times New Roman" w:asciiTheme="majorBidi" w:cstheme="majorBidi" w:hAnsiTheme="majorBidi"/>
          <w:b/>
          <w:b/>
          <w:bCs/>
          <w:i/>
          <w:i/>
          <w:iCs/>
        </w:rPr>
      </w:pPr>
      <w:r>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R2, enter the </w:t>
      </w:r>
      <w:r>
        <w:rPr>
          <w:rFonts w:cs="Times New Roman" w:ascii="Times New Roman" w:hAnsi="Times New Roman" w:asciiTheme="majorBidi" w:cstheme="majorBidi" w:hAnsiTheme="majorBidi"/>
          <w:b/>
        </w:rPr>
        <w:t>logout</w:t>
      </w:r>
      <w:r>
        <w:rPr>
          <w:rFonts w:cs="Times New Roman" w:ascii="Times New Roman" w:hAnsi="Times New Roman" w:asciiTheme="majorBidi" w:cstheme="majorBidi" w:hAnsiTheme="majorBidi"/>
        </w:rPr>
        <w:t xml:space="preserve"> command.</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happened in the AAA Accounting window?</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There is now a fresh entry, but this time the Stop flag denotes that the person has logged out.</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NetFlow and Visualization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topology, the Syslog server is also a NetFlow collector. The firewall is configured as a NetFlow exporter.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rPr>
        <w:t>Syslog Server</w:t>
      </w:r>
      <w:r>
        <w:rPr>
          <w:rFonts w:cs="Times New Roman" w:ascii="Times New Roman" w:hAnsi="Times New Roman" w:asciiTheme="majorBidi" w:cstheme="majorBidi" w:hAnsiTheme="majorBidi"/>
        </w:rPr>
        <w:t xml:space="preserve"> to bring up its window. Close the AAA Accounting Records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 xml:space="preserve">Desktop </w:t>
      </w:r>
      <w:r>
        <w:rPr>
          <w:rFonts w:cs="Times New Roman" w:ascii="Times New Roman" w:hAnsi="Times New Roman" w:asciiTheme="majorBidi" w:cstheme="majorBidi" w:hAnsiTheme="majorBidi"/>
        </w:rPr>
        <w:t xml:space="preserve">tab, select </w:t>
      </w:r>
      <w:r>
        <w:rPr>
          <w:rFonts w:cs="Times New Roman" w:ascii="Times New Roman" w:hAnsi="Times New Roman" w:asciiTheme="majorBidi" w:cstheme="majorBidi" w:hAnsiTheme="majorBidi"/>
          <w:b/>
        </w:rPr>
        <w:t>Netflow Collector</w:t>
      </w:r>
      <w:r>
        <w:rPr>
          <w:rFonts w:cs="Times New Roman" w:ascii="Times New Roman" w:hAnsi="Times New Roman" w:asciiTheme="majorBidi" w:cstheme="majorBidi" w:hAnsiTheme="majorBidi"/>
        </w:rPr>
        <w:t>. The NetFlow collector services should be turned 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From any PC, ping the Corp Web Server at 209.165.200.194. After a brief delay, the pie chart will update to show the new traffic flow.</w:t>
      </w:r>
    </w:p>
    <w:p>
      <w:pPr>
        <w:pStyle w:val="BodyTextL50"/>
        <w:keepNext w:val="true"/>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pie charts displayed will vary based on the traffic on the network. Other packets flows, such as EIGRP-related traffic, are being sent between devices. NetFlow is capturing these packets and exporting statistics to the NetFlow Collector. The longer NetFlow is allowed to run on a network, the more traffic statistics will be captured.</w:t>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w:t>
      </w:r>
    </w:p>
    <w:p>
      <w:pPr>
        <w:pStyle w:val="BodyTextL25"/>
        <w:spacing w:before="120" w:after="120"/>
        <w:rPr>
          <w:rStyle w:val="DevConfigGray"/>
          <w:rFonts w:ascii="Times New Roman" w:hAnsi="Times New Roman" w:cs="Times New Roman" w:asciiTheme="majorBidi" w:cstheme="majorBidi" w:hAnsiTheme="majorBidi"/>
          <w:b w:val="false"/>
          <w:b w:val="false"/>
          <w:shd w:fill="auto" w:val="clear"/>
        </w:rPr>
      </w:pPr>
      <w:r>
        <w:rPr>
          <w:rFonts w:cs="Times New Roman" w:ascii="Times New Roman" w:hAnsi="Times New Roman" w:asciiTheme="majorBidi" w:cstheme="majorBidi" w:hAnsiTheme="majorBidi"/>
        </w:rPr>
        <w:t>While the tools presented in this activity are useful, each one has its own service and may need to run on totally different devices. A better way, explored later in the course, is to have all the logging information be concentrated under one tool, allowing for easy cross-reference and powerful search capabilities. Security information and event management (SIEM) platforms can gather log files and other information from diverse sources and integrate the information for access by a single tool.</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896218154"/>
        <w:dataBinding w:prefixMappings="xmlns:ns0='http://purl.org/dc/elements/1.1/' xmlns:ns1='http://schemas.openxmlformats.org/package/2006/metadata/core-properties' " w:xpath="/ns1:coreProperties[1]/ns0:title[1]" w:storeItemID="{6C3C8BC8-F283-45AE-878A-BAB7291924A1}"/>
        <w:placeholder>
          <w:docPart w:val="C1B48128571D4ACAA72D19228D375395"/>
        </w:placeholder>
        <w:alias w:val="Title"/>
        <w:text/>
      </w:sdtPr>
      <w:sdtContent>
        <w:r>
          <w:rPr/>
          <w:t>Lab 32 - Logging from Multiple Sources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20541f"/>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ac49cc"/>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ac49cc"/>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20541f"/>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BodyTextChar1" w:customStyle="1">
    <w:name w:val="Body Text Char1"/>
    <w:qFormat/>
    <w:rsid w:val="007b7cc0"/>
    <w:rPr>
      <w:rFonts w:eastAsia="Times New Roman" w:cs="Arial"/>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d56599"/>
    <w:pPr>
      <w:spacing w:before="0" w:after="120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ac49cc"/>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ac49cc"/>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e51793"/>
    <w:pPr>
      <w:spacing w:before="60" w:after="60"/>
      <w:ind w:left="720" w:hanging="0"/>
      <w:contextualSpacing/>
    </w:pPr>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7b7cc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B48128571D4ACAA72D19228D375395"/>
        <w:category>
          <w:name w:val="General"/>
          <w:gallery w:val="placeholder"/>
        </w:category>
        <w:types>
          <w:type w:val="bbPlcHdr"/>
        </w:types>
        <w:behaviors>
          <w:behavior w:val="content"/>
        </w:behaviors>
        <w:guid w:val="{748968A7-9B98-425B-B704-FFE10B2A4503}"/>
      </w:docPartPr>
      <w:docPartBody>
        <w:p w:rsidR="00005C63" w:rsidRDefault="00E77A97">
          <w:pPr>
            <w:pStyle w:val="C1B48128571D4ACAA72D19228D375395"/>
          </w:pPr>
          <w:r w:rsidRPr="00E97C7A">
            <w:rPr>
              <w:rStyle w:val="PlaceholderText"/>
            </w:rPr>
            <w:t>[Title]</w:t>
          </w:r>
        </w:p>
      </w:docPartBody>
    </w:docPart>
    <w:docPart>
      <w:docPartPr>
        <w:name w:val="D68F4263979C4D4E8CF57A9EBF6B69CB"/>
        <w:category>
          <w:name w:val="General"/>
          <w:gallery w:val="placeholder"/>
        </w:category>
        <w:types>
          <w:type w:val="bbPlcHdr"/>
        </w:types>
        <w:behaviors>
          <w:behavior w:val="content"/>
        </w:behaviors>
        <w:guid w:val="{CC64D749-C919-844B-9895-D8FAF38A62CA}"/>
      </w:docPartPr>
      <w:docPartBody>
        <w:p w:rsidR="00613957" w:rsidRDefault="00AF7865" w:rsidP="00AF7865">
          <w:pPr>
            <w:pStyle w:val="D68F4263979C4D4E8CF57A9EBF6B69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97"/>
    <w:rsid w:val="00005C63"/>
    <w:rsid w:val="004D3A91"/>
    <w:rsid w:val="00613957"/>
    <w:rsid w:val="007A1E99"/>
    <w:rsid w:val="00A760A1"/>
    <w:rsid w:val="00AF7865"/>
    <w:rsid w:val="00B27269"/>
    <w:rsid w:val="00C71951"/>
    <w:rsid w:val="00E735F3"/>
    <w:rsid w:val="00E7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865"/>
    <w:rPr>
      <w:color w:val="808080"/>
    </w:rPr>
  </w:style>
  <w:style w:type="paragraph" w:customStyle="1" w:styleId="C1B48128571D4ACAA72D19228D375395">
    <w:name w:val="C1B48128571D4ACAA72D19228D375395"/>
  </w:style>
  <w:style w:type="paragraph" w:customStyle="1" w:styleId="D68F4263979C4D4E8CF57A9EBF6B69CB">
    <w:name w:val="D68F4263979C4D4E8CF57A9EBF6B69CB"/>
    <w:rsid w:val="00AF7865"/>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92870-BAD1-42CC-8282-357E5723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7</TotalTime>
  <Application>LibreOffice/7.3.7.2$Linux_X86_64 LibreOffice_project/30$Build-2</Application>
  <AppVersion>15.0000</AppVersion>
  <Pages>3</Pages>
  <Words>1016</Words>
  <Characters>5034</Characters>
  <CharactersWithSpaces>5972</CharactersWithSpaces>
  <Paragraphs>63</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2023-04-14T16:22:00Z</dcterms:created>
  <dc:creator>SP</dc:creator>
  <dc:description>2018</dc:description>
  <dc:language>en-US</dc:language>
  <cp:lastModifiedBy/>
  <cp:lastPrinted>2020-05-05T21:35:00Z</cp:lastPrinted>
  <dcterms:modified xsi:type="dcterms:W3CDTF">2023-04-23T21:49:56Z</dcterms:modified>
  <cp:revision>6</cp:revision>
  <dc:subject/>
  <dc:title>Lab 32 - Logging from Multiple Sources</dc:title>
</cp:coreProperties>
</file>

<file path=docProps/custom.xml><?xml version="1.0" encoding="utf-8"?>
<Properties xmlns="http://schemas.openxmlformats.org/officeDocument/2006/custom-properties" xmlns:vt="http://schemas.openxmlformats.org/officeDocument/2006/docPropsVTypes"/>
</file>