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038" w:rsidRPr="00D269CB" w:rsidRDefault="005B7399" w:rsidP="00D91574">
      <w:pPr>
        <w:rPr>
          <w:b/>
          <w:szCs w:val="22"/>
          <w:lang w:val="en-US"/>
        </w:rPr>
      </w:pPr>
      <w:bookmarkStart w:id="0" w:name="_GoBack"/>
      <w:bookmarkEnd w:id="0"/>
      <w:r w:rsidRPr="00D269CB">
        <w:rPr>
          <w:b/>
          <w:szCs w:val="22"/>
          <w:lang w:val="en-US"/>
        </w:rPr>
        <w:t>Project Description</w:t>
      </w:r>
      <w:r w:rsidR="005D1CE8" w:rsidRPr="00D269CB">
        <w:rPr>
          <w:b/>
          <w:szCs w:val="22"/>
          <w:lang w:val="en-US"/>
        </w:rPr>
        <w:t xml:space="preserve"> – Project Proposals</w:t>
      </w:r>
    </w:p>
    <w:p w:rsidR="00A55038" w:rsidRDefault="00A55038" w:rsidP="00D91574">
      <w:pPr>
        <w:rPr>
          <w:b/>
          <w:szCs w:val="22"/>
          <w:lang w:val="en-US"/>
        </w:rPr>
      </w:pPr>
    </w:p>
    <w:p w:rsidR="00B23CFA" w:rsidRDefault="00B23CFA" w:rsidP="00D91574">
      <w:pPr>
        <w:rPr>
          <w:b/>
          <w:szCs w:val="22"/>
          <w:lang w:val="en-US"/>
        </w:rPr>
      </w:pPr>
    </w:p>
    <w:p w:rsidR="00B23CFA" w:rsidRDefault="0070645B" w:rsidP="00D91574">
      <w:pPr>
        <w:rPr>
          <w:b/>
          <w:szCs w:val="22"/>
          <w:lang w:val="en-US"/>
        </w:rPr>
      </w:pPr>
      <w:bookmarkStart w:id="1" w:name="Text8"/>
      <w:r>
        <w:rPr>
          <w:b/>
          <w:szCs w:val="28"/>
          <w:highlight w:val="lightGray"/>
          <w:lang w:val="en-US"/>
        </w:rPr>
        <w:t xml:space="preserve">[First name </w:t>
      </w:r>
      <w:r w:rsidR="00757FA4" w:rsidRPr="00757FA4">
        <w:rPr>
          <w:b/>
          <w:szCs w:val="28"/>
          <w:highlight w:val="lightGray"/>
          <w:lang w:val="en-US"/>
        </w:rPr>
        <w:t>last name, city of all applicants]</w:t>
      </w:r>
      <w:bookmarkEnd w:id="1"/>
      <w:r w:rsidR="00757FA4" w:rsidRPr="0009610A">
        <w:rPr>
          <w:b/>
          <w:szCs w:val="22"/>
          <w:lang w:val="en-US"/>
        </w:rPr>
        <w:t xml:space="preserve"> </w:t>
      </w:r>
    </w:p>
    <w:p w:rsidR="004633FE" w:rsidRPr="008F6F36" w:rsidRDefault="004633FE" w:rsidP="004633FE">
      <w:pPr>
        <w:rPr>
          <w:b/>
          <w:szCs w:val="22"/>
          <w:highlight w:val="lightGray"/>
          <w:lang w:val="en-US"/>
        </w:rPr>
      </w:pPr>
      <w:r w:rsidRPr="008F6F36">
        <w:rPr>
          <w:b/>
          <w:szCs w:val="22"/>
          <w:highlight w:val="lightGray"/>
          <w:lang w:val="en-US"/>
        </w:rPr>
        <w:t>[Research position (e.g. research assistant, professor)]</w:t>
      </w:r>
    </w:p>
    <w:p w:rsidR="004633FE" w:rsidRPr="0009610A" w:rsidRDefault="004633FE" w:rsidP="004633FE">
      <w:pPr>
        <w:rPr>
          <w:b/>
          <w:szCs w:val="22"/>
          <w:lang w:val="en-US"/>
        </w:rPr>
      </w:pPr>
      <w:r w:rsidRPr="008F6F36">
        <w:rPr>
          <w:b/>
          <w:szCs w:val="22"/>
          <w:highlight w:val="lightGray"/>
          <w:lang w:val="en-US"/>
        </w:rPr>
        <w:t xml:space="preserve">[Term of contract (fixed-term, </w:t>
      </w:r>
      <w:r w:rsidRPr="0011152A">
        <w:rPr>
          <w:b/>
          <w:szCs w:val="22"/>
          <w:highlight w:val="lightGray"/>
          <w:lang w:val="en-US"/>
        </w:rPr>
        <w:t>permanen</w:t>
      </w:r>
      <w:r w:rsidR="0011152A" w:rsidRPr="0011152A">
        <w:rPr>
          <w:b/>
          <w:szCs w:val="22"/>
          <w:highlight w:val="lightGray"/>
          <w:lang w:val="en-US"/>
        </w:rPr>
        <w:t>t)</w:t>
      </w:r>
      <w:r w:rsidR="0011152A" w:rsidRPr="008F6F36">
        <w:rPr>
          <w:b/>
          <w:szCs w:val="22"/>
          <w:highlight w:val="lightGray"/>
          <w:lang w:val="en-US"/>
        </w:rPr>
        <w:t>]</w:t>
      </w:r>
    </w:p>
    <w:p w:rsidR="00E954DE" w:rsidRPr="00D269CB" w:rsidRDefault="00E954DE" w:rsidP="007F0E10">
      <w:pPr>
        <w:pBdr>
          <w:bottom w:val="single" w:sz="4" w:space="1" w:color="auto"/>
        </w:pBdr>
        <w:rPr>
          <w:b/>
          <w:sz w:val="24"/>
          <w:lang w:val="en-US"/>
        </w:rPr>
      </w:pPr>
    </w:p>
    <w:p w:rsidR="002D5839" w:rsidRPr="00D269CB" w:rsidRDefault="002D5839" w:rsidP="00D91574">
      <w:pPr>
        <w:rPr>
          <w:b/>
          <w:szCs w:val="22"/>
          <w:lang w:val="en-US"/>
        </w:rPr>
      </w:pPr>
    </w:p>
    <w:p w:rsidR="005B7399" w:rsidRPr="00D269CB" w:rsidRDefault="005B7399" w:rsidP="005B7399">
      <w:pPr>
        <w:rPr>
          <w:b/>
          <w:szCs w:val="22"/>
          <w:lang w:val="en-US"/>
        </w:rPr>
      </w:pPr>
    </w:p>
    <w:p w:rsidR="005B7399" w:rsidRPr="00D269CB" w:rsidRDefault="005B7399" w:rsidP="005B7399">
      <w:pPr>
        <w:rPr>
          <w:b/>
          <w:szCs w:val="22"/>
          <w:lang w:val="en-US"/>
        </w:rPr>
      </w:pPr>
      <w:r w:rsidRPr="00D269CB">
        <w:rPr>
          <w:b/>
          <w:szCs w:val="22"/>
          <w:lang w:val="en-US"/>
        </w:rPr>
        <w:t>Project Description</w:t>
      </w:r>
    </w:p>
    <w:p w:rsidR="00AC623B" w:rsidRPr="00D269CB" w:rsidRDefault="00AC623B" w:rsidP="00D91574">
      <w:pPr>
        <w:rPr>
          <w:rFonts w:cs="Arial"/>
          <w:b/>
          <w:sz w:val="18"/>
          <w:szCs w:val="18"/>
          <w:lang w:val="en-US"/>
        </w:rPr>
      </w:pPr>
    </w:p>
    <w:p w:rsidR="00E65224" w:rsidRPr="00D269CB" w:rsidRDefault="00E65224" w:rsidP="00E65224">
      <w:pPr>
        <w:rPr>
          <w:rFonts w:cs="Arial"/>
          <w:b/>
          <w:sz w:val="18"/>
          <w:szCs w:val="18"/>
          <w:lang w:val="en-US"/>
        </w:rPr>
      </w:pPr>
    </w:p>
    <w:p w:rsidR="005B7399" w:rsidRPr="00D269CB" w:rsidRDefault="005D1CE8" w:rsidP="005B7399">
      <w:pPr>
        <w:pStyle w:val="Heading1"/>
        <w:rPr>
          <w:lang w:val="en-GB"/>
        </w:rPr>
      </w:pPr>
      <w:bookmarkStart w:id="2" w:name="_Toc283038463"/>
      <w:bookmarkStart w:id="3" w:name="_Toc283038831"/>
      <w:bookmarkStart w:id="4" w:name="_Toc283039209"/>
      <w:bookmarkStart w:id="5" w:name="_Toc283017170"/>
      <w:bookmarkStart w:id="6" w:name="_Toc283017236"/>
      <w:bookmarkStart w:id="7" w:name="_Toc283017362"/>
      <w:bookmarkStart w:id="8" w:name="_Toc283038945"/>
      <w:bookmarkStart w:id="9" w:name="_Toc283039039"/>
      <w:bookmarkStart w:id="10" w:name="_Toc283039076"/>
      <w:r w:rsidRPr="00D269CB">
        <w:rPr>
          <w:lang w:val="en-GB"/>
        </w:rPr>
        <w:t>State of the art and preliminary work</w:t>
      </w:r>
      <w:bookmarkEnd w:id="2"/>
      <w:bookmarkEnd w:id="3"/>
      <w:bookmarkEnd w:id="4"/>
    </w:p>
    <w:p w:rsidR="00E65224" w:rsidRPr="00D269CB" w:rsidRDefault="00E65224" w:rsidP="00E65224">
      <w:pPr>
        <w:rPr>
          <w:szCs w:val="28"/>
          <w:lang w:val="en-US"/>
        </w:rPr>
      </w:pPr>
    </w:p>
    <w:p w:rsidR="00E65224" w:rsidRPr="004B1E2A" w:rsidRDefault="002C1AE2" w:rsidP="00085ED1">
      <w:pPr>
        <w:jc w:val="both"/>
        <w:rPr>
          <w:rFonts w:ascii="Times" w:hAnsi="Times" w:cs="Times"/>
          <w:color w:val="222222"/>
          <w:spacing w:val="3"/>
          <w:sz w:val="24"/>
          <w:lang w:val="en-US"/>
        </w:rPr>
      </w:pPr>
      <w:r w:rsidRPr="004B1E2A">
        <w:rPr>
          <w:rFonts w:ascii="Times" w:hAnsi="Times" w:cs="Times"/>
          <w:color w:val="222222"/>
          <w:spacing w:val="3"/>
          <w:sz w:val="24"/>
          <w:lang w:val="en-US"/>
        </w:rPr>
        <w:t>Omic sciences</w:t>
      </w:r>
      <w:r w:rsidR="000C0F0B" w:rsidRPr="004B1E2A">
        <w:rPr>
          <w:rFonts w:ascii="Times" w:hAnsi="Times" w:cs="Times"/>
          <w:color w:val="222222"/>
          <w:spacing w:val="3"/>
          <w:sz w:val="24"/>
          <w:lang w:val="en-US"/>
        </w:rPr>
        <w:t xml:space="preserve"> (omics)</w:t>
      </w:r>
      <w:r w:rsidRPr="004B1E2A">
        <w:rPr>
          <w:rFonts w:ascii="Times" w:hAnsi="Times" w:cs="Times"/>
          <w:color w:val="222222"/>
          <w:spacing w:val="3"/>
          <w:sz w:val="24"/>
          <w:lang w:val="en-US"/>
        </w:rPr>
        <w:t>, also referred to as high-dimensional biology, are a relatively new field of research in life science</w:t>
      </w:r>
      <w:r w:rsidR="00D40E14" w:rsidRPr="004B1E2A">
        <w:rPr>
          <w:rFonts w:ascii="Times" w:hAnsi="Times" w:cs="Times"/>
          <w:color w:val="222222"/>
          <w:spacing w:val="3"/>
          <w:sz w:val="24"/>
          <w:lang w:val="en-US"/>
        </w:rPr>
        <w:t>s aiming at the study of structure, functions and dynamics of living organisms</w:t>
      </w:r>
      <w:r w:rsidRPr="004B1E2A">
        <w:rPr>
          <w:rFonts w:ascii="Times" w:hAnsi="Times" w:cs="Times"/>
          <w:color w:val="222222"/>
          <w:spacing w:val="3"/>
          <w:sz w:val="24"/>
          <w:lang w:val="en-US"/>
        </w:rPr>
        <w:t xml:space="preserve">. </w:t>
      </w:r>
      <w:r w:rsidR="00D46037" w:rsidRPr="004B1E2A">
        <w:rPr>
          <w:rFonts w:ascii="Times" w:hAnsi="Times" w:cs="Times"/>
          <w:color w:val="222222"/>
          <w:spacing w:val="3"/>
          <w:sz w:val="24"/>
          <w:lang w:val="en-US"/>
        </w:rPr>
        <w:t>Information technology is a</w:t>
      </w:r>
      <w:r w:rsidR="00A928EE" w:rsidRPr="004B1E2A">
        <w:rPr>
          <w:rFonts w:ascii="Times" w:hAnsi="Times" w:cs="Times"/>
          <w:color w:val="222222"/>
          <w:spacing w:val="3"/>
          <w:sz w:val="24"/>
          <w:lang w:val="en-US"/>
        </w:rPr>
        <w:t>n integral</w:t>
      </w:r>
      <w:r w:rsidR="00085ED1" w:rsidRPr="004B1E2A">
        <w:rPr>
          <w:rFonts w:ascii="Times" w:hAnsi="Times" w:cs="Times"/>
          <w:color w:val="222222"/>
          <w:spacing w:val="3"/>
          <w:sz w:val="24"/>
          <w:lang w:val="en-US"/>
        </w:rPr>
        <w:t xml:space="preserve"> part of </w:t>
      </w:r>
      <w:r w:rsidR="00831FDF" w:rsidRPr="004B1E2A">
        <w:rPr>
          <w:rFonts w:ascii="Times" w:hAnsi="Times" w:cs="Times"/>
          <w:color w:val="222222"/>
          <w:spacing w:val="3"/>
          <w:sz w:val="24"/>
          <w:lang w:val="en-US"/>
        </w:rPr>
        <w:t xml:space="preserve">this research, </w:t>
      </w:r>
      <w:r w:rsidR="000C0F0B" w:rsidRPr="004B1E2A">
        <w:rPr>
          <w:rFonts w:ascii="Times" w:hAnsi="Times" w:cs="Times"/>
          <w:color w:val="222222"/>
          <w:spacing w:val="3"/>
          <w:sz w:val="24"/>
          <w:lang w:val="en-US"/>
        </w:rPr>
        <w:t>given</w:t>
      </w:r>
      <w:r w:rsidR="00831FDF" w:rsidRPr="004B1E2A">
        <w:rPr>
          <w:rFonts w:ascii="Times" w:hAnsi="Times" w:cs="Times"/>
          <w:color w:val="222222"/>
          <w:spacing w:val="3"/>
          <w:sz w:val="24"/>
          <w:lang w:val="en-US"/>
        </w:rPr>
        <w:t xml:space="preserve"> the analysis</w:t>
      </w:r>
      <w:r w:rsidR="00085ED1" w:rsidRPr="004B1E2A">
        <w:rPr>
          <w:rFonts w:ascii="Times" w:hAnsi="Times" w:cs="Times"/>
          <w:color w:val="222222"/>
          <w:spacing w:val="3"/>
          <w:sz w:val="24"/>
          <w:lang w:val="en-US"/>
        </w:rPr>
        <w:t xml:space="preserve"> of</w:t>
      </w:r>
      <w:r w:rsidR="00E10E4F" w:rsidRPr="004B1E2A">
        <w:rPr>
          <w:rFonts w:ascii="Times" w:hAnsi="Times" w:cs="Times"/>
          <w:color w:val="222222"/>
          <w:spacing w:val="3"/>
          <w:sz w:val="24"/>
          <w:lang w:val="en-US"/>
        </w:rPr>
        <w:t xml:space="preserve"> colossal</w:t>
      </w:r>
      <w:r w:rsidR="00C44F27" w:rsidRPr="004B1E2A">
        <w:rPr>
          <w:rFonts w:ascii="Times" w:hAnsi="Times" w:cs="Times"/>
          <w:color w:val="222222"/>
          <w:spacing w:val="3"/>
          <w:sz w:val="24"/>
          <w:lang w:val="en-US"/>
        </w:rPr>
        <w:t xml:space="preserve"> amount </w:t>
      </w:r>
      <w:r w:rsidR="00D46037" w:rsidRPr="004B1E2A">
        <w:rPr>
          <w:rFonts w:ascii="Times" w:hAnsi="Times" w:cs="Times"/>
          <w:color w:val="222222"/>
          <w:spacing w:val="3"/>
          <w:sz w:val="24"/>
          <w:lang w:val="en-US"/>
        </w:rPr>
        <w:t>of data</w:t>
      </w:r>
      <w:r w:rsidR="003800E9" w:rsidRPr="004B1E2A">
        <w:rPr>
          <w:rFonts w:ascii="Times" w:hAnsi="Times" w:cs="Times"/>
          <w:color w:val="222222"/>
          <w:spacing w:val="3"/>
          <w:sz w:val="24"/>
          <w:lang w:val="en-US"/>
        </w:rPr>
        <w:t xml:space="preserve"> </w:t>
      </w:r>
      <w:r w:rsidR="00D46037" w:rsidRPr="004B1E2A">
        <w:rPr>
          <w:rFonts w:ascii="Times" w:hAnsi="Times" w:cs="Times"/>
          <w:color w:val="222222"/>
          <w:spacing w:val="3"/>
          <w:sz w:val="24"/>
          <w:lang w:val="en-US"/>
        </w:rPr>
        <w:t>spawning</w:t>
      </w:r>
      <w:r w:rsidR="003800E9" w:rsidRPr="004B1E2A">
        <w:rPr>
          <w:rFonts w:ascii="Times" w:hAnsi="Times" w:cs="Times"/>
          <w:color w:val="222222"/>
          <w:spacing w:val="3"/>
          <w:sz w:val="24"/>
          <w:lang w:val="en-US"/>
        </w:rPr>
        <w:t xml:space="preserve"> by</w:t>
      </w:r>
      <w:r w:rsidR="000C0F0B" w:rsidRPr="004B1E2A">
        <w:rPr>
          <w:rFonts w:ascii="Times" w:hAnsi="Times" w:cs="Times"/>
          <w:color w:val="222222"/>
          <w:spacing w:val="3"/>
          <w:sz w:val="24"/>
          <w:lang w:val="en-US"/>
        </w:rPr>
        <w:t xml:space="preserve"> </w:t>
      </w:r>
      <w:r w:rsidR="003800E9" w:rsidRPr="004B1E2A">
        <w:rPr>
          <w:rFonts w:ascii="Times" w:hAnsi="Times" w:cs="Times"/>
          <w:color w:val="222222"/>
          <w:spacing w:val="3"/>
          <w:sz w:val="24"/>
          <w:lang w:val="en-US"/>
        </w:rPr>
        <w:t xml:space="preserve">the </w:t>
      </w:r>
      <w:r w:rsidR="00D46037" w:rsidRPr="004B1E2A">
        <w:rPr>
          <w:rFonts w:ascii="Times" w:hAnsi="Times" w:cs="Times"/>
          <w:color w:val="222222"/>
          <w:spacing w:val="3"/>
          <w:sz w:val="24"/>
          <w:lang w:val="en-US"/>
        </w:rPr>
        <w:t>research</w:t>
      </w:r>
      <w:r w:rsidR="0056004D" w:rsidRPr="004B1E2A">
        <w:rPr>
          <w:rFonts w:ascii="Times" w:hAnsi="Times" w:cs="Times"/>
          <w:color w:val="222222"/>
          <w:spacing w:val="3"/>
          <w:sz w:val="24"/>
          <w:lang w:val="en-US"/>
        </w:rPr>
        <w:t xml:space="preserve"> instruments</w:t>
      </w:r>
      <w:r w:rsidR="00D46037" w:rsidRPr="004B1E2A">
        <w:rPr>
          <w:rFonts w:ascii="Times" w:hAnsi="Times" w:cs="Times"/>
          <w:color w:val="222222"/>
          <w:spacing w:val="3"/>
          <w:sz w:val="24"/>
          <w:lang w:val="en-US"/>
        </w:rPr>
        <w:t xml:space="preserve"> is vital</w:t>
      </w:r>
      <w:r w:rsidR="00831FDF" w:rsidRPr="004B1E2A">
        <w:rPr>
          <w:rFonts w:ascii="Times" w:hAnsi="Times" w:cs="Times"/>
          <w:color w:val="222222"/>
          <w:spacing w:val="3"/>
          <w:sz w:val="24"/>
          <w:lang w:val="en-US"/>
        </w:rPr>
        <w:t>. Mass spectrometer, for instance</w:t>
      </w:r>
      <w:r w:rsidR="00D36964" w:rsidRPr="004B1E2A">
        <w:rPr>
          <w:rFonts w:ascii="Times" w:hAnsi="Times" w:cs="Times"/>
          <w:color w:val="222222"/>
          <w:spacing w:val="3"/>
          <w:sz w:val="24"/>
          <w:lang w:val="en-US"/>
        </w:rPr>
        <w:t>, being one of the most multipurpose analytical instrument</w:t>
      </w:r>
      <w:r w:rsidR="00831FDF" w:rsidRPr="004B1E2A">
        <w:rPr>
          <w:rFonts w:ascii="Times" w:hAnsi="Times" w:cs="Times"/>
          <w:color w:val="222222"/>
          <w:spacing w:val="3"/>
          <w:sz w:val="24"/>
          <w:lang w:val="en-US"/>
        </w:rPr>
        <w:t xml:space="preserve"> </w:t>
      </w:r>
      <w:r w:rsidR="000C0F0B" w:rsidRPr="004B1E2A">
        <w:rPr>
          <w:rFonts w:ascii="Times" w:hAnsi="Times" w:cs="Times"/>
          <w:color w:val="222222"/>
          <w:spacing w:val="3"/>
          <w:sz w:val="24"/>
          <w:lang w:val="en-US"/>
        </w:rPr>
        <w:t xml:space="preserve">has </w:t>
      </w:r>
      <w:r w:rsidR="00D36964" w:rsidRPr="004B1E2A">
        <w:rPr>
          <w:rFonts w:ascii="Times" w:hAnsi="Times" w:cs="Times"/>
          <w:color w:val="222222"/>
          <w:spacing w:val="3"/>
          <w:sz w:val="24"/>
          <w:lang w:val="en-US"/>
        </w:rPr>
        <w:t xml:space="preserve">been extensively used </w:t>
      </w:r>
      <w:r w:rsidR="003800E9" w:rsidRPr="004B1E2A">
        <w:rPr>
          <w:rFonts w:ascii="Times" w:hAnsi="Times" w:cs="Times"/>
          <w:color w:val="222222"/>
          <w:spacing w:val="3"/>
          <w:sz w:val="24"/>
          <w:lang w:val="en-US"/>
        </w:rPr>
        <w:t>in proteo</w:t>
      </w:r>
      <w:r w:rsidR="00A02BF2" w:rsidRPr="004B1E2A">
        <w:rPr>
          <w:rFonts w:ascii="Times" w:hAnsi="Times" w:cs="Times"/>
          <w:color w:val="222222"/>
          <w:spacing w:val="3"/>
          <w:sz w:val="24"/>
          <w:lang w:val="en-US"/>
        </w:rPr>
        <w:t xml:space="preserve">mics (also metabolomics) </w:t>
      </w:r>
      <w:r w:rsidR="003800E9" w:rsidRPr="004B1E2A">
        <w:rPr>
          <w:rFonts w:ascii="Times" w:hAnsi="Times" w:cs="Times"/>
          <w:color w:val="222222"/>
          <w:spacing w:val="3"/>
          <w:sz w:val="24"/>
          <w:lang w:val="en-US"/>
        </w:rPr>
        <w:t>for</w:t>
      </w:r>
      <w:r w:rsidR="00D36964" w:rsidRPr="004B1E2A">
        <w:rPr>
          <w:rFonts w:ascii="Times" w:hAnsi="Times" w:cs="Times"/>
          <w:color w:val="222222"/>
          <w:spacing w:val="3"/>
          <w:sz w:val="24"/>
          <w:lang w:val="en-US"/>
        </w:rPr>
        <w:t xml:space="preserve"> the</w:t>
      </w:r>
      <w:r w:rsidR="000C0F0B" w:rsidRPr="004B1E2A">
        <w:rPr>
          <w:rFonts w:ascii="Times" w:hAnsi="Times" w:cs="Times"/>
          <w:color w:val="222222"/>
          <w:spacing w:val="3"/>
          <w:sz w:val="24"/>
          <w:lang w:val="en-US"/>
        </w:rPr>
        <w:t xml:space="preserve"> identification of anal</w:t>
      </w:r>
      <w:r w:rsidR="003800E9" w:rsidRPr="004B1E2A">
        <w:rPr>
          <w:rFonts w:ascii="Times" w:hAnsi="Times" w:cs="Times"/>
          <w:color w:val="222222"/>
          <w:spacing w:val="3"/>
          <w:sz w:val="24"/>
          <w:lang w:val="en-US"/>
        </w:rPr>
        <w:t>ytes</w:t>
      </w:r>
      <w:r w:rsidR="000C0F0B" w:rsidRPr="004B1E2A">
        <w:rPr>
          <w:rFonts w:ascii="Times" w:hAnsi="Times" w:cs="Times"/>
          <w:color w:val="222222"/>
          <w:spacing w:val="3"/>
          <w:sz w:val="24"/>
          <w:lang w:val="en-US"/>
        </w:rPr>
        <w:t>.</w:t>
      </w:r>
      <w:r w:rsidR="00172A6B" w:rsidRPr="004B1E2A">
        <w:rPr>
          <w:rFonts w:ascii="Times" w:hAnsi="Times" w:cs="Times"/>
          <w:color w:val="222222"/>
          <w:spacing w:val="3"/>
          <w:sz w:val="24"/>
          <w:lang w:val="en-US"/>
        </w:rPr>
        <w:t xml:space="preserve"> </w:t>
      </w:r>
      <w:r w:rsidR="00E544B8" w:rsidRPr="004B1E2A">
        <w:rPr>
          <w:rFonts w:ascii="Times" w:hAnsi="Times" w:cs="Times"/>
          <w:color w:val="222222"/>
          <w:spacing w:val="3"/>
          <w:sz w:val="24"/>
          <w:lang w:val="en-US"/>
        </w:rPr>
        <w:t xml:space="preserve">In a </w:t>
      </w:r>
      <w:r w:rsidR="003800E9" w:rsidRPr="004B1E2A">
        <w:rPr>
          <w:rFonts w:ascii="Times" w:hAnsi="Times" w:cs="Times"/>
          <w:color w:val="222222"/>
          <w:spacing w:val="3"/>
          <w:sz w:val="24"/>
          <w:lang w:val="en-US"/>
        </w:rPr>
        <w:t>state of the art</w:t>
      </w:r>
      <w:r w:rsidR="00E544B8" w:rsidRPr="004B1E2A">
        <w:rPr>
          <w:rFonts w:ascii="Times" w:hAnsi="Times" w:cs="Times"/>
          <w:color w:val="222222"/>
          <w:spacing w:val="3"/>
          <w:sz w:val="24"/>
          <w:lang w:val="en-US"/>
        </w:rPr>
        <w:t xml:space="preserve"> proteomics lab with several Mass spectrometer instruments, </w:t>
      </w:r>
      <w:r w:rsidR="00A928EE" w:rsidRPr="004B1E2A">
        <w:rPr>
          <w:rFonts w:ascii="Times" w:hAnsi="Times" w:cs="Times"/>
          <w:color w:val="222222"/>
          <w:spacing w:val="3"/>
          <w:sz w:val="24"/>
          <w:lang w:val="en-US"/>
        </w:rPr>
        <w:t xml:space="preserve">hundreds of data </w:t>
      </w:r>
      <w:r w:rsidR="00E544B8" w:rsidRPr="004B1E2A">
        <w:rPr>
          <w:rFonts w:ascii="Times" w:hAnsi="Times" w:cs="Times"/>
          <w:color w:val="222222"/>
          <w:spacing w:val="3"/>
          <w:sz w:val="24"/>
          <w:lang w:val="en-US"/>
        </w:rPr>
        <w:t>files are produced and analyzed</w:t>
      </w:r>
      <w:r w:rsidR="00A928EE" w:rsidRPr="004B1E2A">
        <w:rPr>
          <w:rFonts w:ascii="Times" w:hAnsi="Times" w:cs="Times"/>
          <w:color w:val="222222"/>
          <w:spacing w:val="3"/>
          <w:sz w:val="24"/>
          <w:lang w:val="en-US"/>
        </w:rPr>
        <w:t xml:space="preserve"> daily, w</w:t>
      </w:r>
      <w:r w:rsidR="00172A6B" w:rsidRPr="004B1E2A">
        <w:rPr>
          <w:rFonts w:ascii="Times" w:hAnsi="Times" w:cs="Times"/>
          <w:color w:val="222222"/>
          <w:spacing w:val="3"/>
          <w:sz w:val="24"/>
          <w:lang w:val="en-US"/>
        </w:rPr>
        <w:t>hereas</w:t>
      </w:r>
      <w:r w:rsidR="00E544B8" w:rsidRPr="004B1E2A">
        <w:rPr>
          <w:rFonts w:ascii="Times" w:hAnsi="Times" w:cs="Times"/>
          <w:color w:val="222222"/>
          <w:spacing w:val="3"/>
          <w:sz w:val="24"/>
          <w:lang w:val="en-US"/>
        </w:rPr>
        <w:t xml:space="preserve">, the amount of </w:t>
      </w:r>
      <w:r w:rsidR="00172A6B" w:rsidRPr="004B1E2A">
        <w:rPr>
          <w:rFonts w:ascii="Times" w:hAnsi="Times" w:cs="Times"/>
          <w:color w:val="222222"/>
          <w:spacing w:val="3"/>
          <w:sz w:val="24"/>
          <w:lang w:val="en-US"/>
        </w:rPr>
        <w:t xml:space="preserve">data </w:t>
      </w:r>
      <w:r w:rsidR="00DB5177" w:rsidRPr="004B1E2A">
        <w:rPr>
          <w:rFonts w:ascii="Times" w:hAnsi="Times" w:cs="Times"/>
          <w:color w:val="222222"/>
          <w:spacing w:val="3"/>
          <w:sz w:val="24"/>
          <w:lang w:val="en-US"/>
        </w:rPr>
        <w:t>carried out by each</w:t>
      </w:r>
      <w:r w:rsidR="00E544B8" w:rsidRPr="004B1E2A">
        <w:rPr>
          <w:rFonts w:ascii="Times" w:hAnsi="Times" w:cs="Times"/>
          <w:color w:val="222222"/>
          <w:spacing w:val="3"/>
          <w:sz w:val="24"/>
          <w:lang w:val="en-US"/>
        </w:rPr>
        <w:t xml:space="preserve"> </w:t>
      </w:r>
      <w:r w:rsidR="00D37109">
        <w:rPr>
          <w:rFonts w:ascii="Times" w:hAnsi="Times" w:cs="Times"/>
          <w:color w:val="222222"/>
          <w:spacing w:val="3"/>
          <w:sz w:val="24"/>
          <w:lang w:val="en-US"/>
        </w:rPr>
        <w:t xml:space="preserve">single </w:t>
      </w:r>
      <w:r w:rsidR="00E544B8" w:rsidRPr="004B1E2A">
        <w:rPr>
          <w:rFonts w:ascii="Times" w:hAnsi="Times" w:cs="Times"/>
          <w:color w:val="222222"/>
          <w:spacing w:val="3"/>
          <w:sz w:val="24"/>
          <w:lang w:val="en-US"/>
        </w:rPr>
        <w:t>file</w:t>
      </w:r>
      <w:r w:rsidR="00172A6B" w:rsidRPr="004B1E2A">
        <w:rPr>
          <w:rFonts w:ascii="Times" w:hAnsi="Times" w:cs="Times"/>
          <w:color w:val="222222"/>
          <w:spacing w:val="3"/>
          <w:sz w:val="24"/>
          <w:lang w:val="en-US"/>
        </w:rPr>
        <w:t xml:space="preserve"> is of several GBs.</w:t>
      </w:r>
      <w:r w:rsidR="00A02BF2" w:rsidRPr="004B1E2A">
        <w:rPr>
          <w:rFonts w:ascii="Times" w:hAnsi="Times" w:cs="Times"/>
          <w:color w:val="222222"/>
          <w:spacing w:val="3"/>
          <w:sz w:val="24"/>
          <w:lang w:val="en-US"/>
        </w:rPr>
        <w:t xml:space="preserve"> </w:t>
      </w:r>
      <w:r w:rsidR="00CE3FB6">
        <w:rPr>
          <w:rFonts w:ascii="Times" w:hAnsi="Times" w:cs="Times"/>
          <w:color w:val="222222"/>
          <w:spacing w:val="3"/>
          <w:sz w:val="24"/>
          <w:lang w:val="en-US"/>
        </w:rPr>
        <w:t xml:space="preserve">According to </w:t>
      </w:r>
      <w:r w:rsidR="00B63D49">
        <w:rPr>
          <w:rFonts w:ascii="Times" w:hAnsi="Times" w:cs="Times"/>
          <w:color w:val="222222"/>
          <w:spacing w:val="3"/>
          <w:sz w:val="24"/>
          <w:lang w:val="en-US"/>
        </w:rPr>
        <w:t xml:space="preserve">some </w:t>
      </w:r>
      <w:r w:rsidR="00CE3FB6">
        <w:rPr>
          <w:rFonts w:ascii="Times" w:hAnsi="Times" w:cs="Times"/>
          <w:color w:val="222222"/>
          <w:spacing w:val="3"/>
          <w:sz w:val="24"/>
          <w:lang w:val="en-US"/>
        </w:rPr>
        <w:t>recent statistics,</w:t>
      </w:r>
      <w:r w:rsidR="00B63D49">
        <w:rPr>
          <w:rFonts w:ascii="Times" w:hAnsi="Times" w:cs="Times"/>
          <w:color w:val="222222"/>
          <w:spacing w:val="3"/>
          <w:sz w:val="24"/>
          <w:lang w:val="en-US"/>
        </w:rPr>
        <w:t xml:space="preserve"> the data store size of one of the world’s largest Bioinformatics lab, European Bioinformatics Institute (EBI) in UK, reaches to 20 petabytes. </w:t>
      </w:r>
      <w:r w:rsidR="00CE3FB6">
        <w:rPr>
          <w:rFonts w:ascii="Times" w:hAnsi="Times" w:cs="Times"/>
          <w:color w:val="222222"/>
          <w:spacing w:val="3"/>
          <w:sz w:val="24"/>
          <w:lang w:val="en-US"/>
        </w:rPr>
        <w:t xml:space="preserve"> </w:t>
      </w:r>
    </w:p>
    <w:p w:rsidR="00A02BF2" w:rsidRPr="004B1E2A" w:rsidRDefault="00A02BF2" w:rsidP="00085ED1">
      <w:pPr>
        <w:jc w:val="both"/>
        <w:rPr>
          <w:rFonts w:ascii="Times" w:hAnsi="Times" w:cs="Times"/>
          <w:color w:val="222222"/>
          <w:spacing w:val="3"/>
          <w:sz w:val="24"/>
          <w:lang w:val="en-US"/>
        </w:rPr>
      </w:pPr>
    </w:p>
    <w:p w:rsidR="006B1E88" w:rsidRPr="004B1E2A" w:rsidRDefault="00A02BF2" w:rsidP="00085ED1">
      <w:pPr>
        <w:jc w:val="both"/>
        <w:rPr>
          <w:rFonts w:ascii="Times" w:hAnsi="Times" w:cs="Times"/>
          <w:color w:val="222222"/>
          <w:spacing w:val="3"/>
          <w:sz w:val="24"/>
          <w:lang w:val="en-US"/>
        </w:rPr>
      </w:pPr>
      <w:r w:rsidRPr="004B1E2A">
        <w:rPr>
          <w:rFonts w:ascii="Times" w:hAnsi="Times" w:cs="Times"/>
          <w:color w:val="222222"/>
          <w:spacing w:val="3"/>
          <w:sz w:val="24"/>
          <w:lang w:val="en-US"/>
        </w:rPr>
        <w:t>The vendor lock-in applications</w:t>
      </w:r>
      <w:r w:rsidR="002E160F" w:rsidRPr="004B1E2A">
        <w:rPr>
          <w:rFonts w:ascii="Times" w:hAnsi="Times" w:cs="Times"/>
          <w:color w:val="222222"/>
          <w:spacing w:val="3"/>
          <w:sz w:val="24"/>
          <w:lang w:val="en-US"/>
        </w:rPr>
        <w:t xml:space="preserve"> and data</w:t>
      </w:r>
      <w:r w:rsidRPr="004B1E2A">
        <w:rPr>
          <w:rFonts w:ascii="Times" w:hAnsi="Times" w:cs="Times"/>
          <w:color w:val="222222"/>
          <w:spacing w:val="3"/>
          <w:sz w:val="24"/>
          <w:lang w:val="en-US"/>
        </w:rPr>
        <w:t xml:space="preserve"> formats is a known issue in mass spectrometry based proteomics research. There is a broad range of mass spectrometer vendors (about 24) available in the market competing with each other in terms of technology, design and performance. </w:t>
      </w:r>
      <w:r w:rsidR="002E160F" w:rsidRPr="004B1E2A">
        <w:rPr>
          <w:rFonts w:ascii="Times" w:hAnsi="Times" w:cs="Times"/>
          <w:color w:val="222222"/>
          <w:spacing w:val="3"/>
          <w:sz w:val="24"/>
          <w:lang w:val="en-US"/>
        </w:rPr>
        <w:t xml:space="preserve">Typically, each vendor </w:t>
      </w:r>
      <w:r w:rsidR="00C7260E" w:rsidRPr="004B1E2A">
        <w:rPr>
          <w:rFonts w:ascii="Times" w:hAnsi="Times" w:cs="Times"/>
          <w:color w:val="222222"/>
          <w:spacing w:val="3"/>
          <w:sz w:val="24"/>
          <w:lang w:val="en-US"/>
        </w:rPr>
        <w:t xml:space="preserve">supports one or more native </w:t>
      </w:r>
      <w:r w:rsidR="002E160F" w:rsidRPr="004B1E2A">
        <w:rPr>
          <w:rFonts w:ascii="Times" w:hAnsi="Times" w:cs="Times"/>
          <w:color w:val="222222"/>
          <w:spacing w:val="3"/>
          <w:sz w:val="24"/>
          <w:lang w:val="en-US"/>
        </w:rPr>
        <w:t xml:space="preserve">data </w:t>
      </w:r>
      <w:r w:rsidR="00C7260E" w:rsidRPr="004B1E2A">
        <w:rPr>
          <w:rFonts w:ascii="Times" w:hAnsi="Times" w:cs="Times"/>
          <w:color w:val="222222"/>
          <w:spacing w:val="3"/>
          <w:sz w:val="24"/>
          <w:lang w:val="en-US"/>
        </w:rPr>
        <w:t>formats of</w:t>
      </w:r>
      <w:r w:rsidR="00F14969" w:rsidRPr="004B1E2A">
        <w:rPr>
          <w:rFonts w:ascii="Times" w:hAnsi="Times" w:cs="Times"/>
          <w:color w:val="222222"/>
          <w:spacing w:val="3"/>
          <w:sz w:val="24"/>
          <w:lang w:val="en-US"/>
        </w:rPr>
        <w:t xml:space="preserve"> its own and keeps on extending them with new features as</w:t>
      </w:r>
      <w:r w:rsidR="00C7260E" w:rsidRPr="004B1E2A">
        <w:rPr>
          <w:rFonts w:ascii="Times" w:hAnsi="Times" w:cs="Times"/>
          <w:color w:val="222222"/>
          <w:spacing w:val="3"/>
          <w:sz w:val="24"/>
          <w:lang w:val="en-US"/>
        </w:rPr>
        <w:t xml:space="preserve"> required by emerging instrumentation. </w:t>
      </w:r>
      <w:r w:rsidR="00F14969" w:rsidRPr="004B1E2A">
        <w:rPr>
          <w:rFonts w:ascii="Times" w:hAnsi="Times" w:cs="Times"/>
          <w:color w:val="222222"/>
          <w:spacing w:val="3"/>
          <w:sz w:val="24"/>
          <w:lang w:val="en-US"/>
        </w:rPr>
        <w:t>The native</w:t>
      </w:r>
      <w:r w:rsidRPr="004B1E2A">
        <w:rPr>
          <w:rFonts w:ascii="Times" w:hAnsi="Times" w:cs="Times"/>
          <w:color w:val="222222"/>
          <w:spacing w:val="3"/>
          <w:sz w:val="24"/>
          <w:lang w:val="en-US"/>
        </w:rPr>
        <w:t xml:space="preserve"> data format of each vendor instrument differs from others and, therefore, non-interchangeable</w:t>
      </w:r>
      <w:r w:rsidR="006B1E88" w:rsidRPr="004B1E2A">
        <w:rPr>
          <w:rFonts w:ascii="Times" w:hAnsi="Times" w:cs="Times"/>
          <w:color w:val="222222"/>
          <w:spacing w:val="3"/>
          <w:sz w:val="24"/>
          <w:lang w:val="en-US"/>
        </w:rPr>
        <w:t xml:space="preserve"> too</w:t>
      </w:r>
      <w:r w:rsidRPr="004B1E2A">
        <w:rPr>
          <w:rFonts w:ascii="Times" w:hAnsi="Times" w:cs="Times"/>
          <w:color w:val="222222"/>
          <w:spacing w:val="3"/>
          <w:sz w:val="24"/>
          <w:lang w:val="en-US"/>
        </w:rPr>
        <w:t xml:space="preserve">. Consequently, only the vendor proprietary applications can be primarily used to read and analyze </w:t>
      </w:r>
      <w:r w:rsidR="00F5185C" w:rsidRPr="004B1E2A">
        <w:rPr>
          <w:rFonts w:ascii="Times" w:hAnsi="Times" w:cs="Times"/>
          <w:color w:val="222222"/>
          <w:spacing w:val="3"/>
          <w:sz w:val="24"/>
          <w:lang w:val="en-US"/>
        </w:rPr>
        <w:t>the vendor specific data</w:t>
      </w:r>
      <w:r w:rsidRPr="004B1E2A">
        <w:rPr>
          <w:rFonts w:ascii="Times" w:hAnsi="Times" w:cs="Times"/>
          <w:color w:val="222222"/>
          <w:spacing w:val="3"/>
          <w:sz w:val="24"/>
          <w:lang w:val="en-US"/>
        </w:rPr>
        <w:t xml:space="preserve">, impeding the </w:t>
      </w:r>
      <w:r w:rsidR="002E10F2" w:rsidRPr="004B1E2A">
        <w:rPr>
          <w:rFonts w:ascii="Times" w:hAnsi="Times" w:cs="Times"/>
          <w:color w:val="222222"/>
          <w:spacing w:val="3"/>
          <w:sz w:val="24"/>
          <w:lang w:val="en-US"/>
        </w:rPr>
        <w:t xml:space="preserve">pace of </w:t>
      </w:r>
      <w:r w:rsidRPr="004B1E2A">
        <w:rPr>
          <w:rFonts w:ascii="Times" w:hAnsi="Times" w:cs="Times"/>
          <w:color w:val="222222"/>
          <w:spacing w:val="3"/>
          <w:sz w:val="24"/>
          <w:lang w:val="en-US"/>
        </w:rPr>
        <w:t>collaborative</w:t>
      </w:r>
      <w:r w:rsidR="001B7C25" w:rsidRPr="004B1E2A">
        <w:rPr>
          <w:rFonts w:ascii="Times" w:hAnsi="Times" w:cs="Times"/>
          <w:color w:val="222222"/>
          <w:spacing w:val="3"/>
          <w:sz w:val="24"/>
          <w:lang w:val="en-US"/>
        </w:rPr>
        <w:t xml:space="preserve"> work</w:t>
      </w:r>
      <w:r w:rsidR="00A13228" w:rsidRPr="004B1E2A">
        <w:rPr>
          <w:rFonts w:ascii="Times" w:hAnsi="Times" w:cs="Times"/>
          <w:color w:val="222222"/>
          <w:spacing w:val="3"/>
          <w:sz w:val="24"/>
          <w:lang w:val="en-US"/>
        </w:rPr>
        <w:t xml:space="preserve"> of </w:t>
      </w:r>
      <w:r w:rsidR="006B1E88" w:rsidRPr="004B1E2A">
        <w:rPr>
          <w:rFonts w:ascii="Times" w:hAnsi="Times" w:cs="Times"/>
          <w:color w:val="222222"/>
          <w:spacing w:val="3"/>
          <w:sz w:val="24"/>
          <w:lang w:val="en-US"/>
        </w:rPr>
        <w:t xml:space="preserve">various </w:t>
      </w:r>
      <w:r w:rsidR="00A13228" w:rsidRPr="004B1E2A">
        <w:rPr>
          <w:rFonts w:ascii="Times" w:hAnsi="Times" w:cs="Times"/>
          <w:color w:val="222222"/>
          <w:spacing w:val="3"/>
          <w:sz w:val="24"/>
          <w:lang w:val="en-US"/>
        </w:rPr>
        <w:t>research</w:t>
      </w:r>
      <w:r w:rsidRPr="004B1E2A">
        <w:rPr>
          <w:rFonts w:ascii="Times" w:hAnsi="Times" w:cs="Times"/>
          <w:color w:val="222222"/>
          <w:spacing w:val="3"/>
          <w:sz w:val="24"/>
          <w:lang w:val="en-US"/>
        </w:rPr>
        <w:t xml:space="preserve"> labs </w:t>
      </w:r>
      <w:r w:rsidR="001B7C25" w:rsidRPr="004B1E2A">
        <w:rPr>
          <w:rFonts w:ascii="Times" w:hAnsi="Times" w:cs="Times"/>
          <w:color w:val="222222"/>
          <w:spacing w:val="3"/>
          <w:sz w:val="24"/>
          <w:lang w:val="en-US"/>
        </w:rPr>
        <w:t xml:space="preserve">running different types of mass spectrometers </w:t>
      </w:r>
      <w:r w:rsidRPr="004B1E2A">
        <w:rPr>
          <w:rFonts w:ascii="Times" w:hAnsi="Times" w:cs="Times"/>
          <w:color w:val="222222"/>
          <w:spacing w:val="3"/>
          <w:sz w:val="24"/>
          <w:lang w:val="en-US"/>
        </w:rPr>
        <w:t xml:space="preserve">in terms of exchanging and comparing </w:t>
      </w:r>
      <w:r w:rsidR="001B7C25" w:rsidRPr="004B1E2A">
        <w:rPr>
          <w:rFonts w:ascii="Times" w:hAnsi="Times" w:cs="Times"/>
          <w:color w:val="222222"/>
          <w:spacing w:val="3"/>
          <w:sz w:val="24"/>
          <w:lang w:val="en-US"/>
        </w:rPr>
        <w:t xml:space="preserve">of results of </w:t>
      </w:r>
      <w:r w:rsidR="00F5185C" w:rsidRPr="004B1E2A">
        <w:rPr>
          <w:rFonts w:ascii="Times" w:hAnsi="Times" w:cs="Times"/>
          <w:color w:val="222222"/>
          <w:spacing w:val="3"/>
          <w:sz w:val="24"/>
          <w:lang w:val="en-US"/>
        </w:rPr>
        <w:t xml:space="preserve">different </w:t>
      </w:r>
      <w:r w:rsidR="001B7C25" w:rsidRPr="004B1E2A">
        <w:rPr>
          <w:rFonts w:ascii="Times" w:hAnsi="Times" w:cs="Times"/>
          <w:color w:val="222222"/>
          <w:spacing w:val="3"/>
          <w:sz w:val="24"/>
          <w:lang w:val="en-US"/>
        </w:rPr>
        <w:t>biological experiments</w:t>
      </w:r>
      <w:r w:rsidR="00E56E06" w:rsidRPr="004B1E2A">
        <w:rPr>
          <w:rFonts w:ascii="Times" w:hAnsi="Times" w:cs="Times"/>
          <w:color w:val="222222"/>
          <w:spacing w:val="3"/>
          <w:sz w:val="24"/>
          <w:lang w:val="en-US"/>
        </w:rPr>
        <w:t>.</w:t>
      </w:r>
      <w:r w:rsidR="0026794D" w:rsidRPr="004B1E2A">
        <w:rPr>
          <w:rFonts w:ascii="Times" w:hAnsi="Times" w:cs="Times"/>
          <w:color w:val="222222"/>
          <w:spacing w:val="3"/>
          <w:sz w:val="24"/>
          <w:lang w:val="en-US"/>
        </w:rPr>
        <w:t xml:space="preserve"> Nevertheless, efforts have been made in past </w:t>
      </w:r>
      <w:r w:rsidR="00F72B5D" w:rsidRPr="004B1E2A">
        <w:rPr>
          <w:rFonts w:ascii="Times" w:hAnsi="Times" w:cs="Times"/>
          <w:color w:val="222222"/>
          <w:spacing w:val="3"/>
          <w:sz w:val="24"/>
          <w:lang w:val="en-US"/>
        </w:rPr>
        <w:t>to deal with this issue and a variety of vendor-neutral formats (also called open formats) and open-source analysis tools have been developed by various research groups working in the domain</w:t>
      </w:r>
      <w:r w:rsidR="001264DB" w:rsidRPr="004B1E2A">
        <w:rPr>
          <w:rFonts w:ascii="Times" w:hAnsi="Times" w:cs="Times"/>
          <w:color w:val="222222"/>
          <w:spacing w:val="3"/>
          <w:sz w:val="24"/>
          <w:lang w:val="en-US"/>
        </w:rPr>
        <w:t xml:space="preserve"> to enhance </w:t>
      </w:r>
      <w:r w:rsidR="00FC60DB" w:rsidRPr="004B1E2A">
        <w:rPr>
          <w:rFonts w:ascii="Times" w:hAnsi="Times" w:cs="Times"/>
          <w:color w:val="222222"/>
          <w:spacing w:val="3"/>
          <w:sz w:val="24"/>
          <w:lang w:val="en-US"/>
        </w:rPr>
        <w:t>the sharing of results and data analytics among the researchers in the community</w:t>
      </w:r>
      <w:r w:rsidR="00F72B5D" w:rsidRPr="004B1E2A">
        <w:rPr>
          <w:rFonts w:ascii="Times" w:hAnsi="Times" w:cs="Times"/>
          <w:color w:val="222222"/>
          <w:spacing w:val="3"/>
          <w:sz w:val="24"/>
          <w:lang w:val="en-US"/>
        </w:rPr>
        <w:t>.</w:t>
      </w:r>
      <w:r w:rsidR="00E219CC" w:rsidRPr="004B1E2A">
        <w:rPr>
          <w:rFonts w:ascii="Times" w:hAnsi="Times" w:cs="Times"/>
          <w:color w:val="222222"/>
          <w:spacing w:val="3"/>
          <w:sz w:val="24"/>
          <w:lang w:val="en-US"/>
        </w:rPr>
        <w:t xml:space="preserve"> </w:t>
      </w:r>
      <w:r w:rsidR="00FC60DB" w:rsidRPr="004B1E2A">
        <w:rPr>
          <w:rFonts w:ascii="Times" w:hAnsi="Times" w:cs="Times"/>
          <w:color w:val="222222"/>
          <w:spacing w:val="3"/>
          <w:sz w:val="24"/>
          <w:lang w:val="en-US"/>
        </w:rPr>
        <w:t>HUPO Proteomics Standard Initiative (</w:t>
      </w:r>
      <w:r w:rsidR="004F2D39" w:rsidRPr="004B1E2A">
        <w:rPr>
          <w:rFonts w:ascii="Times" w:hAnsi="Times" w:cs="Times"/>
          <w:color w:val="222222"/>
          <w:spacing w:val="3"/>
          <w:sz w:val="24"/>
          <w:lang w:val="en-US"/>
        </w:rPr>
        <w:t xml:space="preserve">HUPO-PSI), for instance, </w:t>
      </w:r>
      <w:r w:rsidR="00FC60DB" w:rsidRPr="004B1E2A">
        <w:rPr>
          <w:rFonts w:ascii="Times" w:hAnsi="Times" w:cs="Times"/>
          <w:color w:val="222222"/>
          <w:spacing w:val="3"/>
          <w:sz w:val="24"/>
          <w:lang w:val="en-US"/>
        </w:rPr>
        <w:t>is one of the most active community</w:t>
      </w:r>
      <w:r w:rsidR="004F2D39" w:rsidRPr="004B1E2A">
        <w:rPr>
          <w:rFonts w:ascii="Times" w:hAnsi="Times" w:cs="Times"/>
          <w:color w:val="222222"/>
          <w:spacing w:val="3"/>
          <w:sz w:val="24"/>
          <w:lang w:val="en-US"/>
        </w:rPr>
        <w:t xml:space="preserve"> in Proteomics working for the development of </w:t>
      </w:r>
      <w:r w:rsidR="00674E2B" w:rsidRPr="004B1E2A">
        <w:rPr>
          <w:rFonts w:ascii="Times" w:hAnsi="Times" w:cs="Times"/>
          <w:color w:val="222222"/>
          <w:spacing w:val="3"/>
          <w:sz w:val="24"/>
          <w:lang w:val="en-US"/>
        </w:rPr>
        <w:t xml:space="preserve">standardized data representations for data exchange and verification based on vendor APIs.  </w:t>
      </w:r>
      <w:r w:rsidR="004F2D39" w:rsidRPr="004B1E2A">
        <w:rPr>
          <w:rFonts w:ascii="Times" w:hAnsi="Times" w:cs="Times"/>
          <w:color w:val="222222"/>
          <w:spacing w:val="3"/>
          <w:sz w:val="24"/>
          <w:lang w:val="en-US"/>
        </w:rPr>
        <w:t xml:space="preserve"> </w:t>
      </w:r>
      <w:r w:rsidR="00FC60DB" w:rsidRPr="004B1E2A">
        <w:rPr>
          <w:rFonts w:ascii="Times" w:hAnsi="Times" w:cs="Times"/>
          <w:color w:val="222222"/>
          <w:spacing w:val="3"/>
          <w:sz w:val="24"/>
          <w:lang w:val="en-US"/>
        </w:rPr>
        <w:t xml:space="preserve"> </w:t>
      </w:r>
    </w:p>
    <w:p w:rsidR="00E37409" w:rsidRPr="004B1E2A" w:rsidRDefault="00E37409" w:rsidP="00085ED1">
      <w:pPr>
        <w:jc w:val="both"/>
        <w:rPr>
          <w:rFonts w:ascii="Times" w:hAnsi="Times" w:cs="Times"/>
          <w:color w:val="222222"/>
          <w:spacing w:val="3"/>
          <w:sz w:val="24"/>
          <w:lang w:val="en-US"/>
        </w:rPr>
      </w:pPr>
    </w:p>
    <w:p w:rsidR="00802076" w:rsidRPr="004B1E2A" w:rsidRDefault="00E37409" w:rsidP="003527B5">
      <w:pPr>
        <w:jc w:val="both"/>
        <w:rPr>
          <w:rFonts w:ascii="Times" w:hAnsi="Times" w:cs="Times"/>
          <w:color w:val="222222"/>
          <w:spacing w:val="3"/>
          <w:sz w:val="24"/>
          <w:lang w:val="en-US"/>
        </w:rPr>
      </w:pPr>
      <w:r w:rsidRPr="004B1E2A">
        <w:rPr>
          <w:rFonts w:ascii="Times" w:hAnsi="Times" w:cs="Times"/>
          <w:color w:val="222222"/>
          <w:spacing w:val="3"/>
          <w:sz w:val="24"/>
          <w:lang w:val="en-US"/>
        </w:rPr>
        <w:t>Reproducibility is another known issue in proteomic</w:t>
      </w:r>
      <w:r w:rsidR="0093133C" w:rsidRPr="004B1E2A">
        <w:rPr>
          <w:rFonts w:ascii="Times" w:hAnsi="Times" w:cs="Times"/>
          <w:color w:val="222222"/>
          <w:spacing w:val="3"/>
          <w:sz w:val="24"/>
          <w:lang w:val="en-US"/>
        </w:rPr>
        <w:t xml:space="preserve">s that researchers have to deal with. </w:t>
      </w:r>
      <w:r w:rsidR="00144016" w:rsidRPr="004B1E2A">
        <w:rPr>
          <w:rFonts w:ascii="Times" w:hAnsi="Times" w:cs="Times"/>
          <w:color w:val="222222"/>
          <w:spacing w:val="3"/>
          <w:sz w:val="24"/>
          <w:lang w:val="en-US"/>
        </w:rPr>
        <w:t xml:space="preserve">The data analysis studies in mass </w:t>
      </w:r>
      <w:r w:rsidR="00673756" w:rsidRPr="004B1E2A">
        <w:rPr>
          <w:rFonts w:ascii="Times" w:hAnsi="Times" w:cs="Times"/>
          <w:color w:val="222222"/>
          <w:spacing w:val="3"/>
          <w:sz w:val="24"/>
          <w:lang w:val="en-US"/>
        </w:rPr>
        <w:t xml:space="preserve">spectrometery is a </w:t>
      </w:r>
      <w:r w:rsidR="009603DA" w:rsidRPr="004B1E2A">
        <w:rPr>
          <w:rFonts w:ascii="Times" w:hAnsi="Times" w:cs="Times"/>
          <w:color w:val="222222"/>
          <w:spacing w:val="3"/>
          <w:sz w:val="24"/>
          <w:lang w:val="en-US"/>
        </w:rPr>
        <w:t xml:space="preserve">complex </w:t>
      </w:r>
      <w:r w:rsidR="00673756" w:rsidRPr="004B1E2A">
        <w:rPr>
          <w:rFonts w:ascii="Times" w:hAnsi="Times" w:cs="Times"/>
          <w:color w:val="222222"/>
          <w:spacing w:val="3"/>
          <w:sz w:val="24"/>
          <w:lang w:val="en-US"/>
        </w:rPr>
        <w:t>multistep operation, which involves co</w:t>
      </w:r>
      <w:r w:rsidR="0033411C" w:rsidRPr="004B1E2A">
        <w:rPr>
          <w:rFonts w:ascii="Times" w:hAnsi="Times" w:cs="Times"/>
          <w:color w:val="222222"/>
          <w:spacing w:val="3"/>
          <w:sz w:val="24"/>
          <w:lang w:val="en-US"/>
        </w:rPr>
        <w:t xml:space="preserve">llecting the </w:t>
      </w:r>
      <w:r w:rsidR="009A116E" w:rsidRPr="004B1E2A">
        <w:rPr>
          <w:rFonts w:ascii="Times" w:hAnsi="Times" w:cs="Times"/>
          <w:color w:val="222222"/>
          <w:spacing w:val="3"/>
          <w:sz w:val="24"/>
          <w:lang w:val="en-US"/>
        </w:rPr>
        <w:t>raw</w:t>
      </w:r>
      <w:r w:rsidR="0033411C" w:rsidRPr="004B1E2A">
        <w:rPr>
          <w:rFonts w:ascii="Times" w:hAnsi="Times" w:cs="Times"/>
          <w:color w:val="222222"/>
          <w:spacing w:val="3"/>
          <w:sz w:val="24"/>
          <w:lang w:val="en-US"/>
        </w:rPr>
        <w:t xml:space="preserve"> data from instruments, </w:t>
      </w:r>
      <w:r w:rsidR="005D4E93" w:rsidRPr="004B1E2A">
        <w:rPr>
          <w:rFonts w:ascii="Times" w:hAnsi="Times" w:cs="Times"/>
          <w:color w:val="222222"/>
          <w:spacing w:val="3"/>
          <w:sz w:val="24"/>
          <w:lang w:val="en-US"/>
        </w:rPr>
        <w:t xml:space="preserve">extraction of </w:t>
      </w:r>
      <w:r w:rsidR="006804F4" w:rsidRPr="004B1E2A">
        <w:rPr>
          <w:rFonts w:ascii="Times" w:hAnsi="Times" w:cs="Times"/>
          <w:color w:val="222222"/>
          <w:spacing w:val="3"/>
          <w:sz w:val="24"/>
          <w:lang w:val="en-US"/>
        </w:rPr>
        <w:t xml:space="preserve">spectral </w:t>
      </w:r>
      <w:r w:rsidR="005D4E93" w:rsidRPr="004B1E2A">
        <w:rPr>
          <w:rFonts w:ascii="Times" w:hAnsi="Times" w:cs="Times"/>
          <w:color w:val="222222"/>
          <w:spacing w:val="3"/>
          <w:sz w:val="24"/>
          <w:lang w:val="en-US"/>
        </w:rPr>
        <w:t xml:space="preserve">data to one or more open data-formats, submitting the data into shared repositories, </w:t>
      </w:r>
      <w:r w:rsidR="009A116E" w:rsidRPr="004B1E2A">
        <w:rPr>
          <w:rFonts w:ascii="Times" w:hAnsi="Times" w:cs="Times"/>
          <w:color w:val="222222"/>
          <w:spacing w:val="3"/>
          <w:sz w:val="24"/>
          <w:lang w:val="en-US"/>
        </w:rPr>
        <w:t xml:space="preserve">and </w:t>
      </w:r>
      <w:r w:rsidR="00B41D83" w:rsidRPr="004B1E2A">
        <w:rPr>
          <w:rFonts w:ascii="Times" w:hAnsi="Times" w:cs="Times"/>
          <w:color w:val="222222"/>
          <w:spacing w:val="3"/>
          <w:sz w:val="24"/>
          <w:lang w:val="en-US"/>
        </w:rPr>
        <w:t>analysis of data with some available software tools. The lack of automation of this high-throughput workflow</w:t>
      </w:r>
      <w:r w:rsidR="009603DA" w:rsidRPr="004B1E2A">
        <w:rPr>
          <w:rFonts w:ascii="Times" w:hAnsi="Times" w:cs="Times"/>
          <w:color w:val="222222"/>
          <w:spacing w:val="3"/>
          <w:sz w:val="24"/>
          <w:lang w:val="en-US"/>
        </w:rPr>
        <w:t xml:space="preserve">, therefore, questions the accuracy, </w:t>
      </w:r>
      <w:r w:rsidR="00A3375D" w:rsidRPr="004B1E2A">
        <w:rPr>
          <w:rFonts w:ascii="Times" w:hAnsi="Times" w:cs="Times"/>
          <w:color w:val="222222"/>
          <w:spacing w:val="3"/>
          <w:sz w:val="24"/>
          <w:lang w:val="en-US"/>
        </w:rPr>
        <w:t xml:space="preserve">speed, </w:t>
      </w:r>
      <w:r w:rsidR="009603DA" w:rsidRPr="004B1E2A">
        <w:rPr>
          <w:rFonts w:ascii="Times" w:hAnsi="Times" w:cs="Times"/>
          <w:color w:val="222222"/>
          <w:spacing w:val="3"/>
          <w:sz w:val="24"/>
          <w:lang w:val="en-US"/>
        </w:rPr>
        <w:t xml:space="preserve">consistency, and transparency </w:t>
      </w:r>
      <w:r w:rsidR="00A3375D" w:rsidRPr="004B1E2A">
        <w:rPr>
          <w:rFonts w:ascii="Times" w:hAnsi="Times" w:cs="Times"/>
          <w:color w:val="222222"/>
          <w:spacing w:val="3"/>
          <w:sz w:val="24"/>
          <w:lang w:val="en-US"/>
        </w:rPr>
        <w:t>of data</w:t>
      </w:r>
      <w:r w:rsidR="009603DA" w:rsidRPr="004B1E2A">
        <w:rPr>
          <w:rFonts w:ascii="Times" w:hAnsi="Times" w:cs="Times"/>
          <w:color w:val="222222"/>
          <w:spacing w:val="3"/>
          <w:sz w:val="24"/>
          <w:lang w:val="en-US"/>
        </w:rPr>
        <w:t xml:space="preserve"> processing </w:t>
      </w:r>
      <w:r w:rsidR="00A3375D" w:rsidRPr="004B1E2A">
        <w:rPr>
          <w:rFonts w:ascii="Times" w:hAnsi="Times" w:cs="Times"/>
          <w:color w:val="222222"/>
          <w:spacing w:val="3"/>
          <w:sz w:val="24"/>
          <w:lang w:val="en-US"/>
        </w:rPr>
        <w:t>outcome</w:t>
      </w:r>
      <w:r w:rsidR="009603DA" w:rsidRPr="004B1E2A">
        <w:rPr>
          <w:rFonts w:ascii="Times" w:hAnsi="Times" w:cs="Times"/>
          <w:color w:val="222222"/>
          <w:spacing w:val="3"/>
          <w:sz w:val="24"/>
          <w:lang w:val="en-US"/>
        </w:rPr>
        <w:t xml:space="preserve">. </w:t>
      </w:r>
      <w:r w:rsidR="00802076" w:rsidRPr="004B1E2A">
        <w:rPr>
          <w:rFonts w:ascii="Times" w:hAnsi="Times" w:cs="Times"/>
          <w:color w:val="222222"/>
          <w:spacing w:val="3"/>
          <w:sz w:val="24"/>
          <w:lang w:val="en-US"/>
        </w:rPr>
        <w:t>Therefore, in a well-equipped research facility that operates a range</w:t>
      </w:r>
      <w:r w:rsidR="00DF7DCA" w:rsidRPr="004B1E2A">
        <w:rPr>
          <w:rFonts w:ascii="Times" w:hAnsi="Times" w:cs="Times"/>
          <w:color w:val="222222"/>
          <w:spacing w:val="3"/>
          <w:sz w:val="24"/>
          <w:lang w:val="en-US"/>
        </w:rPr>
        <w:t xml:space="preserve"> of mass spectrometery instruments</w:t>
      </w:r>
      <w:r w:rsidR="00802076" w:rsidRPr="004B1E2A">
        <w:rPr>
          <w:rFonts w:ascii="Times" w:hAnsi="Times" w:cs="Times"/>
          <w:color w:val="222222"/>
          <w:spacing w:val="3"/>
          <w:sz w:val="24"/>
          <w:lang w:val="en-US"/>
        </w:rPr>
        <w:t xml:space="preserve"> and multiple data analysis programs, it becomes extremely challenging to </w:t>
      </w:r>
      <w:r w:rsidR="00DF7DCA" w:rsidRPr="004B1E2A">
        <w:rPr>
          <w:rFonts w:ascii="Times" w:hAnsi="Times" w:cs="Times"/>
          <w:color w:val="222222"/>
          <w:spacing w:val="3"/>
          <w:sz w:val="24"/>
          <w:lang w:val="en-US"/>
        </w:rPr>
        <w:t>maintain reproducibility without automating the</w:t>
      </w:r>
      <w:r w:rsidR="00581C7C" w:rsidRPr="004B1E2A">
        <w:rPr>
          <w:rFonts w:ascii="Times" w:hAnsi="Times" w:cs="Times"/>
          <w:color w:val="222222"/>
          <w:spacing w:val="3"/>
          <w:sz w:val="24"/>
          <w:lang w:val="en-US"/>
        </w:rPr>
        <w:t xml:space="preserve"> highly sophisticated</w:t>
      </w:r>
      <w:r w:rsidR="00DF7DCA" w:rsidRPr="004B1E2A">
        <w:rPr>
          <w:rFonts w:ascii="Times" w:hAnsi="Times" w:cs="Times"/>
          <w:color w:val="222222"/>
          <w:spacing w:val="3"/>
          <w:sz w:val="24"/>
          <w:lang w:val="en-US"/>
        </w:rPr>
        <w:t xml:space="preserve"> SOPs (standard operating procedures) of data analysis.</w:t>
      </w:r>
    </w:p>
    <w:p w:rsidR="003527B5" w:rsidRPr="004B1E2A" w:rsidRDefault="003527B5" w:rsidP="003527B5">
      <w:pPr>
        <w:jc w:val="both"/>
        <w:rPr>
          <w:rFonts w:ascii="Times" w:hAnsi="Times" w:cs="Times"/>
          <w:color w:val="222222"/>
          <w:spacing w:val="3"/>
          <w:sz w:val="24"/>
          <w:lang w:val="en-US"/>
        </w:rPr>
      </w:pPr>
    </w:p>
    <w:p w:rsidR="003527B5" w:rsidRDefault="009C2414" w:rsidP="00802076">
      <w:pPr>
        <w:jc w:val="both"/>
        <w:rPr>
          <w:rFonts w:ascii="Times" w:hAnsi="Times" w:cs="Times"/>
          <w:color w:val="222222"/>
          <w:spacing w:val="3"/>
          <w:sz w:val="24"/>
          <w:lang w:val="en-US"/>
        </w:rPr>
      </w:pPr>
      <w:r w:rsidRPr="004B1E2A">
        <w:rPr>
          <w:rFonts w:ascii="Times" w:hAnsi="Times" w:cs="Times"/>
          <w:color w:val="222222"/>
          <w:spacing w:val="3"/>
          <w:sz w:val="24"/>
          <w:lang w:val="en-US"/>
        </w:rPr>
        <w:lastRenderedPageBreak/>
        <w:t>Essentially</w:t>
      </w:r>
      <w:r w:rsidR="003527B5" w:rsidRPr="004B1E2A">
        <w:rPr>
          <w:rFonts w:ascii="Times" w:hAnsi="Times" w:cs="Times"/>
          <w:color w:val="222222"/>
          <w:spacing w:val="3"/>
          <w:sz w:val="24"/>
          <w:lang w:val="en-US"/>
        </w:rPr>
        <w:t>, as mentioned earlier, mass spectometery</w:t>
      </w:r>
      <w:r w:rsidR="00107F75" w:rsidRPr="004B1E2A">
        <w:rPr>
          <w:rFonts w:ascii="Times" w:hAnsi="Times" w:cs="Times"/>
          <w:color w:val="222222"/>
          <w:spacing w:val="3"/>
          <w:sz w:val="24"/>
          <w:lang w:val="en-US"/>
        </w:rPr>
        <w:t xml:space="preserve"> is</w:t>
      </w:r>
      <w:r w:rsidR="002D47C9" w:rsidRPr="004B1E2A">
        <w:rPr>
          <w:rFonts w:ascii="Times" w:hAnsi="Times" w:cs="Times"/>
          <w:color w:val="222222"/>
          <w:spacing w:val="3"/>
          <w:sz w:val="24"/>
          <w:lang w:val="en-US"/>
        </w:rPr>
        <w:t xml:space="preserve"> </w:t>
      </w:r>
      <w:r w:rsidR="00651F6C" w:rsidRPr="004B1E2A">
        <w:rPr>
          <w:rFonts w:ascii="Times" w:hAnsi="Times" w:cs="Times"/>
          <w:color w:val="222222"/>
          <w:spacing w:val="3"/>
          <w:sz w:val="24"/>
          <w:lang w:val="en-US"/>
        </w:rPr>
        <w:t xml:space="preserve">a </w:t>
      </w:r>
      <w:r w:rsidR="00A80516" w:rsidRPr="004B1E2A">
        <w:rPr>
          <w:rFonts w:ascii="Times" w:hAnsi="Times" w:cs="Times"/>
          <w:color w:val="222222"/>
          <w:spacing w:val="3"/>
          <w:sz w:val="24"/>
          <w:lang w:val="en-US"/>
        </w:rPr>
        <w:t>key</w:t>
      </w:r>
      <w:r w:rsidRPr="004B1E2A">
        <w:rPr>
          <w:rFonts w:ascii="Times" w:hAnsi="Times" w:cs="Times"/>
          <w:color w:val="222222"/>
          <w:spacing w:val="3"/>
          <w:sz w:val="24"/>
          <w:lang w:val="en-US"/>
        </w:rPr>
        <w:t xml:space="preserve"> multidisciplinary</w:t>
      </w:r>
      <w:r w:rsidR="00107F75" w:rsidRPr="004B1E2A">
        <w:rPr>
          <w:rFonts w:ascii="Times" w:hAnsi="Times" w:cs="Times"/>
          <w:color w:val="222222"/>
          <w:spacing w:val="3"/>
          <w:sz w:val="24"/>
          <w:lang w:val="en-US"/>
        </w:rPr>
        <w:t xml:space="preserve"> </w:t>
      </w:r>
      <w:r w:rsidR="00651F6C" w:rsidRPr="004B1E2A">
        <w:rPr>
          <w:rFonts w:ascii="Times" w:hAnsi="Times" w:cs="Times"/>
          <w:color w:val="222222"/>
          <w:spacing w:val="3"/>
          <w:sz w:val="24"/>
          <w:lang w:val="en-US"/>
        </w:rPr>
        <w:t xml:space="preserve">analytical </w:t>
      </w:r>
      <w:r w:rsidR="00A80516" w:rsidRPr="004B1E2A">
        <w:rPr>
          <w:rFonts w:ascii="Times" w:hAnsi="Times" w:cs="Times"/>
          <w:color w:val="222222"/>
          <w:spacing w:val="3"/>
          <w:sz w:val="24"/>
          <w:lang w:val="en-US"/>
        </w:rPr>
        <w:t>technique commonly used</w:t>
      </w:r>
      <w:r w:rsidRPr="004B1E2A">
        <w:rPr>
          <w:rFonts w:ascii="Times" w:hAnsi="Times" w:cs="Times"/>
          <w:color w:val="222222"/>
          <w:spacing w:val="3"/>
          <w:sz w:val="24"/>
          <w:lang w:val="en-US"/>
        </w:rPr>
        <w:t xml:space="preserve"> </w:t>
      </w:r>
      <w:r w:rsidR="0051381B" w:rsidRPr="004B1E2A">
        <w:rPr>
          <w:rFonts w:ascii="Times" w:hAnsi="Times" w:cs="Times"/>
          <w:color w:val="222222"/>
          <w:spacing w:val="3"/>
          <w:sz w:val="24"/>
          <w:lang w:val="en-US"/>
        </w:rPr>
        <w:t>under the domain</w:t>
      </w:r>
      <w:r w:rsidR="00107F75" w:rsidRPr="004B1E2A">
        <w:rPr>
          <w:rFonts w:ascii="Times" w:hAnsi="Times" w:cs="Times"/>
          <w:color w:val="222222"/>
          <w:spacing w:val="3"/>
          <w:sz w:val="24"/>
          <w:lang w:val="en-US"/>
        </w:rPr>
        <w:t xml:space="preserve"> of omics. </w:t>
      </w:r>
      <w:r w:rsidR="00DB3606" w:rsidRPr="004B1E2A">
        <w:rPr>
          <w:rFonts w:ascii="Times" w:hAnsi="Times" w:cs="Times"/>
          <w:color w:val="222222"/>
          <w:spacing w:val="3"/>
          <w:sz w:val="24"/>
          <w:lang w:val="en-US"/>
        </w:rPr>
        <w:t>T</w:t>
      </w:r>
      <w:r w:rsidR="003C015D">
        <w:rPr>
          <w:rFonts w:ascii="Times" w:hAnsi="Times" w:cs="Times"/>
          <w:color w:val="222222"/>
          <w:spacing w:val="3"/>
          <w:sz w:val="24"/>
          <w:lang w:val="en-US"/>
        </w:rPr>
        <w:t>o setup</w:t>
      </w:r>
      <w:r w:rsidR="0068256C" w:rsidRPr="004B1E2A">
        <w:rPr>
          <w:rFonts w:ascii="Times" w:hAnsi="Times" w:cs="Times"/>
          <w:color w:val="222222"/>
          <w:spacing w:val="3"/>
          <w:sz w:val="24"/>
          <w:lang w:val="en-US"/>
        </w:rPr>
        <w:t xml:space="preserve"> a centralized</w:t>
      </w:r>
      <w:r w:rsidR="00DB3606" w:rsidRPr="004B1E2A">
        <w:rPr>
          <w:rFonts w:ascii="Times" w:hAnsi="Times" w:cs="Times"/>
          <w:color w:val="222222"/>
          <w:spacing w:val="3"/>
          <w:sz w:val="24"/>
          <w:lang w:val="en-US"/>
        </w:rPr>
        <w:t xml:space="preserve"> </w:t>
      </w:r>
      <w:r w:rsidR="00581C7C" w:rsidRPr="004B1E2A">
        <w:rPr>
          <w:rFonts w:ascii="Times" w:hAnsi="Times" w:cs="Times"/>
          <w:color w:val="222222"/>
          <w:spacing w:val="3"/>
          <w:sz w:val="24"/>
          <w:lang w:val="en-US"/>
        </w:rPr>
        <w:t>research infrastructure</w:t>
      </w:r>
      <w:r w:rsidR="0068256C" w:rsidRPr="004B1E2A">
        <w:rPr>
          <w:rFonts w:ascii="Times" w:hAnsi="Times" w:cs="Times"/>
          <w:color w:val="222222"/>
          <w:spacing w:val="3"/>
          <w:sz w:val="24"/>
          <w:lang w:val="en-US"/>
        </w:rPr>
        <w:t xml:space="preserve"> for various</w:t>
      </w:r>
      <w:r w:rsidR="00581C7C" w:rsidRPr="004B1E2A">
        <w:rPr>
          <w:rFonts w:ascii="Times" w:hAnsi="Times" w:cs="Times"/>
          <w:color w:val="222222"/>
          <w:spacing w:val="3"/>
          <w:sz w:val="24"/>
          <w:lang w:val="en-US"/>
        </w:rPr>
        <w:t xml:space="preserve"> </w:t>
      </w:r>
      <w:r w:rsidR="0068256C" w:rsidRPr="004B1E2A">
        <w:rPr>
          <w:rFonts w:ascii="Times" w:hAnsi="Times" w:cs="Times"/>
          <w:color w:val="222222"/>
          <w:spacing w:val="3"/>
          <w:sz w:val="24"/>
          <w:lang w:val="en-US"/>
        </w:rPr>
        <w:t xml:space="preserve">local and distributed </w:t>
      </w:r>
      <w:r w:rsidR="00A80516" w:rsidRPr="004B1E2A">
        <w:rPr>
          <w:rFonts w:ascii="Times" w:hAnsi="Times" w:cs="Times"/>
          <w:color w:val="222222"/>
          <w:spacing w:val="3"/>
          <w:sz w:val="24"/>
          <w:lang w:val="en-US"/>
        </w:rPr>
        <w:t xml:space="preserve">mass spectometery </w:t>
      </w:r>
      <w:r w:rsidR="00581C7C" w:rsidRPr="004B1E2A">
        <w:rPr>
          <w:rFonts w:ascii="Times" w:hAnsi="Times" w:cs="Times"/>
          <w:color w:val="222222"/>
          <w:spacing w:val="3"/>
          <w:sz w:val="24"/>
          <w:lang w:val="en-US"/>
        </w:rPr>
        <w:t>labs</w:t>
      </w:r>
      <w:r w:rsidR="00DB3606" w:rsidRPr="004B1E2A">
        <w:rPr>
          <w:rFonts w:ascii="Times" w:hAnsi="Times" w:cs="Times"/>
          <w:color w:val="222222"/>
          <w:spacing w:val="3"/>
          <w:sz w:val="24"/>
          <w:lang w:val="en-US"/>
        </w:rPr>
        <w:t xml:space="preserve"> is</w:t>
      </w:r>
      <w:r w:rsidR="00403F85" w:rsidRPr="004B1E2A">
        <w:rPr>
          <w:rFonts w:ascii="Times" w:hAnsi="Times" w:cs="Times"/>
          <w:color w:val="222222"/>
          <w:spacing w:val="3"/>
          <w:sz w:val="24"/>
          <w:lang w:val="en-US"/>
        </w:rPr>
        <w:t xml:space="preserve"> therefore</w:t>
      </w:r>
      <w:r w:rsidR="00DB3606" w:rsidRPr="004B1E2A">
        <w:rPr>
          <w:rFonts w:ascii="Times" w:hAnsi="Times" w:cs="Times"/>
          <w:color w:val="222222"/>
          <w:spacing w:val="3"/>
          <w:sz w:val="24"/>
          <w:lang w:val="en-US"/>
        </w:rPr>
        <w:t xml:space="preserve"> vital</w:t>
      </w:r>
      <w:r w:rsidR="00A80516" w:rsidRPr="004B1E2A">
        <w:rPr>
          <w:rFonts w:ascii="Times" w:hAnsi="Times" w:cs="Times"/>
          <w:color w:val="222222"/>
          <w:spacing w:val="3"/>
          <w:sz w:val="24"/>
          <w:lang w:val="en-US"/>
        </w:rPr>
        <w:t>. It should offer:</w:t>
      </w:r>
    </w:p>
    <w:p w:rsidR="004B1E2A" w:rsidRPr="004B1E2A" w:rsidRDefault="004B1E2A" w:rsidP="00802076">
      <w:pPr>
        <w:jc w:val="both"/>
        <w:rPr>
          <w:rFonts w:ascii="Times" w:hAnsi="Times" w:cs="Times"/>
          <w:color w:val="222222"/>
          <w:spacing w:val="3"/>
          <w:sz w:val="24"/>
          <w:lang w:val="en-US"/>
        </w:rPr>
      </w:pPr>
    </w:p>
    <w:p w:rsidR="004B1E2A" w:rsidRPr="00483537" w:rsidRDefault="00403F85" w:rsidP="008F5DB6">
      <w:pPr>
        <w:pStyle w:val="ListParagraph"/>
        <w:numPr>
          <w:ilvl w:val="0"/>
          <w:numId w:val="13"/>
        </w:numPr>
        <w:spacing w:line="360" w:lineRule="auto"/>
        <w:jc w:val="both"/>
        <w:rPr>
          <w:rFonts w:ascii="Times" w:hAnsi="Times" w:cs="Times"/>
          <w:color w:val="222222"/>
          <w:spacing w:val="3"/>
          <w:sz w:val="24"/>
          <w:lang w:val="en-US"/>
        </w:rPr>
      </w:pPr>
      <w:r w:rsidRPr="004B1E2A">
        <w:rPr>
          <w:rFonts w:ascii="Times" w:hAnsi="Times" w:cs="Times"/>
          <w:color w:val="222222"/>
          <w:spacing w:val="3"/>
          <w:sz w:val="24"/>
          <w:lang w:val="en-US"/>
        </w:rPr>
        <w:t>S</w:t>
      </w:r>
      <w:r w:rsidR="00B41600" w:rsidRPr="004B1E2A">
        <w:rPr>
          <w:rFonts w:ascii="Times" w:hAnsi="Times" w:cs="Times"/>
          <w:color w:val="222222"/>
          <w:spacing w:val="3"/>
          <w:sz w:val="24"/>
          <w:lang w:val="en-US"/>
        </w:rPr>
        <w:t>ecure and highly scalable network</w:t>
      </w:r>
      <w:r w:rsidR="002D47C9" w:rsidRPr="004B1E2A">
        <w:rPr>
          <w:rFonts w:ascii="Times" w:hAnsi="Times" w:cs="Times"/>
          <w:color w:val="222222"/>
          <w:spacing w:val="3"/>
          <w:sz w:val="24"/>
          <w:lang w:val="en-US"/>
        </w:rPr>
        <w:t xml:space="preserve"> of the researcher instruments</w:t>
      </w:r>
      <w:r w:rsidR="004B5452" w:rsidRPr="004B1E2A">
        <w:rPr>
          <w:rFonts w:ascii="Times" w:hAnsi="Times" w:cs="Times"/>
          <w:color w:val="222222"/>
          <w:spacing w:val="3"/>
          <w:sz w:val="24"/>
          <w:lang w:val="en-US"/>
        </w:rPr>
        <w:t>.</w:t>
      </w:r>
    </w:p>
    <w:p w:rsidR="004B1E2A" w:rsidRPr="00483537" w:rsidRDefault="00D74816" w:rsidP="008F5DB6">
      <w:pPr>
        <w:pStyle w:val="ListParagraph"/>
        <w:numPr>
          <w:ilvl w:val="0"/>
          <w:numId w:val="13"/>
        </w:numPr>
        <w:spacing w:line="360" w:lineRule="auto"/>
        <w:jc w:val="both"/>
        <w:rPr>
          <w:rFonts w:ascii="Times" w:hAnsi="Times" w:cs="Times"/>
          <w:color w:val="222222"/>
          <w:spacing w:val="3"/>
          <w:sz w:val="24"/>
          <w:lang w:val="en-US"/>
        </w:rPr>
      </w:pPr>
      <w:r w:rsidRPr="004B1E2A">
        <w:rPr>
          <w:rFonts w:ascii="Times" w:hAnsi="Times" w:cs="Times"/>
          <w:color w:val="222222"/>
          <w:spacing w:val="3"/>
          <w:sz w:val="24"/>
          <w:lang w:val="en-US"/>
        </w:rPr>
        <w:t>Storage of data into a common/public data repository</w:t>
      </w:r>
      <w:r w:rsidR="004B5452" w:rsidRPr="004B1E2A">
        <w:rPr>
          <w:rFonts w:ascii="Times" w:hAnsi="Times" w:cs="Times"/>
          <w:color w:val="222222"/>
          <w:spacing w:val="3"/>
          <w:sz w:val="24"/>
          <w:lang w:val="en-US"/>
        </w:rPr>
        <w:t>.</w:t>
      </w:r>
    </w:p>
    <w:p w:rsidR="004B1E2A" w:rsidRPr="00483537" w:rsidRDefault="004721C8" w:rsidP="008F5DB6">
      <w:pPr>
        <w:pStyle w:val="ListParagraph"/>
        <w:numPr>
          <w:ilvl w:val="0"/>
          <w:numId w:val="13"/>
        </w:numPr>
        <w:spacing w:line="360" w:lineRule="auto"/>
        <w:jc w:val="both"/>
        <w:rPr>
          <w:rFonts w:ascii="Times" w:hAnsi="Times" w:cs="Times"/>
          <w:color w:val="222222"/>
          <w:spacing w:val="3"/>
          <w:sz w:val="24"/>
          <w:lang w:val="en-US"/>
        </w:rPr>
      </w:pPr>
      <w:r w:rsidRPr="004B1E2A">
        <w:rPr>
          <w:rFonts w:ascii="Times" w:hAnsi="Times" w:cs="Times"/>
          <w:color w:val="222222"/>
          <w:spacing w:val="3"/>
          <w:sz w:val="24"/>
          <w:lang w:val="en-US"/>
        </w:rPr>
        <w:t xml:space="preserve">Compliance </w:t>
      </w:r>
      <w:r w:rsidR="0051381B" w:rsidRPr="004B1E2A">
        <w:rPr>
          <w:rFonts w:ascii="Times" w:hAnsi="Times" w:cs="Times"/>
          <w:color w:val="222222"/>
          <w:spacing w:val="3"/>
          <w:sz w:val="24"/>
          <w:lang w:val="en-US"/>
        </w:rPr>
        <w:t>to the depa</w:t>
      </w:r>
      <w:r w:rsidR="00F0606C" w:rsidRPr="004B1E2A">
        <w:rPr>
          <w:rFonts w:ascii="Times" w:hAnsi="Times" w:cs="Times"/>
          <w:color w:val="222222"/>
          <w:spacing w:val="3"/>
          <w:sz w:val="24"/>
          <w:lang w:val="en-US"/>
        </w:rPr>
        <w:t>rtmental SOPs for data processing and analytics</w:t>
      </w:r>
      <w:r w:rsidR="004B5452" w:rsidRPr="004B1E2A">
        <w:rPr>
          <w:rFonts w:ascii="Times" w:hAnsi="Times" w:cs="Times"/>
          <w:color w:val="222222"/>
          <w:spacing w:val="3"/>
          <w:sz w:val="24"/>
          <w:lang w:val="en-US"/>
        </w:rPr>
        <w:t>.</w:t>
      </w:r>
    </w:p>
    <w:p w:rsidR="0051381B" w:rsidRPr="004B1E2A" w:rsidRDefault="006E43E0" w:rsidP="008F5DB6">
      <w:pPr>
        <w:pStyle w:val="ListParagraph"/>
        <w:numPr>
          <w:ilvl w:val="0"/>
          <w:numId w:val="13"/>
        </w:numPr>
        <w:spacing w:line="360" w:lineRule="auto"/>
        <w:jc w:val="both"/>
        <w:rPr>
          <w:rFonts w:ascii="Times" w:hAnsi="Times" w:cs="Times"/>
          <w:color w:val="222222"/>
          <w:spacing w:val="3"/>
          <w:sz w:val="24"/>
          <w:lang w:val="en-US"/>
        </w:rPr>
      </w:pPr>
      <w:r>
        <w:rPr>
          <w:rFonts w:ascii="Times" w:hAnsi="Times" w:cs="Times"/>
          <w:color w:val="222222"/>
          <w:spacing w:val="3"/>
          <w:sz w:val="24"/>
          <w:lang w:val="en-US"/>
        </w:rPr>
        <w:t>Centralized p</w:t>
      </w:r>
      <w:r w:rsidR="0051381B" w:rsidRPr="004B1E2A">
        <w:rPr>
          <w:rFonts w:ascii="Times" w:hAnsi="Times" w:cs="Times"/>
          <w:color w:val="222222"/>
          <w:spacing w:val="3"/>
          <w:sz w:val="24"/>
          <w:lang w:val="en-US"/>
        </w:rPr>
        <w:t>olicy management and control to h</w:t>
      </w:r>
      <w:r w:rsidR="00D23E5E" w:rsidRPr="004B1E2A">
        <w:rPr>
          <w:rFonts w:ascii="Times" w:hAnsi="Times" w:cs="Times"/>
          <w:color w:val="222222"/>
          <w:spacing w:val="3"/>
          <w:sz w:val="24"/>
          <w:lang w:val="en-US"/>
        </w:rPr>
        <w:t xml:space="preserve">elp enforce disciplinary </w:t>
      </w:r>
      <w:r w:rsidR="0051381B" w:rsidRPr="004B1E2A">
        <w:rPr>
          <w:rFonts w:ascii="Times" w:hAnsi="Times" w:cs="Times"/>
          <w:color w:val="222222"/>
          <w:spacing w:val="3"/>
          <w:sz w:val="24"/>
          <w:lang w:val="en-US"/>
        </w:rPr>
        <w:t>reg</w:t>
      </w:r>
      <w:r>
        <w:rPr>
          <w:rFonts w:ascii="Times" w:hAnsi="Times" w:cs="Times"/>
          <w:color w:val="222222"/>
          <w:spacing w:val="3"/>
          <w:sz w:val="24"/>
          <w:lang w:val="en-US"/>
        </w:rPr>
        <w:t xml:space="preserve">ulations and policies </w:t>
      </w:r>
      <w:r w:rsidR="0051381B" w:rsidRPr="004B1E2A">
        <w:rPr>
          <w:rFonts w:ascii="Times" w:hAnsi="Times" w:cs="Times"/>
          <w:color w:val="222222"/>
          <w:spacing w:val="3"/>
          <w:sz w:val="24"/>
          <w:lang w:val="en-US"/>
        </w:rPr>
        <w:t>in order to gain proper control and prevent uncontrolled distribution</w:t>
      </w:r>
      <w:r w:rsidR="004B5452" w:rsidRPr="004B1E2A">
        <w:rPr>
          <w:rFonts w:ascii="Times" w:hAnsi="Times" w:cs="Times"/>
          <w:color w:val="222222"/>
          <w:spacing w:val="3"/>
          <w:sz w:val="24"/>
          <w:lang w:val="en-US"/>
        </w:rPr>
        <w:t>.</w:t>
      </w:r>
    </w:p>
    <w:p w:rsidR="008B4A40" w:rsidRDefault="008B4A40" w:rsidP="008B4A40">
      <w:pPr>
        <w:jc w:val="both"/>
        <w:rPr>
          <w:rFonts w:ascii="Times" w:hAnsi="Times" w:cs="Times"/>
          <w:color w:val="222222"/>
          <w:spacing w:val="3"/>
          <w:sz w:val="26"/>
          <w:szCs w:val="26"/>
          <w:lang w:val="en-US"/>
        </w:rPr>
      </w:pPr>
    </w:p>
    <w:p w:rsidR="008B4A40" w:rsidRDefault="001D7458" w:rsidP="00D23E5E">
      <w:pPr>
        <w:pStyle w:val="Heading2"/>
        <w:rPr>
          <w:lang w:val="en-GB"/>
        </w:rPr>
      </w:pPr>
      <w:r>
        <w:rPr>
          <w:lang w:val="en-GB"/>
        </w:rPr>
        <w:t>Current p</w:t>
      </w:r>
      <w:r w:rsidR="00A4151C" w:rsidRPr="00A4151C">
        <w:rPr>
          <w:lang w:val="en-GB"/>
        </w:rPr>
        <w:t xml:space="preserve">ractices </w:t>
      </w:r>
      <w:r>
        <w:rPr>
          <w:lang w:val="en-GB"/>
        </w:rPr>
        <w:t xml:space="preserve">and challenges </w:t>
      </w:r>
      <w:r w:rsidR="00A4151C" w:rsidRPr="00A4151C">
        <w:rPr>
          <w:lang w:val="en-GB"/>
        </w:rPr>
        <w:t>at</w:t>
      </w:r>
      <w:r w:rsidR="008B4A40" w:rsidRPr="00A4151C">
        <w:rPr>
          <w:lang w:val="en-GB"/>
        </w:rPr>
        <w:t xml:space="preserve"> Goettingen Proteomics Forum</w:t>
      </w:r>
      <w:r w:rsidR="00A4151C" w:rsidRPr="00A4151C">
        <w:rPr>
          <w:lang w:val="en-GB"/>
        </w:rPr>
        <w:t xml:space="preserve"> (GPF)</w:t>
      </w:r>
    </w:p>
    <w:p w:rsidR="00D23E5E" w:rsidRPr="00A4151C" w:rsidRDefault="00D23E5E" w:rsidP="008B4A40">
      <w:pPr>
        <w:jc w:val="both"/>
        <w:rPr>
          <w:rFonts w:eastAsiaTheme="majorEastAsia" w:cs="Arial"/>
          <w:b/>
          <w:bCs/>
          <w:lang w:val="en-GB"/>
        </w:rPr>
      </w:pPr>
    </w:p>
    <w:p w:rsidR="006C54F9" w:rsidRPr="004B1E2A" w:rsidRDefault="008B4A40" w:rsidP="007F0328">
      <w:pPr>
        <w:jc w:val="both"/>
        <w:rPr>
          <w:rFonts w:ascii="Times" w:hAnsi="Times" w:cs="Times"/>
          <w:color w:val="222222"/>
          <w:spacing w:val="3"/>
          <w:sz w:val="24"/>
          <w:lang w:val="en-US"/>
        </w:rPr>
      </w:pPr>
      <w:r w:rsidRPr="004B1E2A">
        <w:rPr>
          <w:rFonts w:ascii="Times" w:hAnsi="Times" w:cs="Times"/>
          <w:color w:val="222222"/>
          <w:spacing w:val="3"/>
          <w:sz w:val="24"/>
          <w:lang w:val="en-US"/>
        </w:rPr>
        <w:t xml:space="preserve">The Göttingen Proteomics Forum </w:t>
      </w:r>
      <w:r w:rsidR="004915F1" w:rsidRPr="004B1E2A">
        <w:rPr>
          <w:rFonts w:ascii="Times" w:hAnsi="Times" w:cs="Times"/>
          <w:color w:val="222222"/>
          <w:spacing w:val="3"/>
          <w:sz w:val="24"/>
          <w:lang w:val="en-US"/>
        </w:rPr>
        <w:t>(GPF) is</w:t>
      </w:r>
      <w:r w:rsidRPr="004B1E2A">
        <w:rPr>
          <w:rFonts w:ascii="Times" w:hAnsi="Times" w:cs="Times"/>
          <w:color w:val="222222"/>
          <w:spacing w:val="3"/>
          <w:sz w:val="24"/>
          <w:lang w:val="en-US"/>
        </w:rPr>
        <w:t xml:space="preserve"> a local network of scientists</w:t>
      </w:r>
      <w:r w:rsidR="004915F1" w:rsidRPr="004B1E2A">
        <w:rPr>
          <w:rFonts w:ascii="Times" w:hAnsi="Times" w:cs="Times"/>
          <w:color w:val="222222"/>
          <w:spacing w:val="3"/>
          <w:sz w:val="24"/>
          <w:lang w:val="en-US"/>
        </w:rPr>
        <w:t xml:space="preserve"> and researchers</w:t>
      </w:r>
      <w:r w:rsidRPr="004B1E2A">
        <w:rPr>
          <w:rFonts w:ascii="Times" w:hAnsi="Times" w:cs="Times"/>
          <w:color w:val="222222"/>
          <w:spacing w:val="3"/>
          <w:sz w:val="24"/>
          <w:lang w:val="en-US"/>
        </w:rPr>
        <w:t xml:space="preserve"> of the Georg-August-University, the University Med</w:t>
      </w:r>
      <w:r w:rsidR="00A4151C" w:rsidRPr="004B1E2A">
        <w:rPr>
          <w:rFonts w:ascii="Times" w:hAnsi="Times" w:cs="Times"/>
          <w:color w:val="222222"/>
          <w:spacing w:val="3"/>
          <w:sz w:val="24"/>
          <w:lang w:val="en-US"/>
        </w:rPr>
        <w:t>ical Center Göttingen (UMG),</w:t>
      </w:r>
      <w:r w:rsidRPr="004B1E2A">
        <w:rPr>
          <w:rFonts w:ascii="Times" w:hAnsi="Times" w:cs="Times"/>
          <w:color w:val="222222"/>
          <w:spacing w:val="3"/>
          <w:sz w:val="24"/>
          <w:lang w:val="en-US"/>
        </w:rPr>
        <w:t xml:space="preserve"> the Max-Planck Institutes (MPI) of Experimental Medicine and Biophysical Chemistry</w:t>
      </w:r>
      <w:r w:rsidR="00A4151C" w:rsidRPr="004B1E2A">
        <w:rPr>
          <w:rFonts w:ascii="Times" w:hAnsi="Times" w:cs="Times"/>
          <w:color w:val="222222"/>
          <w:spacing w:val="3"/>
          <w:sz w:val="24"/>
          <w:lang w:val="en-US"/>
        </w:rPr>
        <w:t>, and the local corporate data processing facility of the University and Max-Planck-Society (GWDG)</w:t>
      </w:r>
      <w:r w:rsidR="00085ABE" w:rsidRPr="004B1E2A">
        <w:rPr>
          <w:rFonts w:ascii="Times" w:hAnsi="Times" w:cs="Times"/>
          <w:color w:val="222222"/>
          <w:spacing w:val="3"/>
          <w:sz w:val="24"/>
          <w:lang w:val="en-US"/>
        </w:rPr>
        <w:t xml:space="preserve"> with the common interest in the analysis of proteins by mass spectrometry</w:t>
      </w:r>
      <w:r w:rsidR="00A4151C" w:rsidRPr="004B1E2A">
        <w:rPr>
          <w:rFonts w:ascii="Times" w:hAnsi="Times" w:cs="Times"/>
          <w:color w:val="222222"/>
          <w:spacing w:val="3"/>
          <w:sz w:val="24"/>
          <w:lang w:val="en-US"/>
        </w:rPr>
        <w:t xml:space="preserve">. </w:t>
      </w:r>
      <w:r w:rsidRPr="004B1E2A">
        <w:rPr>
          <w:rFonts w:ascii="Times" w:hAnsi="Times" w:cs="Times"/>
          <w:color w:val="222222"/>
          <w:spacing w:val="3"/>
          <w:sz w:val="24"/>
          <w:lang w:val="en-US"/>
        </w:rPr>
        <w:t xml:space="preserve"> </w:t>
      </w:r>
      <w:r w:rsidR="00085ABE" w:rsidRPr="004B1E2A">
        <w:rPr>
          <w:rFonts w:ascii="Times" w:hAnsi="Times" w:cs="Times"/>
          <w:color w:val="222222"/>
          <w:spacing w:val="3"/>
          <w:sz w:val="24"/>
          <w:lang w:val="en-US"/>
        </w:rPr>
        <w:t xml:space="preserve">The ambition of the forum is the pooling of local proteomics expertise and tools to generate synergism and provide mutual support for the proteomics community in Göttingen. </w:t>
      </w:r>
    </w:p>
    <w:p w:rsidR="006C54F9" w:rsidRPr="004B1E2A" w:rsidRDefault="006C54F9" w:rsidP="007F0328">
      <w:pPr>
        <w:jc w:val="both"/>
        <w:rPr>
          <w:rFonts w:ascii="Times" w:hAnsi="Times" w:cs="Times"/>
          <w:color w:val="222222"/>
          <w:spacing w:val="3"/>
          <w:sz w:val="24"/>
          <w:lang w:val="en-US"/>
        </w:rPr>
      </w:pPr>
    </w:p>
    <w:p w:rsidR="009A6A78" w:rsidRDefault="006C54F9" w:rsidP="008B4A40">
      <w:pPr>
        <w:jc w:val="both"/>
        <w:rPr>
          <w:rFonts w:ascii="Times" w:hAnsi="Times" w:cs="Times"/>
          <w:color w:val="222222"/>
          <w:spacing w:val="3"/>
          <w:sz w:val="24"/>
          <w:lang w:val="en-US"/>
        </w:rPr>
      </w:pPr>
      <w:r w:rsidRPr="004B1E2A">
        <w:rPr>
          <w:rFonts w:ascii="Times" w:hAnsi="Times" w:cs="Times"/>
          <w:color w:val="222222"/>
          <w:spacing w:val="3"/>
          <w:sz w:val="24"/>
          <w:lang w:val="en-US"/>
        </w:rPr>
        <w:t>At present</w:t>
      </w:r>
      <w:r w:rsidR="001F3DD4" w:rsidRPr="004B1E2A">
        <w:rPr>
          <w:rFonts w:ascii="Times" w:hAnsi="Times" w:cs="Times"/>
          <w:color w:val="222222"/>
          <w:spacing w:val="3"/>
          <w:sz w:val="24"/>
          <w:lang w:val="en-US"/>
        </w:rPr>
        <w:t>, different working groups under GPF are running their mass spectometery labs. T</w:t>
      </w:r>
      <w:r w:rsidR="006B2491" w:rsidRPr="004B1E2A">
        <w:rPr>
          <w:rFonts w:ascii="Times" w:hAnsi="Times" w:cs="Times"/>
          <w:color w:val="222222"/>
          <w:spacing w:val="3"/>
          <w:sz w:val="24"/>
          <w:lang w:val="en-US"/>
        </w:rPr>
        <w:t xml:space="preserve">able 1 lists down a range of </w:t>
      </w:r>
      <w:r w:rsidR="001F3DD4" w:rsidRPr="004B1E2A">
        <w:rPr>
          <w:rFonts w:ascii="Times" w:hAnsi="Times" w:cs="Times"/>
          <w:color w:val="222222"/>
          <w:spacing w:val="3"/>
          <w:sz w:val="24"/>
          <w:lang w:val="en-US"/>
        </w:rPr>
        <w:t xml:space="preserve">mass spectometery instrumentations and </w:t>
      </w:r>
      <w:r w:rsidR="006B2491" w:rsidRPr="004B1E2A">
        <w:rPr>
          <w:rFonts w:ascii="Times" w:hAnsi="Times" w:cs="Times"/>
          <w:color w:val="222222"/>
          <w:spacing w:val="3"/>
          <w:sz w:val="24"/>
          <w:lang w:val="en-US"/>
        </w:rPr>
        <w:t>software</w:t>
      </w:r>
      <w:r w:rsidR="001F3DD4" w:rsidRPr="004B1E2A">
        <w:rPr>
          <w:rFonts w:ascii="Times" w:hAnsi="Times" w:cs="Times"/>
          <w:color w:val="222222"/>
          <w:spacing w:val="3"/>
          <w:sz w:val="24"/>
          <w:lang w:val="en-US"/>
        </w:rPr>
        <w:t xml:space="preserve"> the</w:t>
      </w:r>
      <w:r w:rsidR="006B2491" w:rsidRPr="004B1E2A">
        <w:rPr>
          <w:rFonts w:ascii="Times" w:hAnsi="Times" w:cs="Times"/>
          <w:color w:val="222222"/>
          <w:spacing w:val="3"/>
          <w:sz w:val="24"/>
          <w:lang w:val="en-US"/>
        </w:rPr>
        <w:t>se state-of-the-art</w:t>
      </w:r>
      <w:r w:rsidR="009C2414" w:rsidRPr="004B1E2A">
        <w:rPr>
          <w:rFonts w:ascii="Times" w:hAnsi="Times" w:cs="Times"/>
          <w:color w:val="222222"/>
          <w:spacing w:val="3"/>
          <w:sz w:val="24"/>
          <w:lang w:val="en-US"/>
        </w:rPr>
        <w:t xml:space="preserve"> l</w:t>
      </w:r>
      <w:r w:rsidR="001F3DD4" w:rsidRPr="004B1E2A">
        <w:rPr>
          <w:rFonts w:ascii="Times" w:hAnsi="Times" w:cs="Times"/>
          <w:color w:val="222222"/>
          <w:spacing w:val="3"/>
          <w:sz w:val="24"/>
          <w:lang w:val="en-US"/>
        </w:rPr>
        <w:t>abs possess</w:t>
      </w:r>
      <w:r w:rsidR="006B2491" w:rsidRPr="004B1E2A">
        <w:rPr>
          <w:rFonts w:ascii="Times" w:hAnsi="Times" w:cs="Times"/>
          <w:color w:val="222222"/>
          <w:spacing w:val="3"/>
          <w:sz w:val="24"/>
          <w:lang w:val="en-US"/>
        </w:rPr>
        <w:t xml:space="preserve"> for experimentation</w:t>
      </w:r>
      <w:r w:rsidR="001F3DD4" w:rsidRPr="004B1E2A">
        <w:rPr>
          <w:rFonts w:ascii="Times" w:hAnsi="Times" w:cs="Times"/>
          <w:color w:val="222222"/>
          <w:spacing w:val="3"/>
          <w:sz w:val="24"/>
          <w:lang w:val="en-US"/>
        </w:rPr>
        <w:t>.</w:t>
      </w:r>
      <w:r w:rsidR="00D7099D" w:rsidRPr="004B1E2A">
        <w:rPr>
          <w:rFonts w:ascii="Times" w:hAnsi="Times" w:cs="Times"/>
          <w:color w:val="222222"/>
          <w:spacing w:val="3"/>
          <w:sz w:val="24"/>
          <w:lang w:val="en-US"/>
        </w:rPr>
        <w:t xml:space="preserve"> </w:t>
      </w:r>
      <w:r w:rsidR="00A5022C" w:rsidRPr="004B1E2A">
        <w:rPr>
          <w:rFonts w:ascii="Times" w:hAnsi="Times" w:cs="Times"/>
          <w:color w:val="222222"/>
          <w:spacing w:val="3"/>
          <w:sz w:val="24"/>
          <w:lang w:val="en-US"/>
        </w:rPr>
        <w:t xml:space="preserve">Based on its vendor lock-in </w:t>
      </w:r>
      <w:r w:rsidR="00717E56" w:rsidRPr="004B1E2A">
        <w:rPr>
          <w:rFonts w:ascii="Times" w:hAnsi="Times" w:cs="Times"/>
          <w:color w:val="222222"/>
          <w:spacing w:val="3"/>
          <w:sz w:val="24"/>
          <w:lang w:val="en-US"/>
        </w:rPr>
        <w:t xml:space="preserve">technology and </w:t>
      </w:r>
      <w:r w:rsidR="00A5022C" w:rsidRPr="004B1E2A">
        <w:rPr>
          <w:rFonts w:ascii="Times" w:hAnsi="Times" w:cs="Times"/>
          <w:color w:val="222222"/>
          <w:spacing w:val="3"/>
          <w:sz w:val="24"/>
          <w:lang w:val="en-US"/>
        </w:rPr>
        <w:t>solutions, e</w:t>
      </w:r>
      <w:r w:rsidR="006B2491" w:rsidRPr="004B1E2A">
        <w:rPr>
          <w:rFonts w:ascii="Times" w:hAnsi="Times" w:cs="Times"/>
          <w:color w:val="222222"/>
          <w:spacing w:val="3"/>
          <w:sz w:val="24"/>
          <w:lang w:val="en-US"/>
        </w:rPr>
        <w:t xml:space="preserve">ach lab follows a set of operations (i.e., SOP) </w:t>
      </w:r>
      <w:r w:rsidR="00D7099D" w:rsidRPr="004B1E2A">
        <w:rPr>
          <w:rFonts w:ascii="Times" w:hAnsi="Times" w:cs="Times"/>
          <w:color w:val="222222"/>
          <w:spacing w:val="3"/>
          <w:sz w:val="24"/>
          <w:lang w:val="en-US"/>
        </w:rPr>
        <w:t>for raw data collection, data conversions to meaningful formats, analysis and storage of data for research purposes.</w:t>
      </w:r>
      <w:r w:rsidR="00AC4D91">
        <w:rPr>
          <w:rFonts w:ascii="Times" w:hAnsi="Times" w:cs="Times"/>
          <w:color w:val="222222"/>
          <w:spacing w:val="3"/>
          <w:sz w:val="24"/>
          <w:lang w:val="en-US"/>
        </w:rPr>
        <w:t xml:space="preserve"> </w:t>
      </w:r>
      <w:r w:rsidR="00A5022C" w:rsidRPr="004B1E2A">
        <w:rPr>
          <w:rFonts w:ascii="Times" w:hAnsi="Times" w:cs="Times"/>
          <w:color w:val="222222"/>
          <w:spacing w:val="3"/>
          <w:sz w:val="24"/>
          <w:lang w:val="en-US"/>
        </w:rPr>
        <w:t xml:space="preserve">Whereas, </w:t>
      </w:r>
      <w:r w:rsidR="007F0328" w:rsidRPr="004B1E2A">
        <w:rPr>
          <w:rFonts w:ascii="Times" w:hAnsi="Times" w:cs="Times"/>
          <w:color w:val="222222"/>
          <w:spacing w:val="3"/>
          <w:sz w:val="24"/>
          <w:lang w:val="en-US"/>
        </w:rPr>
        <w:t xml:space="preserve">GWDG being a </w:t>
      </w:r>
      <w:r w:rsidR="00A5022C" w:rsidRPr="004B1E2A">
        <w:rPr>
          <w:rFonts w:ascii="Times" w:hAnsi="Times" w:cs="Times"/>
          <w:color w:val="222222"/>
          <w:spacing w:val="3"/>
          <w:sz w:val="24"/>
          <w:lang w:val="en-US"/>
        </w:rPr>
        <w:t xml:space="preserve">common </w:t>
      </w:r>
      <w:r w:rsidR="007F0328" w:rsidRPr="004B1E2A">
        <w:rPr>
          <w:rFonts w:ascii="Times" w:hAnsi="Times" w:cs="Times"/>
          <w:color w:val="222222"/>
          <w:spacing w:val="3"/>
          <w:sz w:val="24"/>
          <w:lang w:val="en-US"/>
        </w:rPr>
        <w:t xml:space="preserve">data processing center </w:t>
      </w:r>
      <w:r w:rsidR="00A5022C" w:rsidRPr="004B1E2A">
        <w:rPr>
          <w:rFonts w:ascii="Times" w:hAnsi="Times" w:cs="Times"/>
          <w:color w:val="222222"/>
          <w:spacing w:val="3"/>
          <w:sz w:val="24"/>
          <w:lang w:val="en-US"/>
        </w:rPr>
        <w:t xml:space="preserve">for GPF, supports </w:t>
      </w:r>
      <w:r w:rsidR="009A6A78" w:rsidRPr="004B1E2A">
        <w:rPr>
          <w:rFonts w:ascii="Times" w:hAnsi="Times" w:cs="Times"/>
          <w:color w:val="222222"/>
          <w:spacing w:val="3"/>
          <w:sz w:val="24"/>
          <w:lang w:val="en-US"/>
        </w:rPr>
        <w:t>the proteomics</w:t>
      </w:r>
      <w:r w:rsidR="00E007CF" w:rsidRPr="004B1E2A">
        <w:rPr>
          <w:rFonts w:ascii="Times" w:hAnsi="Times" w:cs="Times"/>
          <w:color w:val="222222"/>
          <w:spacing w:val="3"/>
          <w:sz w:val="24"/>
          <w:lang w:val="en-US"/>
        </w:rPr>
        <w:t xml:space="preserve"> labs in the </w:t>
      </w:r>
      <w:r w:rsidR="009A6A78" w:rsidRPr="004B1E2A">
        <w:rPr>
          <w:rFonts w:ascii="Times" w:hAnsi="Times" w:cs="Times"/>
          <w:color w:val="222222"/>
          <w:spacing w:val="3"/>
          <w:sz w:val="24"/>
          <w:lang w:val="en-US"/>
        </w:rPr>
        <w:t xml:space="preserve">data </w:t>
      </w:r>
      <w:r w:rsidR="00E007CF" w:rsidRPr="004B1E2A">
        <w:rPr>
          <w:rFonts w:ascii="Times" w:hAnsi="Times" w:cs="Times"/>
          <w:color w:val="222222"/>
          <w:spacing w:val="3"/>
          <w:sz w:val="24"/>
          <w:lang w:val="en-US"/>
        </w:rPr>
        <w:t>analysis part</w:t>
      </w:r>
      <w:r w:rsidR="00A5022C" w:rsidRPr="004B1E2A">
        <w:rPr>
          <w:rFonts w:ascii="Times" w:hAnsi="Times" w:cs="Times"/>
          <w:color w:val="222222"/>
          <w:spacing w:val="3"/>
          <w:sz w:val="24"/>
          <w:lang w:val="en-US"/>
        </w:rPr>
        <w:t xml:space="preserve">. </w:t>
      </w:r>
      <w:r w:rsidR="009A6A78" w:rsidRPr="004B1E2A">
        <w:rPr>
          <w:rFonts w:ascii="Times" w:hAnsi="Times" w:cs="Times"/>
          <w:color w:val="222222"/>
          <w:spacing w:val="3"/>
          <w:sz w:val="24"/>
          <w:lang w:val="en-US"/>
        </w:rPr>
        <w:t>For this, GWDG hosts a proteomics analysis software, MASCOT server,</w:t>
      </w:r>
      <w:r w:rsidR="00554CC1" w:rsidRPr="004B1E2A">
        <w:rPr>
          <w:rFonts w:ascii="Times" w:hAnsi="Times" w:cs="Times"/>
          <w:color w:val="222222"/>
          <w:spacing w:val="3"/>
          <w:sz w:val="24"/>
          <w:lang w:val="en-US"/>
        </w:rPr>
        <w:t xml:space="preserve"> which has become a standard for</w:t>
      </w:r>
      <w:r w:rsidR="009A6A78" w:rsidRPr="004B1E2A">
        <w:rPr>
          <w:rFonts w:ascii="Times" w:hAnsi="Times" w:cs="Times"/>
          <w:color w:val="222222"/>
          <w:spacing w:val="3"/>
          <w:sz w:val="24"/>
          <w:lang w:val="en-US"/>
        </w:rPr>
        <w:t xml:space="preserve"> protein identification</w:t>
      </w:r>
      <w:r w:rsidR="00554CC1" w:rsidRPr="004B1E2A">
        <w:rPr>
          <w:rFonts w:ascii="Times" w:hAnsi="Times" w:cs="Times"/>
          <w:color w:val="222222"/>
          <w:spacing w:val="3"/>
          <w:sz w:val="24"/>
          <w:lang w:val="en-US"/>
        </w:rPr>
        <w:t xml:space="preserve"> using mass spectometery data</w:t>
      </w:r>
      <w:r w:rsidR="009A6A78" w:rsidRPr="004B1E2A">
        <w:rPr>
          <w:rFonts w:ascii="Times" w:hAnsi="Times" w:cs="Times"/>
          <w:color w:val="222222"/>
          <w:spacing w:val="3"/>
          <w:sz w:val="24"/>
          <w:lang w:val="en-US"/>
        </w:rPr>
        <w:t xml:space="preserve"> for</w:t>
      </w:r>
      <w:r w:rsidR="00AC4D91">
        <w:rPr>
          <w:rFonts w:ascii="Times" w:hAnsi="Times" w:cs="Times"/>
          <w:color w:val="222222"/>
          <w:spacing w:val="3"/>
          <w:sz w:val="24"/>
          <w:lang w:val="en-US"/>
        </w:rPr>
        <w:t xml:space="preserve"> many big vendors.</w:t>
      </w:r>
    </w:p>
    <w:p w:rsidR="00802FD8" w:rsidRDefault="00802FD8" w:rsidP="008B4A40">
      <w:pPr>
        <w:jc w:val="both"/>
        <w:rPr>
          <w:rFonts w:ascii="Times" w:hAnsi="Times" w:cs="Times"/>
          <w:color w:val="222222"/>
          <w:spacing w:val="3"/>
          <w:sz w:val="24"/>
          <w:lang w:val="en-US"/>
        </w:rPr>
      </w:pPr>
    </w:p>
    <w:p w:rsidR="00802FD8" w:rsidRPr="004B1E2A" w:rsidRDefault="00802FD8" w:rsidP="008B4A40">
      <w:pPr>
        <w:jc w:val="both"/>
        <w:rPr>
          <w:rFonts w:ascii="Times" w:hAnsi="Times" w:cs="Times"/>
          <w:color w:val="222222"/>
          <w:spacing w:val="3"/>
          <w:sz w:val="24"/>
          <w:lang w:val="en-US"/>
        </w:rPr>
      </w:pPr>
      <w:r w:rsidRPr="00802FD8">
        <w:rPr>
          <w:rFonts w:ascii="Times" w:hAnsi="Times" w:cs="Times"/>
          <w:color w:val="222222"/>
          <w:spacing w:val="3"/>
          <w:sz w:val="24"/>
          <w:lang w:val="en-US"/>
        </w:rPr>
        <w:t>Apart from the above mentioned high-tech research facilities at GPF, all the processes and operations at proteomics labs and data processing cooperation currently following a strict manual routine, hence prone to reproducibility, productivity and transparency issues. Also in its current setup, the existing infrastructure supports no common and public research data repositories for</w:t>
      </w:r>
      <w:r>
        <w:rPr>
          <w:rFonts w:ascii="Times" w:hAnsi="Times" w:cs="Times"/>
          <w:color w:val="222222"/>
          <w:spacing w:val="3"/>
          <w:sz w:val="24"/>
          <w:lang w:val="en-US"/>
        </w:rPr>
        <w:t xml:space="preserve"> an open exchange of data across different research settings. Further</w:t>
      </w:r>
      <w:r w:rsidR="003E34D3">
        <w:rPr>
          <w:rFonts w:ascii="Times" w:hAnsi="Times" w:cs="Times"/>
          <w:color w:val="222222"/>
          <w:spacing w:val="3"/>
          <w:sz w:val="24"/>
          <w:lang w:val="en-US"/>
        </w:rPr>
        <w:t>more</w:t>
      </w:r>
      <w:r>
        <w:rPr>
          <w:rFonts w:ascii="Times" w:hAnsi="Times" w:cs="Times"/>
          <w:color w:val="222222"/>
          <w:spacing w:val="3"/>
          <w:sz w:val="24"/>
          <w:lang w:val="en-US"/>
        </w:rPr>
        <w:t>, the lack of common workflow practices</w:t>
      </w:r>
      <w:r w:rsidR="003E34D3">
        <w:rPr>
          <w:rFonts w:ascii="Times" w:hAnsi="Times" w:cs="Times"/>
          <w:color w:val="222222"/>
          <w:spacing w:val="3"/>
          <w:sz w:val="24"/>
          <w:lang w:val="en-US"/>
        </w:rPr>
        <w:t xml:space="preserve"> among the labs and</w:t>
      </w:r>
      <w:r w:rsidR="00102A86">
        <w:rPr>
          <w:rFonts w:ascii="Times" w:hAnsi="Times" w:cs="Times"/>
          <w:color w:val="222222"/>
          <w:spacing w:val="3"/>
          <w:sz w:val="24"/>
          <w:lang w:val="en-US"/>
        </w:rPr>
        <w:t xml:space="preserve"> non-adherence to</w:t>
      </w:r>
      <w:r w:rsidR="003E34D3">
        <w:rPr>
          <w:rFonts w:ascii="Times" w:hAnsi="Times" w:cs="Times"/>
          <w:color w:val="222222"/>
          <w:spacing w:val="3"/>
          <w:sz w:val="24"/>
          <w:lang w:val="en-US"/>
        </w:rPr>
        <w:t xml:space="preserve"> </w:t>
      </w:r>
      <w:r w:rsidRPr="00802FD8">
        <w:rPr>
          <w:rFonts w:ascii="Times" w:hAnsi="Times" w:cs="Times"/>
          <w:color w:val="222222"/>
          <w:spacing w:val="3"/>
          <w:sz w:val="24"/>
          <w:lang w:val="en-US"/>
        </w:rPr>
        <w:t>open data sta</w:t>
      </w:r>
      <w:r w:rsidR="00102A86">
        <w:rPr>
          <w:rFonts w:ascii="Times" w:hAnsi="Times" w:cs="Times"/>
          <w:color w:val="222222"/>
          <w:spacing w:val="3"/>
          <w:sz w:val="24"/>
          <w:lang w:val="en-US"/>
        </w:rPr>
        <w:t>ndards may also hinder a systematic and spontaneous sharing of results among the settings</w:t>
      </w:r>
      <w:r w:rsidRPr="00802FD8">
        <w:rPr>
          <w:rFonts w:ascii="Times" w:hAnsi="Times" w:cs="Times"/>
          <w:color w:val="222222"/>
          <w:spacing w:val="3"/>
          <w:sz w:val="24"/>
          <w:lang w:val="en-US"/>
        </w:rPr>
        <w:t xml:space="preserve">. </w:t>
      </w:r>
    </w:p>
    <w:p w:rsidR="00B9027D" w:rsidRPr="005E5BB8" w:rsidRDefault="00B9027D" w:rsidP="005E5BB8">
      <w:pPr>
        <w:jc w:val="both"/>
        <w:rPr>
          <w:rFonts w:ascii="Times" w:hAnsi="Times" w:cs="Times"/>
          <w:color w:val="222222"/>
          <w:spacing w:val="3"/>
          <w:sz w:val="26"/>
          <w:szCs w:val="26"/>
          <w:lang w:val="en-US"/>
        </w:rPr>
      </w:pPr>
    </w:p>
    <w:tbl>
      <w:tblPr>
        <w:tblStyle w:val="LightList-Accent4"/>
        <w:tblW w:w="10098" w:type="dxa"/>
        <w:tblLook w:val="0020" w:firstRow="1" w:lastRow="0" w:firstColumn="0" w:lastColumn="0" w:noHBand="0" w:noVBand="0"/>
      </w:tblPr>
      <w:tblGrid>
        <w:gridCol w:w="1657"/>
        <w:gridCol w:w="4751"/>
        <w:gridCol w:w="3690"/>
      </w:tblGrid>
      <w:tr w:rsidR="00F614CE" w:rsidTr="00426F69">
        <w:trPr>
          <w:cnfStyle w:val="100000000000" w:firstRow="1" w:lastRow="0" w:firstColumn="0" w:lastColumn="0" w:oddVBand="0" w:evenVBand="0" w:oddHBand="0"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1657" w:type="dxa"/>
          </w:tcPr>
          <w:p w:rsidR="005E5BB8" w:rsidRPr="00EE04DF" w:rsidRDefault="005E5BB8" w:rsidP="002F49B2">
            <w:pPr>
              <w:pStyle w:val="TableContents"/>
              <w:jc w:val="center"/>
              <w:rPr>
                <w:color w:val="FFFFFF" w:themeColor="background1"/>
              </w:rPr>
            </w:pPr>
            <w:r w:rsidRPr="00EE04DF">
              <w:rPr>
                <w:color w:val="FFFFFF" w:themeColor="background1"/>
              </w:rPr>
              <w:t>Institute</w:t>
            </w:r>
          </w:p>
        </w:tc>
        <w:tc>
          <w:tcPr>
            <w:tcW w:w="4751" w:type="dxa"/>
            <w:tcBorders>
              <w:top w:val="single" w:sz="8" w:space="0" w:color="009FDA" w:themeColor="accent4"/>
            </w:tcBorders>
          </w:tcPr>
          <w:p w:rsidR="005E5BB8" w:rsidRPr="00EE04DF" w:rsidRDefault="00F76DD9" w:rsidP="002F49B2">
            <w:pPr>
              <w:pStyle w:val="TableContents"/>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EE04DF">
              <w:rPr>
                <w:color w:val="FFFFFF" w:themeColor="background1"/>
              </w:rPr>
              <w:t xml:space="preserve">Vendor MS </w:t>
            </w:r>
            <w:r w:rsidR="005E5BB8" w:rsidRPr="00EE04DF">
              <w:rPr>
                <w:color w:val="FFFFFF" w:themeColor="background1"/>
              </w:rPr>
              <w:t xml:space="preserve">Devices </w:t>
            </w:r>
          </w:p>
        </w:tc>
        <w:tc>
          <w:tcPr>
            <w:cnfStyle w:val="000010000000" w:firstRow="0" w:lastRow="0" w:firstColumn="0" w:lastColumn="0" w:oddVBand="1" w:evenVBand="0" w:oddHBand="0" w:evenHBand="0" w:firstRowFirstColumn="0" w:firstRowLastColumn="0" w:lastRowFirstColumn="0" w:lastRowLastColumn="0"/>
            <w:tcW w:w="3690" w:type="dxa"/>
          </w:tcPr>
          <w:p w:rsidR="005E5BB8" w:rsidRPr="00EE04DF" w:rsidRDefault="00F76DD9" w:rsidP="002F49B2">
            <w:pPr>
              <w:pStyle w:val="TableContents"/>
              <w:jc w:val="center"/>
              <w:rPr>
                <w:color w:val="FFFFFF" w:themeColor="background1"/>
              </w:rPr>
            </w:pPr>
            <w:r w:rsidRPr="00EE04DF">
              <w:rPr>
                <w:color w:val="FFFFFF" w:themeColor="background1"/>
              </w:rPr>
              <w:t xml:space="preserve">MS </w:t>
            </w:r>
            <w:r w:rsidR="005E5BB8" w:rsidRPr="00EE04DF">
              <w:rPr>
                <w:color w:val="FFFFFF" w:themeColor="background1"/>
              </w:rPr>
              <w:t>Software</w:t>
            </w:r>
          </w:p>
        </w:tc>
      </w:tr>
      <w:tr w:rsidR="00F614CE" w:rsidRPr="00F614CE" w:rsidTr="0002345E">
        <w:trPr>
          <w:cnfStyle w:val="000000100000" w:firstRow="0" w:lastRow="0" w:firstColumn="0" w:lastColumn="0" w:oddVBand="0" w:evenVBand="0" w:oddHBand="1" w:evenHBand="0" w:firstRowFirstColumn="0" w:firstRowLastColumn="0" w:lastRowFirstColumn="0" w:lastRowLastColumn="0"/>
          <w:trHeight w:val="1649"/>
        </w:trPr>
        <w:tc>
          <w:tcPr>
            <w:cnfStyle w:val="000010000000" w:firstRow="0" w:lastRow="0" w:firstColumn="0" w:lastColumn="0" w:oddVBand="1" w:evenVBand="0" w:oddHBand="0" w:evenHBand="0" w:firstRowFirstColumn="0" w:firstRowLastColumn="0" w:lastRowFirstColumn="0" w:lastRowLastColumn="0"/>
            <w:tcW w:w="1657" w:type="dxa"/>
            <w:shd w:val="clear" w:color="auto" w:fill="D9D9D9" w:themeFill="background2" w:themeFillShade="D9"/>
          </w:tcPr>
          <w:p w:rsidR="005E5BB8" w:rsidRPr="0002345E" w:rsidRDefault="005E5BB8" w:rsidP="002F49B2">
            <w:pPr>
              <w:pStyle w:val="TableContents"/>
              <w:jc w:val="center"/>
              <w:rPr>
                <w:color w:val="B5123E" w:themeColor="accent6"/>
              </w:rPr>
            </w:pPr>
          </w:p>
          <w:p w:rsidR="005E5BB8" w:rsidRPr="0002345E" w:rsidRDefault="005E5BB8" w:rsidP="002F49B2">
            <w:pPr>
              <w:pStyle w:val="TableContents"/>
              <w:jc w:val="center"/>
              <w:rPr>
                <w:color w:val="B5123E" w:themeColor="accent6"/>
              </w:rPr>
            </w:pPr>
          </w:p>
          <w:p w:rsidR="005E5BB8" w:rsidRPr="0002345E" w:rsidRDefault="005E5BB8" w:rsidP="002F49B2">
            <w:pPr>
              <w:pStyle w:val="TableContents"/>
              <w:jc w:val="center"/>
              <w:rPr>
                <w:color w:val="B5123E" w:themeColor="accent6"/>
              </w:rPr>
            </w:pPr>
            <w:r w:rsidRPr="0002345E">
              <w:rPr>
                <w:color w:val="B5123E" w:themeColor="accent6"/>
              </w:rPr>
              <w:t xml:space="preserve">UMG </w:t>
            </w:r>
          </w:p>
          <w:p w:rsidR="005E5BB8" w:rsidRPr="0002345E" w:rsidRDefault="005E5BB8" w:rsidP="002F49B2">
            <w:pPr>
              <w:pStyle w:val="TableContents"/>
              <w:jc w:val="center"/>
              <w:rPr>
                <w:rFonts w:ascii="arial;helvetica;sans-serif" w:hAnsi="arial;helvetica;sans-serif"/>
                <w:color w:val="B5123E" w:themeColor="accent6"/>
                <w:sz w:val="18"/>
              </w:rPr>
            </w:pPr>
            <w:r w:rsidRPr="0002345E">
              <w:rPr>
                <w:rFonts w:ascii="arial;helvetica;sans-serif" w:hAnsi="arial;helvetica;sans-serif"/>
                <w:color w:val="B5123E" w:themeColor="accent6"/>
                <w:sz w:val="18"/>
              </w:rPr>
              <w:t>(Institute of Clinical Chemistry )</w:t>
            </w:r>
          </w:p>
        </w:tc>
        <w:tc>
          <w:tcPr>
            <w:tcW w:w="4751" w:type="dxa"/>
          </w:tcPr>
          <w:p w:rsidR="00426F69" w:rsidRDefault="00426F69" w:rsidP="00426F69">
            <w:pPr>
              <w:pStyle w:val="TextBody"/>
              <w:tabs>
                <w:tab w:val="left" w:pos="0"/>
              </w:tabs>
              <w:overflowPunct w:val="0"/>
              <w:spacing w:after="0"/>
              <w:ind w:left="707"/>
              <w:cnfStyle w:val="000000100000" w:firstRow="0" w:lastRow="0" w:firstColumn="0" w:lastColumn="0" w:oddVBand="0" w:evenVBand="0" w:oddHBand="1" w:evenHBand="0" w:firstRowFirstColumn="0" w:firstRowLastColumn="0" w:lastRowFirstColumn="0" w:lastRowLastColumn="0"/>
              <w:rPr>
                <w:sz w:val="22"/>
                <w:szCs w:val="22"/>
              </w:rPr>
            </w:pPr>
          </w:p>
          <w:p w:rsidR="005E5BB8" w:rsidRPr="00426F69" w:rsidRDefault="005E5BB8" w:rsidP="00426F69">
            <w:pPr>
              <w:pStyle w:val="TextBody"/>
              <w:numPr>
                <w:ilvl w:val="0"/>
                <w:numId w:val="22"/>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Thermo Sci</w:t>
            </w:r>
            <w:r w:rsidR="00F76DD9" w:rsidRPr="00426F69">
              <w:rPr>
                <w:color w:val="003C76" w:themeColor="text2" w:themeShade="BF"/>
                <w:sz w:val="22"/>
                <w:szCs w:val="22"/>
              </w:rPr>
              <w:t>entific Q Exactive</w:t>
            </w:r>
          </w:p>
          <w:p w:rsidR="005E5BB8" w:rsidRPr="00426F69" w:rsidRDefault="00F76DD9" w:rsidP="00426F69">
            <w:pPr>
              <w:pStyle w:val="TextBody"/>
              <w:numPr>
                <w:ilvl w:val="0"/>
                <w:numId w:val="22"/>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Q-TOF Ultima Global mass spectrometer (Micromass)</w:t>
            </w:r>
          </w:p>
          <w:p w:rsidR="00F76DD9" w:rsidRDefault="00F76DD9" w:rsidP="00426F69">
            <w:pPr>
              <w:pStyle w:val="TextBody"/>
              <w:numPr>
                <w:ilvl w:val="0"/>
                <w:numId w:val="22"/>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426F69">
              <w:rPr>
                <w:color w:val="003C76" w:themeColor="text2" w:themeShade="BF"/>
                <w:sz w:val="22"/>
                <w:szCs w:val="22"/>
              </w:rPr>
              <w:t>MALDI MicroMX mass spectrometer (Micromass)</w:t>
            </w:r>
          </w:p>
        </w:tc>
        <w:tc>
          <w:tcPr>
            <w:cnfStyle w:val="000010000000" w:firstRow="0" w:lastRow="0" w:firstColumn="0" w:lastColumn="0" w:oddVBand="1" w:evenVBand="0" w:oddHBand="0" w:evenHBand="0" w:firstRowFirstColumn="0" w:firstRowLastColumn="0" w:lastRowFirstColumn="0" w:lastRowLastColumn="0"/>
            <w:tcW w:w="3690" w:type="dxa"/>
          </w:tcPr>
          <w:p w:rsidR="00426F69" w:rsidRDefault="00426F69" w:rsidP="00426F69">
            <w:pPr>
              <w:pStyle w:val="TextBody"/>
              <w:widowControl/>
              <w:ind w:left="707"/>
              <w:rPr>
                <w:color w:val="003C76" w:themeColor="accent5" w:themeShade="BF"/>
                <w:sz w:val="22"/>
                <w:szCs w:val="22"/>
              </w:rPr>
            </w:pPr>
          </w:p>
          <w:p w:rsidR="005E5BB8" w:rsidRPr="00426F69" w:rsidRDefault="005E5BB8" w:rsidP="00F614CE">
            <w:pPr>
              <w:pStyle w:val="TextBody"/>
              <w:widowControl/>
              <w:numPr>
                <w:ilvl w:val="0"/>
                <w:numId w:val="21"/>
              </w:numPr>
              <w:rPr>
                <w:color w:val="003C76" w:themeColor="accent5" w:themeShade="BF"/>
                <w:sz w:val="22"/>
                <w:szCs w:val="22"/>
              </w:rPr>
            </w:pPr>
            <w:r w:rsidRPr="00426F69">
              <w:rPr>
                <w:color w:val="003C76" w:themeColor="text2" w:themeShade="BF"/>
                <w:sz w:val="22"/>
                <w:szCs w:val="22"/>
              </w:rPr>
              <w:t>Mascot</w:t>
            </w:r>
            <w:r w:rsidRPr="00426F69">
              <w:rPr>
                <w:color w:val="003C76" w:themeColor="accent5" w:themeShade="BF"/>
                <w:sz w:val="22"/>
                <w:szCs w:val="22"/>
              </w:rPr>
              <w:t xml:space="preserve"> (Matrixscience)</w:t>
            </w:r>
          </w:p>
          <w:p w:rsidR="005E5BB8" w:rsidRPr="00426F69" w:rsidRDefault="005E5BB8" w:rsidP="00F614CE">
            <w:pPr>
              <w:pStyle w:val="TextBody"/>
              <w:widowControl/>
              <w:numPr>
                <w:ilvl w:val="0"/>
                <w:numId w:val="21"/>
              </w:numPr>
              <w:rPr>
                <w:color w:val="003C76" w:themeColor="accent5" w:themeShade="BF"/>
                <w:sz w:val="22"/>
                <w:szCs w:val="22"/>
              </w:rPr>
            </w:pPr>
            <w:r w:rsidRPr="00426F69">
              <w:rPr>
                <w:color w:val="003C76" w:themeColor="accent5" w:themeShade="BF"/>
                <w:sz w:val="22"/>
                <w:szCs w:val="22"/>
              </w:rPr>
              <w:t>Scaffold (Proteome Software)</w:t>
            </w:r>
          </w:p>
          <w:p w:rsidR="005E5BB8" w:rsidRPr="00426F69" w:rsidRDefault="005E5BB8" w:rsidP="00F614CE">
            <w:pPr>
              <w:pStyle w:val="TextBody"/>
              <w:widowControl/>
              <w:numPr>
                <w:ilvl w:val="0"/>
                <w:numId w:val="21"/>
              </w:numPr>
              <w:rPr>
                <w:color w:val="003C76" w:themeColor="accent5" w:themeShade="BF"/>
                <w:sz w:val="22"/>
                <w:szCs w:val="22"/>
              </w:rPr>
            </w:pPr>
            <w:r w:rsidRPr="00426F69">
              <w:rPr>
                <w:color w:val="003C76" w:themeColor="accent5" w:themeShade="BF"/>
                <w:sz w:val="22"/>
                <w:szCs w:val="22"/>
              </w:rPr>
              <w:t>MaxQuant with Perseus.</w:t>
            </w:r>
          </w:p>
          <w:p w:rsidR="005E5BB8" w:rsidRDefault="005E5BB8" w:rsidP="002F49B2">
            <w:pPr>
              <w:pStyle w:val="TableContents"/>
              <w:widowControl/>
              <w:rPr>
                <w:b/>
                <w:bCs/>
                <w:color w:val="333333"/>
                <w:sz w:val="22"/>
                <w:szCs w:val="22"/>
              </w:rPr>
            </w:pPr>
          </w:p>
        </w:tc>
      </w:tr>
      <w:tr w:rsidR="00F614CE" w:rsidTr="0002345E">
        <w:trPr>
          <w:trHeight w:val="1260"/>
        </w:trPr>
        <w:tc>
          <w:tcPr>
            <w:cnfStyle w:val="000010000000" w:firstRow="0" w:lastRow="0" w:firstColumn="0" w:lastColumn="0" w:oddVBand="1" w:evenVBand="0" w:oddHBand="0" w:evenHBand="0" w:firstRowFirstColumn="0" w:firstRowLastColumn="0" w:lastRowFirstColumn="0" w:lastRowLastColumn="0"/>
            <w:tcW w:w="1657" w:type="dxa"/>
            <w:shd w:val="clear" w:color="auto" w:fill="D9D9D9" w:themeFill="background2" w:themeFillShade="D9"/>
          </w:tcPr>
          <w:p w:rsidR="0002345E" w:rsidRDefault="0002345E" w:rsidP="00F614CE">
            <w:pPr>
              <w:pStyle w:val="TableContents"/>
              <w:jc w:val="center"/>
              <w:rPr>
                <w:color w:val="B5123E" w:themeColor="accent6"/>
              </w:rPr>
            </w:pPr>
          </w:p>
          <w:p w:rsidR="00F614CE" w:rsidRPr="0002345E" w:rsidRDefault="00426F69" w:rsidP="00F614CE">
            <w:pPr>
              <w:pStyle w:val="TableContents"/>
              <w:jc w:val="center"/>
              <w:rPr>
                <w:color w:val="B5123E" w:themeColor="accent6"/>
              </w:rPr>
            </w:pPr>
            <w:r w:rsidRPr="0002345E">
              <w:rPr>
                <w:color w:val="B5123E" w:themeColor="accent6"/>
              </w:rPr>
              <w:t>MPI</w:t>
            </w:r>
            <w:r w:rsidR="00F614CE" w:rsidRPr="0002345E">
              <w:rPr>
                <w:color w:val="B5123E" w:themeColor="accent6"/>
              </w:rPr>
              <w:t xml:space="preserve"> of</w:t>
            </w:r>
          </w:p>
          <w:p w:rsidR="00F614CE" w:rsidRPr="0002345E" w:rsidRDefault="00F614CE" w:rsidP="00F614CE">
            <w:pPr>
              <w:pStyle w:val="TableContents"/>
              <w:jc w:val="center"/>
              <w:rPr>
                <w:color w:val="B5123E" w:themeColor="accent6"/>
                <w:sz w:val="18"/>
                <w:szCs w:val="18"/>
              </w:rPr>
            </w:pPr>
            <w:r w:rsidRPr="0002345E">
              <w:rPr>
                <w:color w:val="B5123E" w:themeColor="accent6"/>
              </w:rPr>
              <w:t xml:space="preserve">Experimental Medicine </w:t>
            </w:r>
            <w:r w:rsidRPr="0002345E">
              <w:rPr>
                <w:color w:val="B5123E" w:themeColor="accent6"/>
                <w:sz w:val="18"/>
                <w:szCs w:val="18"/>
              </w:rPr>
              <w:t>(Proteomics Group)</w:t>
            </w:r>
          </w:p>
        </w:tc>
        <w:tc>
          <w:tcPr>
            <w:tcW w:w="4751" w:type="dxa"/>
          </w:tcPr>
          <w:p w:rsidR="00426F69" w:rsidRDefault="00426F69" w:rsidP="00426F69">
            <w:pPr>
              <w:pStyle w:val="TextBody"/>
              <w:tabs>
                <w:tab w:val="left" w:pos="0"/>
              </w:tabs>
              <w:overflowPunct w:val="0"/>
              <w:spacing w:after="0"/>
              <w:ind w:left="707"/>
              <w:cnfStyle w:val="000000000000" w:firstRow="0" w:lastRow="0" w:firstColumn="0" w:lastColumn="0" w:oddVBand="0" w:evenVBand="0" w:oddHBand="0" w:evenHBand="0" w:firstRowFirstColumn="0" w:firstRowLastColumn="0" w:lastRowFirstColumn="0" w:lastRowLastColumn="0"/>
              <w:rPr>
                <w:sz w:val="22"/>
                <w:szCs w:val="22"/>
              </w:rPr>
            </w:pPr>
          </w:p>
          <w:p w:rsidR="00F614CE" w:rsidRPr="00426F69" w:rsidRDefault="00F614CE" w:rsidP="00426F69">
            <w:pPr>
              <w:pStyle w:val="TextBody"/>
              <w:numPr>
                <w:ilvl w:val="0"/>
                <w:numId w:val="23"/>
              </w:numPr>
              <w:tabs>
                <w:tab w:val="left" w:pos="0"/>
              </w:tabs>
              <w:overflowPunct w:val="0"/>
              <w:spacing w:after="0"/>
              <w:cnfStyle w:val="000000000000" w:firstRow="0" w:lastRow="0" w:firstColumn="0" w:lastColumn="0" w:oddVBand="0" w:evenVBand="0" w:oddHBand="0"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Ultraflex I (Bruker)</w:t>
            </w:r>
          </w:p>
          <w:p w:rsidR="00F614CE" w:rsidRPr="00426F69" w:rsidRDefault="00F614CE" w:rsidP="00426F69">
            <w:pPr>
              <w:pStyle w:val="TextBody"/>
              <w:numPr>
                <w:ilvl w:val="0"/>
                <w:numId w:val="23"/>
              </w:numPr>
              <w:tabs>
                <w:tab w:val="left" w:pos="0"/>
              </w:tabs>
              <w:overflowPunct w:val="0"/>
              <w:spacing w:after="0"/>
              <w:cnfStyle w:val="000000000000" w:firstRow="0" w:lastRow="0" w:firstColumn="0" w:lastColumn="0" w:oddVBand="0" w:evenVBand="0" w:oddHBand="0"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Synapt GS 2(Water)</w:t>
            </w:r>
          </w:p>
          <w:p w:rsidR="00F614CE" w:rsidRPr="00426F69" w:rsidRDefault="00F614CE" w:rsidP="00426F69">
            <w:pPr>
              <w:pStyle w:val="TextBody"/>
              <w:numPr>
                <w:ilvl w:val="0"/>
                <w:numId w:val="23"/>
              </w:numPr>
              <w:tabs>
                <w:tab w:val="left" w:pos="0"/>
              </w:tabs>
              <w:overflowPunct w:val="0"/>
              <w:spacing w:after="0"/>
              <w:cnfStyle w:val="000000000000" w:firstRow="0" w:lastRow="0" w:firstColumn="0" w:lastColumn="0" w:oddVBand="0" w:evenVBand="0" w:oddHBand="0" w:evenHBand="0" w:firstRowFirstColumn="0" w:firstRowLastColumn="0" w:lastRowFirstColumn="0" w:lastRowLastColumn="0"/>
              <w:rPr>
                <w:b/>
                <w:bCs/>
                <w:iCs/>
                <w:color w:val="003C76" w:themeColor="text2" w:themeShade="BF"/>
                <w:sz w:val="22"/>
                <w:szCs w:val="22"/>
              </w:rPr>
            </w:pPr>
            <w:r w:rsidRPr="00426F69">
              <w:rPr>
                <w:color w:val="003C76" w:themeColor="text2" w:themeShade="BF"/>
                <w:sz w:val="22"/>
                <w:szCs w:val="22"/>
              </w:rPr>
              <w:t>Acquity-QDa(Waters)</w:t>
            </w:r>
          </w:p>
          <w:p w:rsidR="00426F69" w:rsidRPr="004A6207" w:rsidRDefault="00426F69" w:rsidP="00426F69">
            <w:pPr>
              <w:pStyle w:val="TextBody"/>
              <w:tabs>
                <w:tab w:val="left" w:pos="0"/>
              </w:tabs>
              <w:overflowPunct w:val="0"/>
              <w:spacing w:after="0"/>
              <w:ind w:left="707"/>
              <w:cnfStyle w:val="000000000000" w:firstRow="0" w:lastRow="0" w:firstColumn="0" w:lastColumn="0" w:oddVBand="0" w:evenVBand="0" w:oddHBand="0" w:evenHBand="0" w:firstRowFirstColumn="0" w:firstRowLastColumn="0" w:lastRowFirstColumn="0" w:lastRowLastColumn="0"/>
              <w:rPr>
                <w:b/>
                <w:bCs/>
                <w:iCs/>
                <w:sz w:val="22"/>
                <w:szCs w:val="22"/>
              </w:rPr>
            </w:pPr>
          </w:p>
        </w:tc>
        <w:tc>
          <w:tcPr>
            <w:cnfStyle w:val="000010000000" w:firstRow="0" w:lastRow="0" w:firstColumn="0" w:lastColumn="0" w:oddVBand="1" w:evenVBand="0" w:oddHBand="0" w:evenHBand="0" w:firstRowFirstColumn="0" w:firstRowLastColumn="0" w:lastRowFirstColumn="0" w:lastRowLastColumn="0"/>
            <w:tcW w:w="3690" w:type="dxa"/>
          </w:tcPr>
          <w:p w:rsidR="007E76F3" w:rsidRDefault="007E76F3" w:rsidP="00F614CE">
            <w:pPr>
              <w:pStyle w:val="Heading2"/>
              <w:numPr>
                <w:ilvl w:val="0"/>
                <w:numId w:val="0"/>
              </w:numPr>
              <w:ind w:left="576"/>
              <w:outlineLvl w:val="1"/>
              <w:rPr>
                <w:szCs w:val="22"/>
                <w:lang w:val="en-US"/>
              </w:rPr>
            </w:pPr>
          </w:p>
          <w:p w:rsidR="00F614CE" w:rsidRPr="007E76F3" w:rsidRDefault="007E76F3" w:rsidP="00F614CE">
            <w:pPr>
              <w:pStyle w:val="Heading2"/>
              <w:numPr>
                <w:ilvl w:val="0"/>
                <w:numId w:val="0"/>
              </w:numPr>
              <w:ind w:left="576"/>
              <w:outlineLvl w:val="1"/>
              <w:rPr>
                <w:color w:val="C00000"/>
                <w:szCs w:val="22"/>
                <w:lang w:val="en-US"/>
              </w:rPr>
            </w:pPr>
            <w:r w:rsidRPr="007E76F3">
              <w:rPr>
                <w:rFonts w:ascii="Liberation Serif" w:hAnsi="Liberation Serif" w:cs="FreeSans"/>
                <w:b w:val="0"/>
                <w:bCs w:val="0"/>
                <w:iCs w:val="0"/>
                <w:color w:val="C00000"/>
                <w:szCs w:val="22"/>
                <w:lang w:val="en-US" w:eastAsia="zh-CN" w:bidi="hi-IN"/>
              </w:rPr>
              <w:t>Details to be added</w:t>
            </w:r>
          </w:p>
        </w:tc>
      </w:tr>
      <w:tr w:rsidR="00426F69" w:rsidTr="0002345E">
        <w:trPr>
          <w:cnfStyle w:val="000000100000" w:firstRow="0" w:lastRow="0" w:firstColumn="0" w:lastColumn="0" w:oddVBand="0" w:evenVBand="0" w:oddHBand="1" w:evenHBand="0" w:firstRowFirstColumn="0" w:firstRowLastColumn="0" w:lastRowFirstColumn="0" w:lastRowLastColumn="0"/>
          <w:trHeight w:val="1260"/>
        </w:trPr>
        <w:tc>
          <w:tcPr>
            <w:cnfStyle w:val="000010000000" w:firstRow="0" w:lastRow="0" w:firstColumn="0" w:lastColumn="0" w:oddVBand="1" w:evenVBand="0" w:oddHBand="0" w:evenHBand="0" w:firstRowFirstColumn="0" w:firstRowLastColumn="0" w:lastRowFirstColumn="0" w:lastRowLastColumn="0"/>
            <w:tcW w:w="1657" w:type="dxa"/>
            <w:shd w:val="clear" w:color="auto" w:fill="D9D9D9" w:themeFill="background2" w:themeFillShade="D9"/>
          </w:tcPr>
          <w:p w:rsidR="00426F69" w:rsidRPr="0002345E" w:rsidRDefault="00426F69" w:rsidP="00426F69">
            <w:pPr>
              <w:pStyle w:val="TableContents"/>
              <w:jc w:val="center"/>
              <w:rPr>
                <w:color w:val="B5123E" w:themeColor="accent6"/>
              </w:rPr>
            </w:pPr>
          </w:p>
          <w:p w:rsidR="00426F69" w:rsidRPr="0002345E" w:rsidRDefault="00426F69" w:rsidP="00426F69">
            <w:pPr>
              <w:pStyle w:val="TableContents"/>
              <w:jc w:val="center"/>
              <w:rPr>
                <w:color w:val="B5123E" w:themeColor="accent6"/>
              </w:rPr>
            </w:pPr>
            <w:bookmarkStart w:id="11" w:name="__DdeLink__3748_102692316"/>
          </w:p>
          <w:p w:rsidR="0002345E" w:rsidRDefault="0002345E" w:rsidP="00426F69">
            <w:pPr>
              <w:pStyle w:val="TableContents"/>
              <w:jc w:val="center"/>
              <w:rPr>
                <w:color w:val="B5123E" w:themeColor="accent6"/>
              </w:rPr>
            </w:pPr>
          </w:p>
          <w:p w:rsidR="00426F69" w:rsidRPr="0002345E" w:rsidRDefault="00426F69" w:rsidP="00426F69">
            <w:pPr>
              <w:pStyle w:val="TableContents"/>
              <w:jc w:val="center"/>
              <w:rPr>
                <w:color w:val="B5123E" w:themeColor="accent6"/>
              </w:rPr>
            </w:pPr>
            <w:r w:rsidRPr="0002345E">
              <w:rPr>
                <w:color w:val="B5123E" w:themeColor="accent6"/>
              </w:rPr>
              <w:t>M</w:t>
            </w:r>
            <w:bookmarkEnd w:id="11"/>
            <w:r w:rsidRPr="0002345E">
              <w:rPr>
                <w:color w:val="B5123E" w:themeColor="accent6"/>
              </w:rPr>
              <w:t xml:space="preserve">PI Biophysical Chemistry </w:t>
            </w:r>
          </w:p>
        </w:tc>
        <w:tc>
          <w:tcPr>
            <w:tcW w:w="4751" w:type="dxa"/>
          </w:tcPr>
          <w:p w:rsidR="00426F69" w:rsidRDefault="00426F69" w:rsidP="00426F69">
            <w:pPr>
              <w:pStyle w:val="TextBody"/>
              <w:tabs>
                <w:tab w:val="left" w:pos="0"/>
              </w:tabs>
              <w:overflowPunct w:val="0"/>
              <w:spacing w:after="0"/>
              <w:ind w:left="424"/>
              <w:cnfStyle w:val="000000100000" w:firstRow="0" w:lastRow="0" w:firstColumn="0" w:lastColumn="0" w:oddVBand="0" w:evenVBand="0" w:oddHBand="1" w:evenHBand="0" w:firstRowFirstColumn="0" w:firstRowLastColumn="0" w:lastRowFirstColumn="0" w:lastRowLastColumn="0"/>
              <w:rPr>
                <w:sz w:val="22"/>
                <w:szCs w:val="22"/>
              </w:rPr>
            </w:pPr>
          </w:p>
          <w:p w:rsidR="00426F69" w:rsidRPr="00426F69" w:rsidRDefault="00426F69" w:rsidP="00426F69">
            <w:pPr>
              <w:pStyle w:val="TextBody"/>
              <w:tabs>
                <w:tab w:val="left" w:pos="0"/>
              </w:tabs>
              <w:overflowPunct w:val="0"/>
              <w:spacing w:after="0"/>
              <w:ind w:left="4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53517" w:themeColor="accent2"/>
                <w:sz w:val="22"/>
                <w:szCs w:val="22"/>
              </w:rPr>
            </w:pPr>
            <w:r w:rsidRPr="00426F69">
              <w:rPr>
                <w:rFonts w:ascii="Times New Roman" w:hAnsi="Times New Roman" w:cs="Times New Roman"/>
                <w:color w:val="E53517" w:themeColor="accent2"/>
                <w:sz w:val="22"/>
                <w:szCs w:val="22"/>
              </w:rPr>
              <w:t>Orbitrap instrumentation</w:t>
            </w:r>
          </w:p>
          <w:p w:rsidR="00426F69" w:rsidRPr="00426F69" w:rsidRDefault="00426F69" w:rsidP="00426F69">
            <w:pPr>
              <w:pStyle w:val="TextBody"/>
              <w:numPr>
                <w:ilvl w:val="0"/>
                <w:numId w:val="24"/>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LTQ Orbitrap XL </w:t>
            </w:r>
          </w:p>
          <w:p w:rsidR="00426F69" w:rsidRPr="00426F69" w:rsidRDefault="00426F69" w:rsidP="00426F69">
            <w:pPr>
              <w:pStyle w:val="TextBody"/>
              <w:numPr>
                <w:ilvl w:val="0"/>
                <w:numId w:val="24"/>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Q Exactive Plus </w:t>
            </w:r>
          </w:p>
          <w:p w:rsidR="00426F69" w:rsidRPr="00426F69" w:rsidRDefault="00426F69" w:rsidP="00426F69">
            <w:pPr>
              <w:pStyle w:val="TextBody"/>
              <w:numPr>
                <w:ilvl w:val="0"/>
                <w:numId w:val="24"/>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Q Exactive HF </w:t>
            </w:r>
          </w:p>
          <w:p w:rsidR="00426F69" w:rsidRPr="00426F69" w:rsidRDefault="00426F69" w:rsidP="00426F69">
            <w:pPr>
              <w:pStyle w:val="TextBody"/>
              <w:numPr>
                <w:ilvl w:val="0"/>
                <w:numId w:val="24"/>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Tribrid Fusion </w:t>
            </w:r>
          </w:p>
          <w:p w:rsidR="00426F69" w:rsidRDefault="00426F69" w:rsidP="00426F69">
            <w:pPr>
              <w:pStyle w:val="TextBody"/>
              <w:numPr>
                <w:ilvl w:val="0"/>
                <w:numId w:val="24"/>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Tribrid Lumos</w:t>
            </w:r>
          </w:p>
          <w:p w:rsidR="00426F69" w:rsidRPr="00426F69" w:rsidRDefault="00426F69" w:rsidP="00426F69">
            <w:pPr>
              <w:pStyle w:val="TextBody"/>
              <w:tabs>
                <w:tab w:val="left" w:pos="0"/>
              </w:tabs>
              <w:overflowPunct w:val="0"/>
              <w:spacing w:after="0"/>
              <w:ind w:left="707"/>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p>
          <w:p w:rsidR="00426F69" w:rsidRPr="00426F69" w:rsidRDefault="00426F69" w:rsidP="00426F69">
            <w:pPr>
              <w:pStyle w:val="TextBody"/>
              <w:tabs>
                <w:tab w:val="left" w:pos="0"/>
              </w:tabs>
              <w:overflowPunct w:val="0"/>
              <w:spacing w:after="0"/>
              <w:ind w:left="4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53517" w:themeColor="accent2"/>
                <w:sz w:val="22"/>
                <w:szCs w:val="22"/>
              </w:rPr>
            </w:pPr>
            <w:r w:rsidRPr="00426F69">
              <w:rPr>
                <w:rFonts w:ascii="Times New Roman" w:hAnsi="Times New Roman" w:cs="Times New Roman"/>
                <w:color w:val="E53517" w:themeColor="accent2"/>
                <w:sz w:val="22"/>
                <w:szCs w:val="22"/>
              </w:rPr>
              <w:t>Triple quadrupole instrumentation</w:t>
            </w:r>
          </w:p>
          <w:p w:rsidR="00426F69" w:rsidRPr="00426F69" w:rsidRDefault="00426F69" w:rsidP="00426F69">
            <w:pPr>
              <w:pStyle w:val="TextBody"/>
              <w:numPr>
                <w:ilvl w:val="0"/>
                <w:numId w:val="25"/>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TSQ Vantage </w:t>
            </w:r>
          </w:p>
          <w:p w:rsidR="00426F69" w:rsidRPr="00426F69" w:rsidRDefault="00426F69" w:rsidP="00426F69">
            <w:pPr>
              <w:pStyle w:val="TextBody"/>
              <w:numPr>
                <w:ilvl w:val="0"/>
                <w:numId w:val="25"/>
              </w:numPr>
              <w:tabs>
                <w:tab w:val="left" w:pos="0"/>
              </w:tabs>
              <w:overflowPunct w:val="0"/>
              <w:spacing w:after="0"/>
              <w:cnfStyle w:val="000000100000" w:firstRow="0" w:lastRow="0" w:firstColumn="0" w:lastColumn="0" w:oddVBand="0" w:evenVBand="0" w:oddHBand="1" w:evenHBand="0" w:firstRowFirstColumn="0" w:firstRowLastColumn="0" w:lastRowFirstColumn="0" w:lastRowLastColumn="0"/>
              <w:rPr>
                <w:color w:val="003C76" w:themeColor="text2" w:themeShade="BF"/>
                <w:sz w:val="22"/>
                <w:szCs w:val="22"/>
              </w:rPr>
            </w:pPr>
            <w:r w:rsidRPr="00426F69">
              <w:rPr>
                <w:color w:val="003C76" w:themeColor="text2" w:themeShade="BF"/>
                <w:sz w:val="22"/>
                <w:szCs w:val="22"/>
              </w:rPr>
              <w:t xml:space="preserve">TSQ Quantiva </w:t>
            </w:r>
          </w:p>
          <w:p w:rsidR="00426F69" w:rsidRPr="00426F69" w:rsidRDefault="00426F69" w:rsidP="00426F69">
            <w:pPr>
              <w:pStyle w:val="TextBody"/>
              <w:tabs>
                <w:tab w:val="left" w:pos="0"/>
              </w:tabs>
              <w:overflowPunct w:val="0"/>
              <w:spacing w:after="0"/>
              <w:ind w:left="707"/>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3690" w:type="dxa"/>
          </w:tcPr>
          <w:p w:rsidR="007E76F3" w:rsidRDefault="007E76F3" w:rsidP="00426F69">
            <w:pPr>
              <w:pStyle w:val="Heading2"/>
              <w:numPr>
                <w:ilvl w:val="0"/>
                <w:numId w:val="0"/>
              </w:numPr>
              <w:ind w:left="576"/>
              <w:outlineLvl w:val="1"/>
              <w:rPr>
                <w:rFonts w:ascii="Liberation Serif" w:hAnsi="Liberation Serif" w:cs="FreeSans"/>
                <w:b w:val="0"/>
                <w:bCs w:val="0"/>
                <w:iCs w:val="0"/>
                <w:color w:val="003C76" w:themeColor="text2" w:themeShade="BF"/>
                <w:szCs w:val="22"/>
                <w:lang w:val="en-US" w:eastAsia="zh-CN" w:bidi="hi-IN"/>
              </w:rPr>
            </w:pPr>
          </w:p>
          <w:p w:rsidR="007E76F3" w:rsidRDefault="007E76F3" w:rsidP="00426F69">
            <w:pPr>
              <w:pStyle w:val="Heading2"/>
              <w:numPr>
                <w:ilvl w:val="0"/>
                <w:numId w:val="0"/>
              </w:numPr>
              <w:ind w:left="576"/>
              <w:outlineLvl w:val="1"/>
              <w:rPr>
                <w:rFonts w:ascii="Liberation Serif" w:hAnsi="Liberation Serif" w:cs="FreeSans"/>
                <w:b w:val="0"/>
                <w:bCs w:val="0"/>
                <w:iCs w:val="0"/>
                <w:color w:val="003C76" w:themeColor="text2" w:themeShade="BF"/>
                <w:szCs w:val="22"/>
                <w:lang w:val="en-US" w:eastAsia="zh-CN" w:bidi="hi-IN"/>
              </w:rPr>
            </w:pPr>
          </w:p>
          <w:p w:rsidR="00426F69" w:rsidRPr="007E76F3" w:rsidRDefault="007E76F3" w:rsidP="00426F69">
            <w:pPr>
              <w:pStyle w:val="Heading2"/>
              <w:numPr>
                <w:ilvl w:val="0"/>
                <w:numId w:val="0"/>
              </w:numPr>
              <w:ind w:left="576"/>
              <w:outlineLvl w:val="1"/>
              <w:rPr>
                <w:color w:val="C00000"/>
                <w:szCs w:val="22"/>
              </w:rPr>
            </w:pPr>
            <w:r w:rsidRPr="007E76F3">
              <w:rPr>
                <w:rFonts w:ascii="Liberation Serif" w:hAnsi="Liberation Serif" w:cs="FreeSans"/>
                <w:b w:val="0"/>
                <w:bCs w:val="0"/>
                <w:iCs w:val="0"/>
                <w:color w:val="C00000"/>
                <w:szCs w:val="22"/>
                <w:lang w:val="en-US" w:eastAsia="zh-CN" w:bidi="hi-IN"/>
              </w:rPr>
              <w:t>Details to be added</w:t>
            </w:r>
          </w:p>
        </w:tc>
      </w:tr>
    </w:tbl>
    <w:p w:rsidR="005E5BB8" w:rsidRDefault="005E5BB8" w:rsidP="005E5BB8"/>
    <w:p w:rsidR="005E5BB8" w:rsidRDefault="00C52DED" w:rsidP="00C52DED">
      <w:pPr>
        <w:jc w:val="center"/>
        <w:rPr>
          <w:sz w:val="20"/>
          <w:szCs w:val="20"/>
          <w:lang w:val="en-US"/>
        </w:rPr>
      </w:pPr>
      <w:r w:rsidRPr="00C52DED">
        <w:rPr>
          <w:sz w:val="20"/>
          <w:szCs w:val="20"/>
          <w:lang w:val="en-US"/>
        </w:rPr>
        <w:t>Table 1: A list of Mass Spectometery instruments available at GPF</w:t>
      </w:r>
    </w:p>
    <w:p w:rsidR="00C52DED" w:rsidRDefault="00C52DED" w:rsidP="00C52DED">
      <w:pPr>
        <w:jc w:val="center"/>
        <w:rPr>
          <w:sz w:val="20"/>
          <w:szCs w:val="20"/>
          <w:lang w:val="en-US"/>
        </w:rPr>
      </w:pPr>
    </w:p>
    <w:p w:rsidR="00C52DED" w:rsidRPr="00C52DED" w:rsidRDefault="00C52DED" w:rsidP="00C52DED">
      <w:pPr>
        <w:rPr>
          <w:sz w:val="20"/>
          <w:szCs w:val="20"/>
          <w:lang w:val="en-US"/>
        </w:rPr>
      </w:pPr>
    </w:p>
    <w:p w:rsidR="00554CC1" w:rsidRDefault="00C52DED" w:rsidP="00B9027D">
      <w:pPr>
        <w:pStyle w:val="Heading2"/>
        <w:rPr>
          <w:lang w:val="en-GB"/>
        </w:rPr>
      </w:pPr>
      <w:r>
        <w:rPr>
          <w:lang w:val="en-GB"/>
        </w:rPr>
        <w:t>Available Tools and Technologies for the development of ArCare</w:t>
      </w:r>
    </w:p>
    <w:p w:rsidR="004B1E2A" w:rsidRPr="00B9027D" w:rsidRDefault="004B1E2A" w:rsidP="004B1E2A">
      <w:pPr>
        <w:jc w:val="both"/>
        <w:rPr>
          <w:rFonts w:ascii="Times" w:hAnsi="Times" w:cs="Times"/>
          <w:color w:val="222222"/>
          <w:spacing w:val="3"/>
          <w:sz w:val="24"/>
          <w:lang w:val="en-US"/>
        </w:rPr>
      </w:pPr>
      <w:r w:rsidRPr="00B9027D">
        <w:rPr>
          <w:rFonts w:ascii="Times" w:hAnsi="Times" w:cs="Times"/>
          <w:color w:val="222222"/>
          <w:spacing w:val="3"/>
          <w:sz w:val="24"/>
          <w:lang w:val="en-US"/>
        </w:rPr>
        <w:t>A</w:t>
      </w:r>
      <w:r w:rsidR="00B4230E">
        <w:rPr>
          <w:rFonts w:ascii="Times" w:hAnsi="Times" w:cs="Times"/>
          <w:color w:val="222222"/>
          <w:spacing w:val="3"/>
          <w:sz w:val="24"/>
          <w:lang w:val="en-US"/>
        </w:rPr>
        <w:t>rCare proposes</w:t>
      </w:r>
      <w:r w:rsidRPr="00B9027D">
        <w:rPr>
          <w:rFonts w:ascii="Times" w:hAnsi="Times" w:cs="Times"/>
          <w:color w:val="222222"/>
          <w:spacing w:val="3"/>
          <w:sz w:val="24"/>
          <w:lang w:val="en-US"/>
        </w:rPr>
        <w:t xml:space="preserve"> a secure, robust and automat</w:t>
      </w:r>
      <w:r w:rsidR="00B4230E">
        <w:rPr>
          <w:rFonts w:ascii="Times" w:hAnsi="Times" w:cs="Times"/>
          <w:color w:val="222222"/>
          <w:spacing w:val="3"/>
          <w:sz w:val="24"/>
          <w:lang w:val="en-US"/>
        </w:rPr>
        <w:t>ed research platform for</w:t>
      </w:r>
      <w:r w:rsidRPr="00B9027D">
        <w:rPr>
          <w:rFonts w:ascii="Times" w:hAnsi="Times" w:cs="Times"/>
          <w:color w:val="222222"/>
          <w:spacing w:val="3"/>
          <w:sz w:val="24"/>
          <w:lang w:val="en-US"/>
        </w:rPr>
        <w:t xml:space="preserve"> proteomics labs, which offers:</w:t>
      </w:r>
    </w:p>
    <w:p w:rsidR="00B4230E" w:rsidRDefault="00B4230E" w:rsidP="00B4230E">
      <w:pPr>
        <w:pStyle w:val="ListParagraph"/>
        <w:ind w:left="720"/>
        <w:jc w:val="both"/>
        <w:rPr>
          <w:rFonts w:ascii="Times" w:hAnsi="Times" w:cs="Times"/>
          <w:color w:val="222222"/>
          <w:spacing w:val="3"/>
          <w:sz w:val="24"/>
          <w:lang w:val="en-US"/>
        </w:rPr>
      </w:pPr>
    </w:p>
    <w:p w:rsidR="004B1E2A" w:rsidRPr="00483537" w:rsidRDefault="00B4230E" w:rsidP="008F5DB6">
      <w:pPr>
        <w:pStyle w:val="ListParagraph"/>
        <w:numPr>
          <w:ilvl w:val="0"/>
          <w:numId w:val="15"/>
        </w:numPr>
        <w:spacing w:line="360" w:lineRule="auto"/>
        <w:jc w:val="both"/>
        <w:rPr>
          <w:rFonts w:ascii="Times" w:hAnsi="Times" w:cs="Times"/>
          <w:color w:val="222222"/>
          <w:spacing w:val="3"/>
          <w:sz w:val="24"/>
          <w:lang w:val="en-US"/>
        </w:rPr>
      </w:pPr>
      <w:r w:rsidRPr="00B9027D">
        <w:rPr>
          <w:rFonts w:ascii="Times" w:hAnsi="Times" w:cs="Times"/>
          <w:color w:val="222222"/>
          <w:spacing w:val="3"/>
          <w:sz w:val="24"/>
          <w:lang w:val="en-US"/>
        </w:rPr>
        <w:t>The automation of different mass spectometery operations (from data collection till data storage and analysis) currently followed in proteomics labs.</w:t>
      </w:r>
    </w:p>
    <w:p w:rsidR="004B1E2A" w:rsidRPr="00483537" w:rsidRDefault="004B1E2A" w:rsidP="008F5DB6">
      <w:pPr>
        <w:pStyle w:val="ListParagraph"/>
        <w:numPr>
          <w:ilvl w:val="0"/>
          <w:numId w:val="15"/>
        </w:numPr>
        <w:spacing w:line="360" w:lineRule="auto"/>
        <w:rPr>
          <w:rFonts w:ascii="Times" w:hAnsi="Times" w:cs="Times"/>
          <w:color w:val="222222"/>
          <w:spacing w:val="3"/>
          <w:sz w:val="24"/>
          <w:lang w:val="en-US"/>
        </w:rPr>
      </w:pPr>
      <w:r w:rsidRPr="00B9027D">
        <w:rPr>
          <w:rFonts w:ascii="Times" w:hAnsi="Times" w:cs="Times"/>
          <w:color w:val="222222"/>
          <w:spacing w:val="3"/>
          <w:sz w:val="24"/>
          <w:lang w:val="en-US"/>
        </w:rPr>
        <w:t xml:space="preserve">The support and automation of standardized workflows (defined by HUPO-PSI and other active communities) based on open data formats and open source tools and software. </w:t>
      </w:r>
    </w:p>
    <w:p w:rsidR="0016440C" w:rsidRDefault="004B1E2A" w:rsidP="008F5DB6">
      <w:pPr>
        <w:pStyle w:val="ListParagraph"/>
        <w:numPr>
          <w:ilvl w:val="0"/>
          <w:numId w:val="15"/>
        </w:numPr>
        <w:spacing w:line="360" w:lineRule="auto"/>
        <w:jc w:val="both"/>
        <w:rPr>
          <w:rFonts w:ascii="Times" w:hAnsi="Times" w:cs="Times"/>
          <w:color w:val="222222"/>
          <w:spacing w:val="3"/>
          <w:sz w:val="24"/>
          <w:lang w:val="en-US"/>
        </w:rPr>
      </w:pPr>
      <w:r w:rsidRPr="00B9027D">
        <w:rPr>
          <w:rFonts w:ascii="Times" w:hAnsi="Times" w:cs="Times"/>
          <w:color w:val="222222"/>
          <w:spacing w:val="3"/>
          <w:sz w:val="24"/>
          <w:lang w:val="en-US"/>
        </w:rPr>
        <w:t>Integration of data into existing transregional repositories, such as NFDI (Nationalen Forschungsdateninfrastruktur), for a sustainable and open exchange of data across different research settings.</w:t>
      </w:r>
    </w:p>
    <w:p w:rsidR="0016440C" w:rsidRDefault="0016440C" w:rsidP="0016440C">
      <w:pPr>
        <w:pStyle w:val="ListParagraph"/>
        <w:ind w:left="0"/>
        <w:rPr>
          <w:rFonts w:ascii="Times" w:hAnsi="Times" w:cs="Times"/>
          <w:color w:val="222222"/>
          <w:spacing w:val="3"/>
          <w:sz w:val="24"/>
          <w:lang w:val="en-US"/>
        </w:rPr>
      </w:pPr>
    </w:p>
    <w:p w:rsidR="00B6283D" w:rsidRPr="0016440C" w:rsidRDefault="009B1EA8" w:rsidP="009B1EA8">
      <w:pPr>
        <w:pStyle w:val="ListParagraph"/>
        <w:ind w:left="0"/>
        <w:jc w:val="both"/>
        <w:rPr>
          <w:rFonts w:ascii="Times" w:hAnsi="Times" w:cs="Times"/>
          <w:color w:val="222222"/>
          <w:spacing w:val="3"/>
          <w:sz w:val="24"/>
          <w:lang w:val="en-US"/>
        </w:rPr>
      </w:pPr>
      <w:r>
        <w:rPr>
          <w:rFonts w:ascii="Times" w:hAnsi="Times" w:cs="Times"/>
          <w:color w:val="222222"/>
          <w:spacing w:val="3"/>
          <w:sz w:val="24"/>
          <w:lang w:val="en-US"/>
        </w:rPr>
        <w:t xml:space="preserve">Figure 1 depicts a high level design of ArCare solution based on the existing </w:t>
      </w:r>
      <w:r w:rsidR="00483537">
        <w:rPr>
          <w:rFonts w:ascii="Times" w:hAnsi="Times" w:cs="Times"/>
          <w:color w:val="222222"/>
          <w:spacing w:val="3"/>
          <w:sz w:val="24"/>
          <w:lang w:val="en-US"/>
        </w:rPr>
        <w:t xml:space="preserve">off-the-shelf </w:t>
      </w:r>
      <w:r>
        <w:rPr>
          <w:rFonts w:ascii="Times" w:hAnsi="Times" w:cs="Times"/>
          <w:color w:val="222222"/>
          <w:spacing w:val="3"/>
          <w:sz w:val="24"/>
          <w:lang w:val="en-US"/>
        </w:rPr>
        <w:t xml:space="preserve">tools and technological testbeds developed at the Goettingen campus. </w:t>
      </w:r>
      <w:r w:rsidR="00483537">
        <w:rPr>
          <w:rFonts w:ascii="Times" w:hAnsi="Times" w:cs="Times"/>
          <w:color w:val="222222"/>
          <w:spacing w:val="3"/>
          <w:sz w:val="24"/>
          <w:lang w:val="en-US"/>
        </w:rPr>
        <w:t xml:space="preserve">The heart </w:t>
      </w:r>
      <w:r w:rsidR="008F5DB6">
        <w:rPr>
          <w:rFonts w:ascii="Times" w:hAnsi="Times" w:cs="Times"/>
          <w:color w:val="222222"/>
          <w:spacing w:val="3"/>
          <w:sz w:val="24"/>
          <w:lang w:val="en-US"/>
        </w:rPr>
        <w:t>of the solution</w:t>
      </w:r>
      <w:r w:rsidR="00230232">
        <w:rPr>
          <w:rFonts w:ascii="Times" w:hAnsi="Times" w:cs="Times"/>
          <w:color w:val="222222"/>
          <w:spacing w:val="3"/>
          <w:sz w:val="24"/>
          <w:lang w:val="en-US"/>
        </w:rPr>
        <w:t xml:space="preserve"> is the SDN (Software Defined networking) capabilities to improvise a sophisticated control and management plane to increase</w:t>
      </w:r>
      <w:r w:rsidR="006253E0">
        <w:rPr>
          <w:rFonts w:ascii="Times" w:hAnsi="Times" w:cs="Times"/>
          <w:color w:val="222222"/>
          <w:spacing w:val="3"/>
          <w:sz w:val="24"/>
          <w:lang w:val="en-US"/>
        </w:rPr>
        <w:t xml:space="preserve"> efficiency of</w:t>
      </w:r>
      <w:r w:rsidR="00230232">
        <w:rPr>
          <w:rFonts w:ascii="Times" w:hAnsi="Times" w:cs="Times"/>
          <w:color w:val="222222"/>
          <w:spacing w:val="3"/>
          <w:sz w:val="24"/>
          <w:lang w:val="en-US"/>
        </w:rPr>
        <w:t xml:space="preserve"> </w:t>
      </w:r>
      <w:r w:rsidR="006253E0">
        <w:rPr>
          <w:rFonts w:ascii="Times" w:hAnsi="Times" w:cs="Times"/>
          <w:color w:val="222222"/>
          <w:spacing w:val="3"/>
          <w:sz w:val="24"/>
          <w:lang w:val="en-US"/>
        </w:rPr>
        <w:t>big data applications</w:t>
      </w:r>
      <w:r w:rsidR="00AC4D91">
        <w:rPr>
          <w:rFonts w:ascii="Times" w:hAnsi="Times" w:cs="Times"/>
          <w:color w:val="222222"/>
          <w:spacing w:val="3"/>
          <w:sz w:val="24"/>
          <w:lang w:val="en-US"/>
        </w:rPr>
        <w:t>, such as proteomics in this case</w:t>
      </w:r>
      <w:r w:rsidR="00230232">
        <w:rPr>
          <w:rFonts w:ascii="Times" w:hAnsi="Times" w:cs="Times"/>
          <w:color w:val="222222"/>
          <w:spacing w:val="3"/>
          <w:sz w:val="24"/>
          <w:lang w:val="en-US"/>
        </w:rPr>
        <w:t>.</w:t>
      </w:r>
      <w:r w:rsidR="006253E0">
        <w:rPr>
          <w:rFonts w:ascii="Times" w:hAnsi="Times" w:cs="Times"/>
          <w:color w:val="222222"/>
          <w:spacing w:val="3"/>
          <w:sz w:val="24"/>
          <w:lang w:val="en-US"/>
        </w:rPr>
        <w:t xml:space="preserve"> </w:t>
      </w:r>
      <w:r w:rsidR="00406060">
        <w:rPr>
          <w:rFonts w:ascii="Times" w:hAnsi="Times" w:cs="Times"/>
          <w:color w:val="222222"/>
          <w:spacing w:val="3"/>
          <w:sz w:val="24"/>
          <w:lang w:val="en-US"/>
        </w:rPr>
        <w:t xml:space="preserve">Figure 2, </w:t>
      </w:r>
      <w:r w:rsidR="00AC4D91">
        <w:rPr>
          <w:rFonts w:ascii="Times" w:hAnsi="Times" w:cs="Times"/>
          <w:color w:val="222222"/>
          <w:spacing w:val="3"/>
          <w:sz w:val="24"/>
          <w:lang w:val="en-US"/>
        </w:rPr>
        <w:t xml:space="preserve">emphasizes some </w:t>
      </w:r>
      <w:r w:rsidR="00406060">
        <w:rPr>
          <w:rFonts w:ascii="Times" w:hAnsi="Times" w:cs="Times"/>
          <w:color w:val="222222"/>
          <w:spacing w:val="3"/>
          <w:sz w:val="24"/>
          <w:lang w:val="en-US"/>
        </w:rPr>
        <w:t xml:space="preserve">of </w:t>
      </w:r>
      <w:r w:rsidR="00FE2399">
        <w:rPr>
          <w:rFonts w:ascii="Times" w:hAnsi="Times" w:cs="Times"/>
          <w:color w:val="222222"/>
          <w:spacing w:val="3"/>
          <w:sz w:val="24"/>
          <w:lang w:val="en-US"/>
        </w:rPr>
        <w:t xml:space="preserve">the benefits </w:t>
      </w:r>
      <w:r w:rsidR="00212C17">
        <w:rPr>
          <w:rFonts w:ascii="Times" w:hAnsi="Times" w:cs="Times"/>
          <w:color w:val="222222"/>
          <w:spacing w:val="3"/>
          <w:sz w:val="24"/>
          <w:lang w:val="en-US"/>
        </w:rPr>
        <w:t>f</w:t>
      </w:r>
      <w:r w:rsidR="00FE2399">
        <w:rPr>
          <w:rFonts w:ascii="Times" w:hAnsi="Times" w:cs="Times"/>
          <w:color w:val="222222"/>
          <w:spacing w:val="3"/>
          <w:sz w:val="24"/>
          <w:lang w:val="en-US"/>
        </w:rPr>
        <w:t>or</w:t>
      </w:r>
      <w:r w:rsidR="00212C17">
        <w:rPr>
          <w:rFonts w:ascii="Times" w:hAnsi="Times" w:cs="Times"/>
          <w:color w:val="222222"/>
          <w:spacing w:val="3"/>
          <w:sz w:val="24"/>
          <w:lang w:val="en-US"/>
        </w:rPr>
        <w:t xml:space="preserve"> running big data application over SDN network.</w:t>
      </w:r>
      <w:r w:rsidR="00406060">
        <w:rPr>
          <w:rFonts w:ascii="Times" w:hAnsi="Times" w:cs="Times"/>
          <w:color w:val="222222"/>
          <w:spacing w:val="3"/>
          <w:sz w:val="24"/>
          <w:lang w:val="en-US"/>
        </w:rPr>
        <w:t xml:space="preserve"> </w:t>
      </w:r>
    </w:p>
    <w:p w:rsidR="00310498" w:rsidRDefault="00310498" w:rsidP="00310498">
      <w:pPr>
        <w:rPr>
          <w:lang w:val="en-US"/>
        </w:rPr>
      </w:pPr>
    </w:p>
    <w:p w:rsidR="00FE2399" w:rsidRDefault="009B1EA8" w:rsidP="00FE2399">
      <w:pPr>
        <w:rPr>
          <w:rFonts w:eastAsiaTheme="majorEastAsia" w:cs="Arial"/>
          <w:b/>
          <w:bCs/>
          <w:iCs/>
          <w:szCs w:val="28"/>
          <w:lang w:val="en-GB"/>
        </w:rPr>
      </w:pPr>
      <w:r w:rsidRPr="006253E0">
        <w:rPr>
          <w:rFonts w:ascii="Times" w:hAnsi="Times" w:cs="Times"/>
          <w:color w:val="222222"/>
          <w:spacing w:val="3"/>
          <w:sz w:val="24"/>
          <w:lang w:val="en-US"/>
        </w:rPr>
        <w:t> </w:t>
      </w:r>
      <w:r w:rsidR="00FE2399" w:rsidRPr="006253E0">
        <w:rPr>
          <w:rFonts w:eastAsiaTheme="majorEastAsia" w:cs="Arial"/>
          <w:b/>
          <w:bCs/>
          <w:iCs/>
          <w:szCs w:val="28"/>
          <w:lang w:val="en-GB"/>
        </w:rPr>
        <w:t>OpenNets:</w:t>
      </w:r>
    </w:p>
    <w:p w:rsidR="00FE2399" w:rsidRPr="006253E0" w:rsidRDefault="00FE2399" w:rsidP="00FE2399">
      <w:pPr>
        <w:rPr>
          <w:rFonts w:eastAsiaTheme="majorEastAsia" w:cs="Arial"/>
          <w:b/>
          <w:bCs/>
          <w:iCs/>
          <w:szCs w:val="28"/>
          <w:lang w:val="en-GB"/>
        </w:rPr>
      </w:pPr>
    </w:p>
    <w:p w:rsidR="00FE2399" w:rsidRDefault="00FE2399" w:rsidP="00FE2399">
      <w:pPr>
        <w:jc w:val="both"/>
        <w:rPr>
          <w:rFonts w:ascii="Times" w:hAnsi="Times" w:cs="Times"/>
          <w:color w:val="222222"/>
          <w:spacing w:val="3"/>
          <w:sz w:val="24"/>
          <w:lang w:val="en-US"/>
        </w:rPr>
      </w:pPr>
      <w:r w:rsidRPr="006253E0">
        <w:rPr>
          <w:rFonts w:ascii="Times" w:hAnsi="Times" w:cs="Times"/>
          <w:color w:val="222222"/>
          <w:spacing w:val="3"/>
          <w:sz w:val="24"/>
          <w:lang w:val="en-US"/>
        </w:rPr>
        <w:t>OpenNets is the implementation of GWDG’s SDN testbed based on the OpenDaylight controller, Lithium version, extended with additional domain specific SDN applications. OpenNets exposes the REST API of the Application Affinity service component</w:t>
      </w:r>
      <w:r>
        <w:rPr>
          <w:rFonts w:ascii="Times" w:hAnsi="Times" w:cs="Times"/>
          <w:color w:val="222222"/>
          <w:spacing w:val="3"/>
          <w:sz w:val="24"/>
          <w:lang w:val="en-US"/>
        </w:rPr>
        <w:t xml:space="preserve"> of OpenDaylight controller, which </w:t>
      </w:r>
      <w:r>
        <w:rPr>
          <w:rFonts w:ascii="Times" w:hAnsi="Times" w:cs="Times"/>
          <w:color w:val="222222"/>
          <w:spacing w:val="3"/>
          <w:sz w:val="24"/>
          <w:lang w:val="en-US"/>
        </w:rPr>
        <w:lastRenderedPageBreak/>
        <w:t xml:space="preserve">allows the automation of </w:t>
      </w:r>
      <w:r w:rsidRPr="006253E0">
        <w:rPr>
          <w:rFonts w:ascii="Times" w:hAnsi="Times" w:cs="Times"/>
          <w:color w:val="222222"/>
          <w:spacing w:val="3"/>
          <w:sz w:val="24"/>
          <w:lang w:val="en-US"/>
        </w:rPr>
        <w:t xml:space="preserve">provisioning and deletion </w:t>
      </w:r>
      <w:r>
        <w:rPr>
          <w:rFonts w:ascii="Times" w:hAnsi="Times" w:cs="Times"/>
          <w:color w:val="222222"/>
          <w:spacing w:val="3"/>
          <w:sz w:val="24"/>
          <w:lang w:val="en-US"/>
        </w:rPr>
        <w:t>requests of network connections at the switching/forwarding plane</w:t>
      </w:r>
      <w:r w:rsidRPr="006253E0">
        <w:rPr>
          <w:rFonts w:ascii="Times" w:hAnsi="Times" w:cs="Times"/>
          <w:color w:val="222222"/>
          <w:spacing w:val="3"/>
          <w:sz w:val="24"/>
          <w:lang w:val="en-US"/>
        </w:rPr>
        <w:t>.</w:t>
      </w:r>
      <w:r>
        <w:rPr>
          <w:rFonts w:ascii="Times" w:hAnsi="Times" w:cs="Times"/>
          <w:color w:val="222222"/>
          <w:spacing w:val="3"/>
          <w:sz w:val="24"/>
          <w:lang w:val="en-US"/>
        </w:rPr>
        <w:t xml:space="preserve"> </w:t>
      </w:r>
      <w:r w:rsidRPr="006253E0">
        <w:rPr>
          <w:rFonts w:ascii="Times" w:hAnsi="Times" w:cs="Times"/>
          <w:color w:val="222222"/>
          <w:spacing w:val="3"/>
          <w:sz w:val="24"/>
          <w:lang w:val="en-US"/>
        </w:rPr>
        <w:t>The capabilit</w:t>
      </w:r>
      <w:r>
        <w:rPr>
          <w:rFonts w:ascii="Times" w:hAnsi="Times" w:cs="Times"/>
          <w:color w:val="222222"/>
          <w:spacing w:val="3"/>
          <w:sz w:val="24"/>
          <w:lang w:val="en-US"/>
        </w:rPr>
        <w:t>ies of OpenNets also include the</w:t>
      </w:r>
      <w:r w:rsidRPr="006253E0">
        <w:rPr>
          <w:rFonts w:ascii="Times" w:hAnsi="Times" w:cs="Times"/>
          <w:color w:val="222222"/>
          <w:spacing w:val="3"/>
          <w:sz w:val="24"/>
          <w:lang w:val="en-US"/>
        </w:rPr>
        <w:t xml:space="preserve"> advanced network management </w:t>
      </w:r>
      <w:r>
        <w:rPr>
          <w:rFonts w:ascii="Times" w:hAnsi="Times" w:cs="Times"/>
          <w:color w:val="222222"/>
          <w:spacing w:val="3"/>
          <w:sz w:val="24"/>
          <w:lang w:val="en-US"/>
        </w:rPr>
        <w:t xml:space="preserve">of legacy network infrastructure using SDN agents. The SDN agent is a novel concept to bridge the communication gap between SDN control plane and non-SDN data plane. For instance, as depicted in Figure 1, in order to provision a centralized control and automation of mass spectometery big data labs, at first level we need to utilize the strength of SDN agents to facilitate the communication between the ArCare controller and the network switches. At the second level, we need to introduce device agents to collect and transfer the mass spectometery data from the vendor devices.  </w:t>
      </w:r>
    </w:p>
    <w:p w:rsidR="00FE2399" w:rsidRDefault="00FE2399" w:rsidP="00FE2399">
      <w:pPr>
        <w:jc w:val="both"/>
        <w:rPr>
          <w:rFonts w:ascii="Times" w:hAnsi="Times" w:cs="Times"/>
          <w:color w:val="222222"/>
          <w:spacing w:val="3"/>
          <w:sz w:val="24"/>
          <w:lang w:val="en-US"/>
        </w:rPr>
      </w:pPr>
    </w:p>
    <w:p w:rsidR="00FE2399" w:rsidRDefault="00FE2399" w:rsidP="00FE2399">
      <w:pPr>
        <w:rPr>
          <w:rFonts w:eastAsiaTheme="majorEastAsia" w:cs="Arial"/>
          <w:b/>
          <w:bCs/>
          <w:iCs/>
          <w:szCs w:val="28"/>
          <w:lang w:val="en-GB"/>
        </w:rPr>
      </w:pPr>
      <w:r>
        <w:rPr>
          <w:rFonts w:eastAsiaTheme="majorEastAsia" w:cs="Arial"/>
          <w:b/>
          <w:bCs/>
          <w:iCs/>
          <w:szCs w:val="28"/>
          <w:lang w:val="en-GB"/>
        </w:rPr>
        <w:t>MS Proteowizard</w:t>
      </w:r>
      <w:r w:rsidRPr="00FA7101">
        <w:rPr>
          <w:rFonts w:eastAsiaTheme="majorEastAsia" w:cs="Arial"/>
          <w:b/>
          <w:bCs/>
          <w:iCs/>
          <w:szCs w:val="28"/>
          <w:lang w:val="en-GB"/>
        </w:rPr>
        <w:t xml:space="preserve">:   </w:t>
      </w:r>
      <w:r w:rsidRPr="008A66BA">
        <w:rPr>
          <w:rFonts w:eastAsiaTheme="majorEastAsia" w:cs="Arial"/>
          <w:bCs/>
          <w:iCs/>
          <w:color w:val="FF0000"/>
          <w:szCs w:val="28"/>
          <w:lang w:val="en-GB"/>
        </w:rPr>
        <w:t>details need to be added</w:t>
      </w:r>
      <w:r>
        <w:rPr>
          <w:rFonts w:eastAsiaTheme="majorEastAsia" w:cs="Arial"/>
          <w:b/>
          <w:bCs/>
          <w:iCs/>
          <w:szCs w:val="28"/>
          <w:lang w:val="en-GB"/>
        </w:rPr>
        <w:t xml:space="preserve"> </w:t>
      </w:r>
    </w:p>
    <w:p w:rsidR="00FE2399" w:rsidRDefault="00FE2399" w:rsidP="00FE2399">
      <w:pPr>
        <w:rPr>
          <w:rFonts w:eastAsiaTheme="majorEastAsia" w:cs="Arial"/>
          <w:b/>
          <w:bCs/>
          <w:iCs/>
          <w:szCs w:val="28"/>
          <w:lang w:val="en-GB"/>
        </w:rPr>
      </w:pPr>
    </w:p>
    <w:p w:rsidR="00FE2399" w:rsidRPr="008A66BA" w:rsidRDefault="00FE2399" w:rsidP="00FE2399">
      <w:pPr>
        <w:rPr>
          <w:rFonts w:eastAsiaTheme="majorEastAsia" w:cs="Arial"/>
          <w:bCs/>
          <w:iCs/>
          <w:color w:val="FF0000"/>
          <w:szCs w:val="28"/>
          <w:lang w:val="en-GB"/>
        </w:rPr>
      </w:pPr>
      <w:r>
        <w:rPr>
          <w:rFonts w:eastAsiaTheme="majorEastAsia" w:cs="Arial"/>
          <w:b/>
          <w:bCs/>
          <w:iCs/>
          <w:szCs w:val="28"/>
          <w:lang w:val="en-GB"/>
        </w:rPr>
        <w:t xml:space="preserve">MS Applications:  </w:t>
      </w:r>
      <w:r w:rsidRPr="008A66BA">
        <w:rPr>
          <w:rFonts w:eastAsiaTheme="majorEastAsia" w:cs="Arial"/>
          <w:bCs/>
          <w:iCs/>
          <w:color w:val="FF0000"/>
          <w:szCs w:val="28"/>
          <w:lang w:val="en-GB"/>
        </w:rPr>
        <w:t>details need to be added</w:t>
      </w:r>
    </w:p>
    <w:p w:rsidR="00FE2399" w:rsidRDefault="00FE2399" w:rsidP="00FE2399">
      <w:pPr>
        <w:rPr>
          <w:rFonts w:eastAsiaTheme="majorEastAsia" w:cs="Arial"/>
          <w:b/>
          <w:bCs/>
          <w:iCs/>
          <w:szCs w:val="28"/>
          <w:lang w:val="en-GB"/>
        </w:rPr>
      </w:pPr>
    </w:p>
    <w:p w:rsidR="00FE2399" w:rsidRPr="00FA7101" w:rsidRDefault="00FE2399" w:rsidP="00FE2399">
      <w:pPr>
        <w:rPr>
          <w:rFonts w:eastAsiaTheme="majorEastAsia" w:cs="Arial"/>
          <w:b/>
          <w:bCs/>
          <w:iCs/>
          <w:szCs w:val="28"/>
          <w:lang w:val="en-GB"/>
        </w:rPr>
      </w:pPr>
      <w:r>
        <w:rPr>
          <w:rFonts w:eastAsiaTheme="majorEastAsia" w:cs="Arial"/>
          <w:b/>
          <w:bCs/>
          <w:iCs/>
          <w:szCs w:val="28"/>
          <w:lang w:val="en-GB"/>
        </w:rPr>
        <w:t xml:space="preserve">OpenMS: </w:t>
      </w:r>
      <w:r w:rsidRPr="008A66BA">
        <w:rPr>
          <w:rFonts w:eastAsiaTheme="majorEastAsia" w:cs="Arial"/>
          <w:bCs/>
          <w:iCs/>
          <w:color w:val="FF0000"/>
          <w:szCs w:val="28"/>
          <w:lang w:val="en-GB"/>
        </w:rPr>
        <w:t>details need to be added</w:t>
      </w:r>
    </w:p>
    <w:p w:rsidR="009B1EA8" w:rsidRPr="00FE2399" w:rsidRDefault="009B1EA8" w:rsidP="00D76589">
      <w:pPr>
        <w:jc w:val="both"/>
        <w:rPr>
          <w:rFonts w:ascii="Times" w:hAnsi="Times" w:cs="Times"/>
          <w:color w:val="222222"/>
          <w:spacing w:val="3"/>
          <w:sz w:val="24"/>
          <w:lang w:val="en-GB"/>
        </w:rPr>
      </w:pPr>
    </w:p>
    <w:p w:rsidR="0016440C" w:rsidRDefault="0016440C" w:rsidP="0016440C">
      <w:pPr>
        <w:rPr>
          <w:rFonts w:ascii="Times" w:hAnsi="Times" w:cs="Times"/>
          <w:color w:val="222222"/>
          <w:spacing w:val="3"/>
          <w:sz w:val="26"/>
          <w:szCs w:val="26"/>
          <w:lang w:val="en-US"/>
        </w:rPr>
      </w:pPr>
    </w:p>
    <w:p w:rsidR="0016440C" w:rsidRDefault="002E18C3" w:rsidP="0016440C">
      <w:pPr>
        <w:rPr>
          <w:rFonts w:ascii="Times" w:hAnsi="Times" w:cs="Times"/>
          <w:color w:val="222222"/>
          <w:spacing w:val="3"/>
          <w:sz w:val="26"/>
          <w:szCs w:val="26"/>
          <w:lang w:val="en-US"/>
        </w:rPr>
      </w:pPr>
      <w:r w:rsidRPr="002E18C3">
        <w:rPr>
          <w:rFonts w:ascii="Times" w:hAnsi="Times" w:cs="Times"/>
          <w:noProof/>
          <w:color w:val="222222"/>
          <w:spacing w:val="3"/>
          <w:sz w:val="26"/>
          <w:szCs w:val="26"/>
          <w:lang w:val="en-US" w:eastAsia="en-US"/>
        </w:rPr>
        <w:drawing>
          <wp:inline distT="0" distB="0" distL="0" distR="0">
            <wp:extent cx="6019800" cy="35433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543300"/>
                    </a:xfrm>
                    <a:prstGeom prst="rect">
                      <a:avLst/>
                    </a:prstGeom>
                    <a:noFill/>
                    <a:ln>
                      <a:noFill/>
                    </a:ln>
                  </pic:spPr>
                </pic:pic>
              </a:graphicData>
            </a:graphic>
          </wp:inline>
        </w:drawing>
      </w:r>
    </w:p>
    <w:p w:rsidR="00406060" w:rsidRDefault="00406060" w:rsidP="0016440C">
      <w:pPr>
        <w:rPr>
          <w:rFonts w:ascii="Times" w:hAnsi="Times" w:cs="Times"/>
          <w:color w:val="222222"/>
          <w:spacing w:val="3"/>
          <w:sz w:val="26"/>
          <w:szCs w:val="26"/>
          <w:lang w:val="en-US"/>
        </w:rPr>
      </w:pPr>
    </w:p>
    <w:p w:rsidR="00406060" w:rsidRPr="00406060" w:rsidRDefault="00406060" w:rsidP="0016440C">
      <w:pPr>
        <w:rPr>
          <w:rFonts w:ascii="Times" w:hAnsi="Times" w:cs="Times"/>
          <w:color w:val="222222"/>
          <w:spacing w:val="3"/>
          <w:sz w:val="24"/>
          <w:lang w:val="en-US"/>
        </w:rPr>
      </w:pPr>
      <w:r>
        <w:rPr>
          <w:rFonts w:ascii="Times" w:hAnsi="Times" w:cs="Times"/>
          <w:color w:val="222222"/>
          <w:spacing w:val="3"/>
          <w:sz w:val="26"/>
          <w:szCs w:val="26"/>
          <w:lang w:val="en-US"/>
        </w:rPr>
        <w:tab/>
      </w:r>
      <w:r>
        <w:rPr>
          <w:rFonts w:ascii="Times" w:hAnsi="Times" w:cs="Times"/>
          <w:color w:val="222222"/>
          <w:spacing w:val="3"/>
          <w:sz w:val="26"/>
          <w:szCs w:val="26"/>
          <w:lang w:val="en-US"/>
        </w:rPr>
        <w:tab/>
      </w:r>
      <w:r>
        <w:rPr>
          <w:rFonts w:ascii="Times" w:hAnsi="Times" w:cs="Times"/>
          <w:color w:val="222222"/>
          <w:spacing w:val="3"/>
          <w:sz w:val="26"/>
          <w:szCs w:val="26"/>
          <w:lang w:val="en-US"/>
        </w:rPr>
        <w:tab/>
      </w:r>
      <w:r>
        <w:rPr>
          <w:rFonts w:ascii="Times" w:hAnsi="Times" w:cs="Times"/>
          <w:color w:val="222222"/>
          <w:spacing w:val="3"/>
          <w:sz w:val="26"/>
          <w:szCs w:val="26"/>
          <w:lang w:val="en-US"/>
        </w:rPr>
        <w:tab/>
      </w:r>
      <w:r w:rsidRPr="00406060">
        <w:rPr>
          <w:rFonts w:ascii="Times" w:hAnsi="Times" w:cs="Times"/>
          <w:color w:val="222222"/>
          <w:spacing w:val="3"/>
          <w:sz w:val="24"/>
          <w:lang w:val="en-US"/>
        </w:rPr>
        <w:t>Figure 1: Overview of ArCare solution</w:t>
      </w:r>
    </w:p>
    <w:p w:rsidR="0016440C" w:rsidRDefault="0016440C" w:rsidP="0016440C">
      <w:pPr>
        <w:rPr>
          <w:rFonts w:ascii="Times" w:hAnsi="Times" w:cs="Times"/>
          <w:color w:val="222222"/>
          <w:spacing w:val="3"/>
          <w:sz w:val="26"/>
          <w:szCs w:val="26"/>
          <w:lang w:val="en-US"/>
        </w:rPr>
      </w:pPr>
    </w:p>
    <w:p w:rsidR="0016440C" w:rsidRDefault="008A66BA" w:rsidP="008A66BA">
      <w:pPr>
        <w:tabs>
          <w:tab w:val="left" w:pos="2685"/>
        </w:tabs>
        <w:rPr>
          <w:rFonts w:ascii="Times" w:hAnsi="Times" w:cs="Times"/>
          <w:color w:val="222222"/>
          <w:spacing w:val="3"/>
          <w:sz w:val="26"/>
          <w:szCs w:val="26"/>
          <w:lang w:val="en-US"/>
        </w:rPr>
      </w:pPr>
      <w:r>
        <w:rPr>
          <w:rFonts w:ascii="Times" w:hAnsi="Times" w:cs="Times"/>
          <w:color w:val="222222"/>
          <w:spacing w:val="3"/>
          <w:sz w:val="26"/>
          <w:szCs w:val="26"/>
          <w:lang w:val="en-US"/>
        </w:rPr>
        <w:tab/>
      </w:r>
    </w:p>
    <w:p w:rsidR="00267075" w:rsidRDefault="002E18C3" w:rsidP="00B6283D">
      <w:pPr>
        <w:jc w:val="center"/>
        <w:rPr>
          <w:lang w:val="en-US"/>
        </w:rPr>
      </w:pPr>
      <w:r w:rsidRPr="002E18C3">
        <w:rPr>
          <w:noProof/>
          <w:lang w:val="en-US" w:eastAsia="en-US"/>
        </w:rPr>
        <w:lastRenderedPageBreak/>
        <w:drawing>
          <wp:inline distT="0" distB="0" distL="0" distR="0">
            <wp:extent cx="4676775" cy="32766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276600"/>
                    </a:xfrm>
                    <a:prstGeom prst="rect">
                      <a:avLst/>
                    </a:prstGeom>
                    <a:noFill/>
                    <a:ln>
                      <a:noFill/>
                    </a:ln>
                  </pic:spPr>
                </pic:pic>
              </a:graphicData>
            </a:graphic>
          </wp:inline>
        </w:drawing>
      </w:r>
    </w:p>
    <w:p w:rsidR="00406060" w:rsidRPr="00406060" w:rsidRDefault="00406060" w:rsidP="00B6283D">
      <w:pPr>
        <w:jc w:val="center"/>
        <w:rPr>
          <w:rFonts w:ascii="Times New Roman" w:hAnsi="Times New Roman"/>
          <w:sz w:val="24"/>
          <w:lang w:val="en-US"/>
        </w:rPr>
      </w:pPr>
      <w:r w:rsidRPr="00406060">
        <w:rPr>
          <w:rFonts w:ascii="Times New Roman" w:hAnsi="Times New Roman"/>
          <w:sz w:val="24"/>
          <w:lang w:val="en-US"/>
        </w:rPr>
        <w:t>Figure 2: SDN capabilities to tackle big data applications</w:t>
      </w:r>
    </w:p>
    <w:p w:rsidR="007E76F3" w:rsidRPr="007E76F3" w:rsidRDefault="007E76F3" w:rsidP="007E76F3">
      <w:pPr>
        <w:rPr>
          <w:lang w:val="en-GB"/>
        </w:rPr>
      </w:pPr>
    </w:p>
    <w:p w:rsidR="00B9027D" w:rsidRPr="00B9027D" w:rsidRDefault="00B9027D" w:rsidP="00B9027D">
      <w:pPr>
        <w:pStyle w:val="Heading2"/>
        <w:rPr>
          <w:lang w:val="en-GB"/>
        </w:rPr>
      </w:pPr>
      <w:r>
        <w:rPr>
          <w:lang w:val="en-GB"/>
        </w:rPr>
        <w:t>Comparison to already available alternative solutions</w:t>
      </w:r>
    </w:p>
    <w:p w:rsidR="000225FC" w:rsidRDefault="00B9027D" w:rsidP="000225FC">
      <w:pPr>
        <w:spacing w:line="331" w:lineRule="atLeast"/>
        <w:jc w:val="both"/>
        <w:rPr>
          <w:rFonts w:ascii="Times New Roman" w:hAnsi="Times New Roman"/>
          <w:color w:val="333333"/>
          <w:sz w:val="24"/>
          <w:lang w:val="en-US"/>
        </w:rPr>
      </w:pPr>
      <w:r w:rsidRPr="000C177C">
        <w:rPr>
          <w:rFonts w:ascii="Times New Roman" w:hAnsi="Times New Roman"/>
          <w:color w:val="333333"/>
          <w:sz w:val="24"/>
          <w:lang w:val="en-US"/>
        </w:rPr>
        <w:t>Scientific research is extremely data driven. Many scientific research devices produce tremendous sum of data. Furthermore, considering political and technical aspects, some scientific big data cannot be processed and analyzed at the identical placement where they are created. The big data should be sent and stored in different data centers and re</w:t>
      </w:r>
      <w:r w:rsidR="000C177C">
        <w:rPr>
          <w:rFonts w:ascii="Times New Roman" w:hAnsi="Times New Roman"/>
          <w:color w:val="333333"/>
          <w:sz w:val="24"/>
          <w:lang w:val="en-US"/>
        </w:rPr>
        <w:t>searchers at different universi</w:t>
      </w:r>
      <w:r w:rsidRPr="000C177C">
        <w:rPr>
          <w:rFonts w:ascii="Times New Roman" w:hAnsi="Times New Roman"/>
          <w:color w:val="333333"/>
          <w:sz w:val="24"/>
          <w:lang w:val="en-US"/>
        </w:rPr>
        <w:t>ties or institutes for analysis. Nonetheless, today campus networks are not able to manage such a vast amount of data. As the amount of data increases, there is a greater need for unsophisticated, scalable end-to-end network architectures and implementations that enable applications to use the network most efficiently [1].</w:t>
      </w:r>
      <w:r w:rsidR="000225FC">
        <w:rPr>
          <w:rFonts w:ascii="Times New Roman" w:hAnsi="Times New Roman"/>
          <w:color w:val="333333"/>
          <w:sz w:val="24"/>
          <w:lang w:val="en-US"/>
        </w:rPr>
        <w:t xml:space="preserve"> </w:t>
      </w:r>
    </w:p>
    <w:p w:rsidR="000225FC" w:rsidRPr="000225FC" w:rsidRDefault="000225FC" w:rsidP="00406060">
      <w:pPr>
        <w:spacing w:line="331" w:lineRule="atLeast"/>
        <w:jc w:val="both"/>
        <w:rPr>
          <w:rFonts w:ascii="Georgia;Times;serif" w:hAnsi="Georgia;Times;serif"/>
          <w:color w:val="333333"/>
          <w:lang w:val="en-US"/>
        </w:rPr>
      </w:pPr>
      <w:r w:rsidRPr="000225FC">
        <w:rPr>
          <w:rFonts w:ascii="Georgia;Times;serif" w:hAnsi="Georgia;Times;serif"/>
          <w:color w:val="333333"/>
          <w:sz w:val="24"/>
          <w:lang w:val="en-US"/>
        </w:rPr>
        <w:t>In the area of Healthcare data, as one of the straight example of big data, is increasing to a impressive rate— over 40% yearly. By 2020, Electronic Healthcare Record</w:t>
      </w:r>
      <w:r>
        <w:rPr>
          <w:rFonts w:ascii="Georgia;Times;serif" w:hAnsi="Georgia;Times;serif"/>
          <w:color w:val="333333"/>
          <w:sz w:val="24"/>
          <w:lang w:val="en-US"/>
        </w:rPr>
        <w:t xml:space="preserve"> </w:t>
      </w:r>
      <w:r w:rsidRPr="000225FC">
        <w:rPr>
          <w:rFonts w:ascii="Georgia;Times;serif" w:hAnsi="Georgia;Times;serif"/>
          <w:color w:val="333333"/>
          <w:sz w:val="24"/>
          <w:lang w:val="en-US"/>
        </w:rPr>
        <w:t>(EHR) is anticipated to need over 2000 exabytes—that’s two billion terrabytes. [2].</w:t>
      </w:r>
    </w:p>
    <w:p w:rsidR="000225FC" w:rsidRDefault="000225FC" w:rsidP="00406060">
      <w:pPr>
        <w:spacing w:line="331" w:lineRule="atLeast"/>
        <w:jc w:val="both"/>
        <w:rPr>
          <w:rFonts w:ascii="Georgia;Times;serif" w:hAnsi="Georgia;Times;serif"/>
          <w:color w:val="333333"/>
          <w:sz w:val="24"/>
          <w:lang w:val="en-US"/>
        </w:rPr>
      </w:pPr>
      <w:r w:rsidRPr="000225FC">
        <w:rPr>
          <w:rFonts w:ascii="Georgia;Times;serif" w:hAnsi="Georgia;Times;serif"/>
          <w:color w:val="333333"/>
          <w:sz w:val="24"/>
          <w:lang w:val="en-US"/>
        </w:rPr>
        <w:t>In the domain of Biological data , the European Bioinformatics Institute (EBI) , as a part of the European Molecular Biology Laboratory and one of the world's largest biology-data repositories, currently stores 20 petabytes f data and back-ups about genes, proteins and small molecules. Genomic data account for 2 petabytes of that, a number that more than doubles every year [3].</w:t>
      </w:r>
    </w:p>
    <w:p w:rsidR="000225FC" w:rsidRPr="000225FC" w:rsidRDefault="000225FC" w:rsidP="00406060">
      <w:pPr>
        <w:spacing w:line="331" w:lineRule="atLeast"/>
        <w:jc w:val="both"/>
        <w:rPr>
          <w:rFonts w:ascii="Georgia;Times;serif" w:hAnsi="Georgia;Times;serif"/>
          <w:color w:val="333333"/>
          <w:lang w:val="en-US"/>
        </w:rPr>
      </w:pPr>
      <w:r w:rsidRPr="000225FC">
        <w:rPr>
          <w:rFonts w:ascii="Georgia;Times;serif" w:hAnsi="Georgia;Times;serif"/>
          <w:color w:val="333333"/>
          <w:sz w:val="24"/>
          <w:lang w:val="en-US"/>
        </w:rPr>
        <w:t>Unfortunately, healthcare IT spending is not only unsuccessful to preserve with this rate of growth, but is awaited to fall. And today’s data center infrastructures situation and architecture  add to the difficulty, since they are frequently based on branded storage and network technologies which are challenging and expensive to manage and scale. Healthcare IT decision makers requires new opportunities to scale quicker and more cost effectively [4].</w:t>
      </w:r>
    </w:p>
    <w:p w:rsidR="000225FC" w:rsidRDefault="000225FC" w:rsidP="00406060">
      <w:pPr>
        <w:pStyle w:val="TextBody"/>
        <w:widowControl/>
        <w:spacing w:before="225" w:after="150" w:line="330" w:lineRule="atLeast"/>
        <w:jc w:val="both"/>
        <w:rPr>
          <w:rFonts w:ascii="Georgia;Times;serif" w:hAnsi="Georgia;Times;serif"/>
          <w:color w:val="333333"/>
        </w:rPr>
      </w:pPr>
      <w:r>
        <w:rPr>
          <w:rFonts w:ascii="Georgia;Times;serif" w:hAnsi="Georgia;Times;serif"/>
          <w:color w:val="333333"/>
        </w:rPr>
        <w:t xml:space="preserve">Healthcare organizations are using virtualization to integrate health IT infrastructure solutions to achieve more easily manage processes and overcome the pressure on network hardware. As a novel technology, recently organizations are using software-defined networking (SDN) solutions as well </w:t>
      </w:r>
      <w:r>
        <w:rPr>
          <w:rFonts w:ascii="Georgia;Times;serif" w:hAnsi="Georgia;Times;serif"/>
          <w:color w:val="333333"/>
        </w:rPr>
        <w:lastRenderedPageBreak/>
        <w:t>to form IT systems more easy and flexible. Research and Markets analysts anticipate that the SDN market is await</w:t>
      </w:r>
      <w:r w:rsidR="00406060">
        <w:rPr>
          <w:rFonts w:ascii="Georgia;Times;serif" w:hAnsi="Georgia;Times;serif"/>
          <w:color w:val="333333"/>
        </w:rPr>
        <w:t xml:space="preserve">ed to increase at a CAGR of 48 </w:t>
      </w:r>
      <w:r>
        <w:rPr>
          <w:rFonts w:ascii="Georgia;Times;serif" w:hAnsi="Georgia;Times;serif"/>
          <w:color w:val="333333"/>
        </w:rPr>
        <w:t>p</w:t>
      </w:r>
      <w:r w:rsidR="00406060">
        <w:rPr>
          <w:rFonts w:ascii="Georgia;Times;serif" w:hAnsi="Georgia;Times;serif"/>
          <w:color w:val="333333"/>
        </w:rPr>
        <w:t xml:space="preserve">ercent through 2025 because of </w:t>
      </w:r>
      <w:r>
        <w:rPr>
          <w:rFonts w:ascii="Georgia;Times;serif" w:hAnsi="Georgia;Times;serif"/>
          <w:color w:val="333333"/>
        </w:rPr>
        <w:t>the r</w:t>
      </w:r>
      <w:r w:rsidR="00406060">
        <w:rPr>
          <w:rFonts w:ascii="Georgia;Times;serif" w:hAnsi="Georgia;Times;serif"/>
          <w:color w:val="333333"/>
        </w:rPr>
        <w:t>equirement</w:t>
      </w:r>
      <w:r>
        <w:rPr>
          <w:rFonts w:ascii="Georgia;Times;serif" w:hAnsi="Georgia;Times;serif"/>
          <w:color w:val="333333"/>
        </w:rPr>
        <w:t xml:space="preserve"> of making IT systems sm</w:t>
      </w:r>
      <w:r w:rsidRPr="00406060">
        <w:rPr>
          <w:rFonts w:ascii="Times New Roman" w:hAnsi="Times New Roman" w:cs="Times New Roman"/>
          <w:color w:val="333333"/>
        </w:rPr>
        <w:t>aller and simp</w:t>
      </w:r>
      <w:r>
        <w:rPr>
          <w:rFonts w:ascii="Georgia;Times;serif" w:hAnsi="Georgia;Times;serif"/>
          <w:color w:val="333333"/>
        </w:rPr>
        <w:t>ler to control [5].</w:t>
      </w:r>
    </w:p>
    <w:p w:rsidR="000225FC" w:rsidRDefault="000225FC" w:rsidP="00406060">
      <w:pPr>
        <w:pStyle w:val="TextBody"/>
        <w:widowControl/>
        <w:spacing w:before="225" w:after="150" w:line="330" w:lineRule="atLeast"/>
        <w:jc w:val="both"/>
        <w:rPr>
          <w:rFonts w:ascii="Georgia;Times;serif" w:hAnsi="Georgia;Times;serif"/>
          <w:color w:val="333333"/>
        </w:rPr>
      </w:pPr>
      <w:r>
        <w:rPr>
          <w:rFonts w:ascii="Georgia;Times;serif" w:hAnsi="Georgia;Times;serif"/>
          <w:color w:val="333333"/>
        </w:rPr>
        <w:t>Study shows healthcare and Bioinformatic</w:t>
      </w:r>
      <w:r w:rsidR="00406060">
        <w:rPr>
          <w:rFonts w:ascii="Georgia;Times;serif" w:hAnsi="Georgia;Times;serif"/>
          <w:color w:val="333333"/>
        </w:rPr>
        <w:t>s</w:t>
      </w:r>
      <w:r>
        <w:rPr>
          <w:rFonts w:ascii="Georgia;Times;serif" w:hAnsi="Georgia;Times;serif"/>
          <w:color w:val="333333"/>
        </w:rPr>
        <w:t xml:space="preserve"> are one of the best context to deploy SDN technology. As healthcare organizations reconcile to electronic health records (EHRs) and cloud computing, networks require to be capable of manage the increased amount of traffic [6]. A Software-Defined Infrastructure can assist healthcare facilities remove challenges and recognize fresh possibilities by reorganizing legacy networks, as shown above, into a more flexible SDN. As an outcome, IT can provide application-aware network, gain agility and flexibility for applications and services, and optimize cycle management [7].</w:t>
      </w:r>
    </w:p>
    <w:bookmarkEnd w:id="5"/>
    <w:bookmarkEnd w:id="6"/>
    <w:bookmarkEnd w:id="7"/>
    <w:bookmarkEnd w:id="8"/>
    <w:bookmarkEnd w:id="9"/>
    <w:bookmarkEnd w:id="10"/>
    <w:p w:rsidR="00212C17" w:rsidRPr="003C015D" w:rsidRDefault="00212C17" w:rsidP="00212C17">
      <w:pPr>
        <w:spacing w:line="331" w:lineRule="auto"/>
        <w:rPr>
          <w:rFonts w:ascii="Times" w:hAnsi="Times" w:cs="Times"/>
          <w:color w:val="333333"/>
          <w:sz w:val="24"/>
          <w:lang w:val="en-US"/>
        </w:rPr>
      </w:pPr>
    </w:p>
    <w:p w:rsidR="00212C17" w:rsidRPr="003C015D" w:rsidRDefault="00212C17" w:rsidP="00212C17">
      <w:pPr>
        <w:rPr>
          <w:rFonts w:ascii="Times" w:hAnsi="Times" w:cs="Times"/>
          <w:color w:val="333333"/>
          <w:sz w:val="24"/>
          <w:lang w:val="en-US"/>
        </w:rPr>
      </w:pPr>
    </w:p>
    <w:p w:rsidR="00212C17" w:rsidRDefault="00212C17" w:rsidP="00212C17">
      <w:pPr>
        <w:pStyle w:val="Heading2"/>
        <w:numPr>
          <w:ilvl w:val="1"/>
          <w:numId w:val="27"/>
        </w:numPr>
        <w:tabs>
          <w:tab w:val="left" w:pos="576"/>
        </w:tabs>
        <w:ind w:firstLine="0"/>
        <w:contextualSpacing/>
      </w:pPr>
      <w:bookmarkStart w:id="12" w:name="_3znysh7" w:colFirst="0" w:colLast="0"/>
      <w:bookmarkEnd w:id="12"/>
      <w:r>
        <w:t>Project-related publications</w:t>
      </w:r>
    </w:p>
    <w:p w:rsidR="00212C17" w:rsidRDefault="00212C17" w:rsidP="00212C17"/>
    <w:p w:rsidR="00212C17" w:rsidRPr="00212C17" w:rsidRDefault="00212C17" w:rsidP="00212C17">
      <w:pPr>
        <w:pStyle w:val="Heading3"/>
        <w:numPr>
          <w:ilvl w:val="2"/>
          <w:numId w:val="27"/>
        </w:numPr>
        <w:tabs>
          <w:tab w:val="left" w:pos="720"/>
        </w:tabs>
        <w:ind w:firstLine="0"/>
        <w:contextualSpacing/>
        <w:rPr>
          <w:lang w:val="en-US"/>
        </w:rPr>
      </w:pPr>
      <w:r w:rsidRPr="00212C17">
        <w:rPr>
          <w:lang w:val="en-US"/>
        </w:rPr>
        <w:t>Articles published by outlets with scientific quality assurance, book publications, and works accepted for publication but not yet published</w:t>
      </w:r>
    </w:p>
    <w:p w:rsidR="00212C17" w:rsidRPr="00212C17" w:rsidRDefault="00212C17" w:rsidP="00212C17">
      <w:pPr>
        <w:rPr>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3"/>
        <w:numPr>
          <w:ilvl w:val="2"/>
          <w:numId w:val="27"/>
        </w:numPr>
        <w:tabs>
          <w:tab w:val="left" w:pos="720"/>
        </w:tabs>
        <w:ind w:firstLine="0"/>
        <w:contextualSpacing/>
      </w:pPr>
      <w:bookmarkStart w:id="13" w:name="_2et92p0" w:colFirst="0" w:colLast="0"/>
      <w:bookmarkEnd w:id="13"/>
      <w:r>
        <w:t>Other publications</w:t>
      </w:r>
    </w:p>
    <w:p w:rsidR="00212C17" w:rsidRDefault="00212C17" w:rsidP="00212C17"/>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3"/>
        <w:numPr>
          <w:ilvl w:val="2"/>
          <w:numId w:val="28"/>
        </w:numPr>
        <w:tabs>
          <w:tab w:val="left" w:pos="720"/>
        </w:tabs>
        <w:ind w:left="432" w:hanging="432"/>
        <w:contextualSpacing/>
      </w:pPr>
      <w:bookmarkStart w:id="14" w:name="_tyjcwt" w:colFirst="0" w:colLast="0"/>
      <w:bookmarkEnd w:id="14"/>
      <w:r>
        <w:t>Patents</w:t>
      </w:r>
    </w:p>
    <w:p w:rsidR="00212C17" w:rsidRDefault="00212C17" w:rsidP="00212C17">
      <w:pPr>
        <w:pStyle w:val="Heading4"/>
        <w:numPr>
          <w:ilvl w:val="3"/>
          <w:numId w:val="27"/>
        </w:numPr>
        <w:tabs>
          <w:tab w:val="left" w:pos="864"/>
        </w:tabs>
        <w:ind w:firstLine="0"/>
        <w:contextualSpacing/>
      </w:pPr>
      <w:r>
        <w:t>Pending</w:t>
      </w:r>
    </w:p>
    <w:p w:rsidR="00212C17" w:rsidRDefault="00212C17" w:rsidP="00212C17"/>
    <w:p w:rsidR="00212C17" w:rsidRPr="00212C17" w:rsidRDefault="00212C17" w:rsidP="00212C17">
      <w:pPr>
        <w:rPr>
          <w:highlight w:val="lightGray"/>
        </w:rPr>
      </w:pPr>
      <w:r w:rsidRPr="00212C17">
        <w:rPr>
          <w:highlight w:val="lightGray"/>
        </w:rPr>
        <w:t>[Text]</w:t>
      </w:r>
    </w:p>
    <w:p w:rsidR="00212C17" w:rsidRDefault="00212C17" w:rsidP="00212C17">
      <w:pPr>
        <w:pStyle w:val="Heading4"/>
        <w:numPr>
          <w:ilvl w:val="3"/>
          <w:numId w:val="27"/>
        </w:numPr>
        <w:tabs>
          <w:tab w:val="left" w:pos="864"/>
        </w:tabs>
        <w:ind w:firstLine="0"/>
        <w:contextualSpacing/>
      </w:pPr>
      <w:r>
        <w:t>Issued</w:t>
      </w:r>
    </w:p>
    <w:p w:rsidR="00212C17" w:rsidRDefault="00212C17" w:rsidP="00212C17"/>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rPr>
          <w:highlight w:val="lightGray"/>
        </w:rPr>
      </w:pPr>
    </w:p>
    <w:p w:rsidR="00212C17" w:rsidRPr="00212C17" w:rsidRDefault="00212C17" w:rsidP="00212C17">
      <w:pPr>
        <w:rPr>
          <w:highlight w:val="lightGray"/>
        </w:rPr>
      </w:pPr>
    </w:p>
    <w:p w:rsidR="00212C17" w:rsidRDefault="00212C17" w:rsidP="00212C17">
      <w:pPr>
        <w:pStyle w:val="Heading1"/>
        <w:numPr>
          <w:ilvl w:val="0"/>
          <w:numId w:val="27"/>
        </w:numPr>
        <w:tabs>
          <w:tab w:val="left" w:pos="432"/>
        </w:tabs>
        <w:ind w:firstLine="0"/>
        <w:contextualSpacing/>
      </w:pPr>
      <w:bookmarkStart w:id="15" w:name="_3dy6vkm" w:colFirst="0" w:colLast="0"/>
      <w:bookmarkEnd w:id="15"/>
      <w:r>
        <w:t>Objectives and work programme</w:t>
      </w: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Anticipated total duration of the project</w:t>
      </w:r>
    </w:p>
    <w:p w:rsidR="00212C17" w:rsidRPr="00212C17" w:rsidRDefault="00212C17" w:rsidP="00212C17">
      <w:pPr>
        <w:rPr>
          <w:lang w:val="en-US"/>
        </w:rPr>
      </w:pPr>
    </w:p>
    <w:p w:rsidR="00212C17" w:rsidRPr="00212C17" w:rsidRDefault="00212C17" w:rsidP="00212C17">
      <w:pPr>
        <w:rPr>
          <w:highlight w:val="lightGray"/>
        </w:rPr>
      </w:pPr>
      <w:r w:rsidRPr="00212C17">
        <w:rPr>
          <w:highlight w:val="lightGray"/>
        </w:rPr>
        <w:t>[Text]</w:t>
      </w:r>
    </w:p>
    <w:p w:rsidR="00212C17" w:rsidRDefault="00212C17" w:rsidP="00212C17">
      <w:pPr>
        <w:pStyle w:val="Heading2"/>
        <w:numPr>
          <w:ilvl w:val="1"/>
          <w:numId w:val="27"/>
        </w:numPr>
        <w:tabs>
          <w:tab w:val="left" w:pos="576"/>
        </w:tabs>
        <w:ind w:firstLine="0"/>
        <w:contextualSpacing/>
      </w:pPr>
      <w:r>
        <w:t>Objectives</w:t>
      </w:r>
    </w:p>
    <w:p w:rsidR="00212C17" w:rsidRDefault="00212C17" w:rsidP="00212C17"/>
    <w:p w:rsidR="00212C17" w:rsidRPr="00212C17" w:rsidRDefault="00212C17" w:rsidP="00212C17">
      <w:pPr>
        <w:rPr>
          <w:highlight w:val="lightGray"/>
        </w:rPr>
      </w:pPr>
      <w:r w:rsidRPr="00212C17">
        <w:rPr>
          <w:highlight w:val="lightGray"/>
        </w:rPr>
        <w:t>[Text]</w:t>
      </w: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Work programme incl. proposed research methods</w:t>
      </w:r>
    </w:p>
    <w:p w:rsidR="00212C17" w:rsidRPr="00212C17" w:rsidRDefault="00212C17" w:rsidP="00212C17">
      <w:pPr>
        <w:rPr>
          <w:lang w:val="en-US"/>
        </w:rPr>
      </w:pPr>
    </w:p>
    <w:p w:rsidR="00212C17" w:rsidRPr="00212C17" w:rsidRDefault="00212C17" w:rsidP="00212C17">
      <w:pPr>
        <w:rPr>
          <w:lang w:val="en-US"/>
        </w:rPr>
      </w:pPr>
    </w:p>
    <w:p w:rsidR="00212C17" w:rsidRPr="00212C17" w:rsidRDefault="00212C17" w:rsidP="00212C17">
      <w:pPr>
        <w:rPr>
          <w:b/>
          <w:lang w:val="en-US"/>
        </w:rPr>
      </w:pPr>
      <w:r w:rsidRPr="00212C17">
        <w:rPr>
          <w:lang w:val="en-US"/>
        </w:rPr>
        <w:t xml:space="preserve">  </w:t>
      </w:r>
      <w:r w:rsidRPr="00212C17">
        <w:rPr>
          <w:b/>
          <w:lang w:val="en-US"/>
        </w:rPr>
        <w:t xml:space="preserve">  2.3.1 WP1 - Formation of SDN Infrastructure and Integration with Proteomics Lab</w:t>
      </w:r>
    </w:p>
    <w:p w:rsidR="00212C17" w:rsidRPr="00212C17" w:rsidRDefault="00212C17" w:rsidP="00212C17">
      <w:pPr>
        <w:ind w:left="720"/>
        <w:rPr>
          <w:lang w:val="en-US"/>
        </w:rPr>
      </w:pPr>
    </w:p>
    <w:p w:rsidR="00212C17" w:rsidRPr="00212C17" w:rsidRDefault="00212C17" w:rsidP="00212C17">
      <w:pPr>
        <w:ind w:left="720"/>
        <w:rPr>
          <w:lang w:val="en-US"/>
        </w:rPr>
      </w:pPr>
    </w:p>
    <w:tbl>
      <w:tblPr>
        <w:tblW w:w="89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9"/>
        <w:gridCol w:w="2229"/>
        <w:gridCol w:w="2230"/>
        <w:gridCol w:w="2230"/>
      </w:tblGrid>
      <w:tr w:rsidR="00212C17" w:rsidTr="00D20F40">
        <w:trPr>
          <w:trHeight w:val="220"/>
        </w:trPr>
        <w:tc>
          <w:tcPr>
            <w:tcW w:w="8916" w:type="dxa"/>
            <w:gridSpan w:val="4"/>
            <w:tcMar>
              <w:top w:w="100" w:type="dxa"/>
              <w:left w:w="100" w:type="dxa"/>
              <w:bottom w:w="100" w:type="dxa"/>
              <w:right w:w="100" w:type="dxa"/>
            </w:tcMar>
          </w:tcPr>
          <w:p w:rsidR="00212C17" w:rsidRDefault="00212C17" w:rsidP="00D20F40">
            <w:pPr>
              <w:widowControl w:val="0"/>
              <w:rPr>
                <w:b/>
              </w:rPr>
            </w:pPr>
            <w:r>
              <w:rPr>
                <w:b/>
              </w:rPr>
              <w:t>Work Package 1 Overview</w:t>
            </w:r>
          </w:p>
        </w:tc>
      </w:tr>
      <w:tr w:rsidR="00212C17" w:rsidTr="00D20F40">
        <w:trPr>
          <w:trHeight w:val="420"/>
        </w:trPr>
        <w:tc>
          <w:tcPr>
            <w:tcW w:w="2229" w:type="dxa"/>
            <w:tcMar>
              <w:top w:w="100" w:type="dxa"/>
              <w:left w:w="100" w:type="dxa"/>
              <w:bottom w:w="100" w:type="dxa"/>
              <w:right w:w="100" w:type="dxa"/>
            </w:tcMar>
          </w:tcPr>
          <w:p w:rsidR="00212C17" w:rsidRDefault="00212C17" w:rsidP="00D20F40">
            <w:pPr>
              <w:widowControl w:val="0"/>
            </w:pPr>
            <w:r>
              <w:t>WP Lead</w:t>
            </w:r>
          </w:p>
        </w:tc>
        <w:tc>
          <w:tcPr>
            <w:tcW w:w="6687" w:type="dxa"/>
            <w:gridSpan w:val="3"/>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pro 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Gesamt</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bl>
    <w:p w:rsidR="00212C17" w:rsidRDefault="00212C17" w:rsidP="00212C17">
      <w:pPr>
        <w:ind w:left="720"/>
      </w:pPr>
    </w:p>
    <w:p w:rsidR="00212C17" w:rsidRDefault="00212C17" w:rsidP="00212C17">
      <w:pPr>
        <w:ind w:left="720"/>
      </w:pPr>
    </w:p>
    <w:p w:rsidR="00212C17" w:rsidRDefault="00212C17" w:rsidP="00212C17">
      <w:pPr>
        <w:rPr>
          <w:b/>
        </w:rPr>
      </w:pPr>
      <w:r>
        <w:rPr>
          <w:i/>
          <w:sz w:val="18"/>
          <w:szCs w:val="18"/>
        </w:rPr>
        <w:t xml:space="preserve"> </w:t>
      </w:r>
      <w:r>
        <w:rPr>
          <w:b/>
          <w:sz w:val="18"/>
          <w:szCs w:val="18"/>
        </w:rPr>
        <w:t xml:space="preserve">    </w:t>
      </w:r>
      <w:r>
        <w:rPr>
          <w:b/>
        </w:rPr>
        <w:t>2.3.2 WP2 -</w:t>
      </w:r>
      <w:r>
        <w:rPr>
          <w:b/>
          <w:sz w:val="18"/>
          <w:szCs w:val="18"/>
        </w:rPr>
        <w:t xml:space="preserve">  </w:t>
      </w:r>
      <w:r>
        <w:rPr>
          <w:b/>
        </w:rPr>
        <w:t>Automation and Reproducibility</w:t>
      </w:r>
    </w:p>
    <w:p w:rsidR="00212C17" w:rsidRDefault="00212C17" w:rsidP="00212C17">
      <w:pPr>
        <w:rPr>
          <w:b/>
          <w:sz w:val="18"/>
          <w:szCs w:val="18"/>
        </w:rPr>
      </w:pPr>
    </w:p>
    <w:p w:rsidR="00212C17" w:rsidRDefault="00212C17" w:rsidP="00212C17">
      <w:pPr>
        <w:ind w:left="720"/>
      </w:pPr>
    </w:p>
    <w:tbl>
      <w:tblPr>
        <w:tblW w:w="89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9"/>
        <w:gridCol w:w="2229"/>
        <w:gridCol w:w="2230"/>
        <w:gridCol w:w="2230"/>
      </w:tblGrid>
      <w:tr w:rsidR="00212C17" w:rsidTr="00D20F40">
        <w:trPr>
          <w:trHeight w:val="220"/>
        </w:trPr>
        <w:tc>
          <w:tcPr>
            <w:tcW w:w="8916" w:type="dxa"/>
            <w:gridSpan w:val="4"/>
            <w:tcMar>
              <w:top w:w="100" w:type="dxa"/>
              <w:left w:w="100" w:type="dxa"/>
              <w:bottom w:w="100" w:type="dxa"/>
              <w:right w:w="100" w:type="dxa"/>
            </w:tcMar>
          </w:tcPr>
          <w:p w:rsidR="00212C17" w:rsidRDefault="00212C17" w:rsidP="00D20F40">
            <w:pPr>
              <w:widowControl w:val="0"/>
              <w:rPr>
                <w:b/>
              </w:rPr>
            </w:pPr>
            <w:r>
              <w:rPr>
                <w:b/>
              </w:rPr>
              <w:t>Work Package 2 Overview</w:t>
            </w:r>
          </w:p>
        </w:tc>
      </w:tr>
      <w:tr w:rsidR="00212C17" w:rsidTr="00D20F40">
        <w:trPr>
          <w:trHeight w:val="420"/>
        </w:trPr>
        <w:tc>
          <w:tcPr>
            <w:tcW w:w="2229" w:type="dxa"/>
            <w:tcMar>
              <w:top w:w="100" w:type="dxa"/>
              <w:left w:w="100" w:type="dxa"/>
              <w:bottom w:w="100" w:type="dxa"/>
              <w:right w:w="100" w:type="dxa"/>
            </w:tcMar>
          </w:tcPr>
          <w:p w:rsidR="00212C17" w:rsidRDefault="00212C17" w:rsidP="00D20F40">
            <w:pPr>
              <w:widowControl w:val="0"/>
            </w:pPr>
            <w:r>
              <w:t>WP Lead</w:t>
            </w:r>
          </w:p>
        </w:tc>
        <w:tc>
          <w:tcPr>
            <w:tcW w:w="6687" w:type="dxa"/>
            <w:gridSpan w:val="3"/>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pro 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Gesamt</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bl>
    <w:p w:rsidR="00212C17" w:rsidRDefault="00212C17" w:rsidP="00212C17">
      <w:pPr>
        <w:rPr>
          <w:b/>
          <w:sz w:val="18"/>
          <w:szCs w:val="18"/>
        </w:rPr>
      </w:pPr>
    </w:p>
    <w:p w:rsidR="00212C17" w:rsidRDefault="00212C17" w:rsidP="00212C17">
      <w:pPr>
        <w:rPr>
          <w:b/>
          <w:sz w:val="18"/>
          <w:szCs w:val="18"/>
        </w:rPr>
      </w:pPr>
    </w:p>
    <w:p w:rsidR="00212C17" w:rsidRDefault="00212C17" w:rsidP="00212C17">
      <w:pPr>
        <w:rPr>
          <w:b/>
        </w:rPr>
      </w:pPr>
      <w:r>
        <w:rPr>
          <w:b/>
        </w:rPr>
        <w:t>2.3.3 WP3 -</w:t>
      </w:r>
      <w:r>
        <w:rPr>
          <w:b/>
          <w:sz w:val="18"/>
          <w:szCs w:val="18"/>
        </w:rPr>
        <w:t xml:space="preserve">  </w:t>
      </w:r>
      <w:r>
        <w:rPr>
          <w:b/>
        </w:rPr>
        <w:t xml:space="preserve"> Integration with Data Repository</w:t>
      </w:r>
    </w:p>
    <w:p w:rsidR="00212C17" w:rsidRDefault="00212C17" w:rsidP="00212C17">
      <w:pPr>
        <w:rPr>
          <w:b/>
          <w:sz w:val="18"/>
          <w:szCs w:val="18"/>
        </w:rPr>
      </w:pPr>
    </w:p>
    <w:p w:rsidR="00212C17" w:rsidRDefault="00212C17" w:rsidP="00212C17">
      <w:pPr>
        <w:rPr>
          <w:b/>
          <w:sz w:val="18"/>
          <w:szCs w:val="18"/>
        </w:rPr>
      </w:pPr>
    </w:p>
    <w:p w:rsidR="00212C17" w:rsidRDefault="00212C17" w:rsidP="00212C17">
      <w:pPr>
        <w:ind w:left="720"/>
      </w:pPr>
    </w:p>
    <w:tbl>
      <w:tblPr>
        <w:tblW w:w="89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9"/>
        <w:gridCol w:w="2229"/>
        <w:gridCol w:w="2230"/>
        <w:gridCol w:w="2230"/>
      </w:tblGrid>
      <w:tr w:rsidR="00212C17" w:rsidTr="00D20F40">
        <w:trPr>
          <w:trHeight w:val="220"/>
        </w:trPr>
        <w:tc>
          <w:tcPr>
            <w:tcW w:w="8916" w:type="dxa"/>
            <w:gridSpan w:val="4"/>
            <w:tcMar>
              <w:top w:w="100" w:type="dxa"/>
              <w:left w:w="100" w:type="dxa"/>
              <w:bottom w:w="100" w:type="dxa"/>
              <w:right w:w="100" w:type="dxa"/>
            </w:tcMar>
          </w:tcPr>
          <w:p w:rsidR="00212C17" w:rsidRDefault="00212C17" w:rsidP="00D20F40">
            <w:pPr>
              <w:widowControl w:val="0"/>
              <w:rPr>
                <w:b/>
              </w:rPr>
            </w:pPr>
            <w:r>
              <w:rPr>
                <w:b/>
              </w:rPr>
              <w:t>Work Package 3 Overview</w:t>
            </w:r>
          </w:p>
        </w:tc>
      </w:tr>
      <w:tr w:rsidR="00212C17" w:rsidTr="00D20F40">
        <w:trPr>
          <w:trHeight w:val="420"/>
        </w:trPr>
        <w:tc>
          <w:tcPr>
            <w:tcW w:w="2229" w:type="dxa"/>
            <w:tcMar>
              <w:top w:w="100" w:type="dxa"/>
              <w:left w:w="100" w:type="dxa"/>
              <w:bottom w:w="100" w:type="dxa"/>
              <w:right w:w="100" w:type="dxa"/>
            </w:tcMar>
          </w:tcPr>
          <w:p w:rsidR="00212C17" w:rsidRDefault="00212C17" w:rsidP="00D20F40">
            <w:pPr>
              <w:widowControl w:val="0"/>
            </w:pPr>
            <w:r>
              <w:t>WP Lead</w:t>
            </w:r>
          </w:p>
        </w:tc>
        <w:tc>
          <w:tcPr>
            <w:tcW w:w="6687" w:type="dxa"/>
            <w:gridSpan w:val="3"/>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pro 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Gesamt</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bl>
    <w:p w:rsidR="00212C17" w:rsidRDefault="00212C17" w:rsidP="00212C17">
      <w:pPr>
        <w:ind w:left="720"/>
      </w:pPr>
    </w:p>
    <w:p w:rsidR="00212C17" w:rsidRDefault="00212C17" w:rsidP="00212C17">
      <w:pPr>
        <w:ind w:left="720"/>
      </w:pPr>
    </w:p>
    <w:p w:rsidR="00212C17" w:rsidRDefault="00212C17" w:rsidP="00212C17">
      <w:pPr>
        <w:rPr>
          <w:b/>
        </w:rPr>
      </w:pPr>
      <w:r>
        <w:rPr>
          <w:b/>
        </w:rPr>
        <w:t>2.3.4 WP4 -</w:t>
      </w:r>
      <w:r>
        <w:rPr>
          <w:b/>
          <w:sz w:val="18"/>
          <w:szCs w:val="18"/>
        </w:rPr>
        <w:t xml:space="preserve">  </w:t>
      </w:r>
      <w:r>
        <w:rPr>
          <w:b/>
        </w:rPr>
        <w:t xml:space="preserve"> Data Analytics Portal</w:t>
      </w:r>
    </w:p>
    <w:p w:rsidR="00212C17" w:rsidRDefault="00212C17" w:rsidP="00212C17">
      <w:pPr>
        <w:rPr>
          <w:b/>
          <w:sz w:val="18"/>
          <w:szCs w:val="18"/>
        </w:rPr>
      </w:pPr>
    </w:p>
    <w:p w:rsidR="00212C17" w:rsidRDefault="00212C17" w:rsidP="00212C17">
      <w:pPr>
        <w:rPr>
          <w:b/>
          <w:sz w:val="18"/>
          <w:szCs w:val="18"/>
        </w:rPr>
      </w:pPr>
    </w:p>
    <w:p w:rsidR="00212C17" w:rsidRDefault="00212C17" w:rsidP="00212C17">
      <w:pPr>
        <w:ind w:left="720"/>
      </w:pPr>
    </w:p>
    <w:tbl>
      <w:tblPr>
        <w:tblW w:w="89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9"/>
        <w:gridCol w:w="2229"/>
        <w:gridCol w:w="2230"/>
        <w:gridCol w:w="2230"/>
      </w:tblGrid>
      <w:tr w:rsidR="00212C17" w:rsidTr="00D20F40">
        <w:trPr>
          <w:trHeight w:val="220"/>
        </w:trPr>
        <w:tc>
          <w:tcPr>
            <w:tcW w:w="8916" w:type="dxa"/>
            <w:gridSpan w:val="4"/>
            <w:tcMar>
              <w:top w:w="100" w:type="dxa"/>
              <w:left w:w="100" w:type="dxa"/>
              <w:bottom w:w="100" w:type="dxa"/>
              <w:right w:w="100" w:type="dxa"/>
            </w:tcMar>
          </w:tcPr>
          <w:p w:rsidR="00212C17" w:rsidRDefault="00212C17" w:rsidP="00D20F40">
            <w:pPr>
              <w:widowControl w:val="0"/>
              <w:rPr>
                <w:b/>
              </w:rPr>
            </w:pPr>
            <w:r>
              <w:rPr>
                <w:b/>
              </w:rPr>
              <w:t>Work Package 4 Overview</w:t>
            </w:r>
          </w:p>
        </w:tc>
      </w:tr>
      <w:tr w:rsidR="00212C17" w:rsidTr="00D20F40">
        <w:trPr>
          <w:trHeight w:val="420"/>
        </w:trPr>
        <w:tc>
          <w:tcPr>
            <w:tcW w:w="2229" w:type="dxa"/>
            <w:tcMar>
              <w:top w:w="100" w:type="dxa"/>
              <w:left w:w="100" w:type="dxa"/>
              <w:bottom w:w="100" w:type="dxa"/>
              <w:right w:w="100" w:type="dxa"/>
            </w:tcMar>
          </w:tcPr>
          <w:p w:rsidR="00212C17" w:rsidRDefault="00212C17" w:rsidP="00D20F40">
            <w:pPr>
              <w:widowControl w:val="0"/>
            </w:pPr>
            <w:r>
              <w:t>WP Lead</w:t>
            </w:r>
          </w:p>
        </w:tc>
        <w:tc>
          <w:tcPr>
            <w:tcW w:w="6687" w:type="dxa"/>
            <w:gridSpan w:val="3"/>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pro 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lastRenderedPageBreak/>
              <w:t>PM Gesamt</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bl>
    <w:p w:rsidR="00212C17" w:rsidRDefault="00212C17" w:rsidP="00212C17">
      <w:pPr>
        <w:ind w:left="720"/>
      </w:pPr>
    </w:p>
    <w:p w:rsidR="00212C17" w:rsidRDefault="00212C17" w:rsidP="00212C17">
      <w:pPr>
        <w:ind w:left="720"/>
      </w:pPr>
    </w:p>
    <w:p w:rsidR="00212C17" w:rsidRDefault="00212C17" w:rsidP="00212C17">
      <w:r>
        <w:rPr>
          <w:b/>
        </w:rPr>
        <w:t>2.3.5 WP5 -</w:t>
      </w:r>
      <w:r>
        <w:rPr>
          <w:b/>
          <w:sz w:val="18"/>
          <w:szCs w:val="18"/>
        </w:rPr>
        <w:t xml:space="preserve">  </w:t>
      </w:r>
      <w:r>
        <w:rPr>
          <w:b/>
        </w:rPr>
        <w:t xml:space="preserve"> Project Coordination</w:t>
      </w:r>
    </w:p>
    <w:p w:rsidR="00212C17" w:rsidRDefault="00212C17" w:rsidP="00212C17">
      <w:pPr>
        <w:ind w:left="720"/>
      </w:pPr>
    </w:p>
    <w:p w:rsidR="00212C17" w:rsidRDefault="00212C17" w:rsidP="00212C17">
      <w:pPr>
        <w:ind w:left="720"/>
      </w:pPr>
    </w:p>
    <w:p w:rsidR="00212C17" w:rsidRDefault="00212C17" w:rsidP="00212C17">
      <w:pPr>
        <w:ind w:left="720"/>
      </w:pPr>
    </w:p>
    <w:tbl>
      <w:tblPr>
        <w:tblW w:w="891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9"/>
        <w:gridCol w:w="2229"/>
        <w:gridCol w:w="2230"/>
        <w:gridCol w:w="2230"/>
      </w:tblGrid>
      <w:tr w:rsidR="00212C17" w:rsidTr="00D20F40">
        <w:trPr>
          <w:trHeight w:val="220"/>
        </w:trPr>
        <w:tc>
          <w:tcPr>
            <w:tcW w:w="8916" w:type="dxa"/>
            <w:gridSpan w:val="4"/>
            <w:tcMar>
              <w:top w:w="100" w:type="dxa"/>
              <w:left w:w="100" w:type="dxa"/>
              <w:bottom w:w="100" w:type="dxa"/>
              <w:right w:w="100" w:type="dxa"/>
            </w:tcMar>
          </w:tcPr>
          <w:p w:rsidR="00212C17" w:rsidRDefault="00212C17" w:rsidP="00D20F40">
            <w:pPr>
              <w:widowControl w:val="0"/>
              <w:rPr>
                <w:b/>
              </w:rPr>
            </w:pPr>
            <w:r>
              <w:rPr>
                <w:b/>
              </w:rPr>
              <w:t>Work Package 5 Overview</w:t>
            </w:r>
          </w:p>
        </w:tc>
      </w:tr>
      <w:tr w:rsidR="00212C17" w:rsidTr="00D20F40">
        <w:trPr>
          <w:trHeight w:val="420"/>
        </w:trPr>
        <w:tc>
          <w:tcPr>
            <w:tcW w:w="2229" w:type="dxa"/>
            <w:tcMar>
              <w:top w:w="100" w:type="dxa"/>
              <w:left w:w="100" w:type="dxa"/>
              <w:bottom w:w="100" w:type="dxa"/>
              <w:right w:w="100" w:type="dxa"/>
            </w:tcMar>
          </w:tcPr>
          <w:p w:rsidR="00212C17" w:rsidRDefault="00212C17" w:rsidP="00D20F40">
            <w:pPr>
              <w:widowControl w:val="0"/>
            </w:pPr>
            <w:r>
              <w:t>WP Lead</w:t>
            </w:r>
          </w:p>
        </w:tc>
        <w:tc>
          <w:tcPr>
            <w:tcW w:w="6687" w:type="dxa"/>
            <w:gridSpan w:val="3"/>
            <w:tcMar>
              <w:top w:w="100" w:type="dxa"/>
              <w:left w:w="100" w:type="dxa"/>
              <w:bottom w:w="100" w:type="dxa"/>
              <w:right w:w="100" w:type="dxa"/>
            </w:tcMar>
          </w:tcPr>
          <w:p w:rsidR="00212C17" w:rsidRDefault="00212C17" w:rsidP="00D20F40">
            <w:pPr>
              <w:widowControl w:val="0"/>
            </w:pPr>
            <w:r>
              <w:t>GWDG</w:t>
            </w:r>
          </w:p>
        </w:tc>
      </w:tr>
      <w:tr w:rsidR="00212C17" w:rsidTr="00D20F40">
        <w:tc>
          <w:tcPr>
            <w:tcW w:w="2229" w:type="dxa"/>
            <w:tcMar>
              <w:top w:w="100" w:type="dxa"/>
              <w:left w:w="100" w:type="dxa"/>
              <w:bottom w:w="100" w:type="dxa"/>
              <w:right w:w="100" w:type="dxa"/>
            </w:tcMar>
          </w:tcPr>
          <w:p w:rsidR="00212C17" w:rsidRDefault="00212C17" w:rsidP="00D20F40">
            <w:pPr>
              <w:widowControl w:val="0"/>
            </w:pPr>
            <w:r>
              <w:t>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pro Partner</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r w:rsidR="00212C17" w:rsidTr="00D20F40">
        <w:tc>
          <w:tcPr>
            <w:tcW w:w="2229" w:type="dxa"/>
            <w:tcMar>
              <w:top w:w="100" w:type="dxa"/>
              <w:left w:w="100" w:type="dxa"/>
              <w:bottom w:w="100" w:type="dxa"/>
              <w:right w:w="100" w:type="dxa"/>
            </w:tcMar>
          </w:tcPr>
          <w:p w:rsidR="00212C17" w:rsidRDefault="00212C17" w:rsidP="00D20F40">
            <w:pPr>
              <w:widowControl w:val="0"/>
            </w:pPr>
            <w:r>
              <w:t>PM Gesamt</w:t>
            </w: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c>
          <w:tcPr>
            <w:tcW w:w="2229" w:type="dxa"/>
            <w:tcMar>
              <w:top w:w="100" w:type="dxa"/>
              <w:left w:w="100" w:type="dxa"/>
              <w:bottom w:w="100" w:type="dxa"/>
              <w:right w:w="100" w:type="dxa"/>
            </w:tcMar>
          </w:tcPr>
          <w:p w:rsidR="00212C17" w:rsidRDefault="00212C17" w:rsidP="00D20F40">
            <w:pPr>
              <w:widowControl w:val="0"/>
            </w:pPr>
          </w:p>
        </w:tc>
      </w:tr>
    </w:tbl>
    <w:p w:rsidR="00212C17" w:rsidRDefault="00212C17" w:rsidP="00212C17">
      <w:pPr>
        <w:rPr>
          <w:b/>
          <w:sz w:val="18"/>
          <w:szCs w:val="18"/>
        </w:rPr>
      </w:pPr>
      <w:r>
        <w:rPr>
          <w:b/>
          <w:sz w:val="18"/>
          <w:szCs w:val="18"/>
        </w:rPr>
        <w:t xml:space="preserve"> </w:t>
      </w:r>
    </w:p>
    <w:p w:rsidR="00212C17" w:rsidRDefault="00212C17" w:rsidP="00212C17">
      <w:pPr>
        <w:rPr>
          <w:b/>
          <w:sz w:val="18"/>
          <w:szCs w:val="18"/>
        </w:rPr>
      </w:pPr>
      <w:r>
        <w:rPr>
          <w:b/>
          <w:sz w:val="18"/>
          <w:szCs w:val="18"/>
        </w:rPr>
        <w:tab/>
      </w:r>
    </w:p>
    <w:p w:rsidR="00212C17" w:rsidRDefault="00212C17" w:rsidP="00212C17">
      <w:pPr>
        <w:rPr>
          <w:b/>
          <w:sz w:val="18"/>
          <w:szCs w:val="18"/>
        </w:rPr>
      </w:pPr>
    </w:p>
    <w:p w:rsidR="00212C17" w:rsidRDefault="00212C17" w:rsidP="00212C17">
      <w:pPr>
        <w:rPr>
          <w:b/>
          <w:sz w:val="18"/>
          <w:szCs w:val="18"/>
        </w:rPr>
      </w:pPr>
    </w:p>
    <w:p w:rsidR="00212C17" w:rsidRDefault="00212C17" w:rsidP="00212C17">
      <w:pPr>
        <w:rPr>
          <w:b/>
          <w:sz w:val="18"/>
          <w:szCs w:val="18"/>
        </w:rPr>
      </w:pPr>
    </w:p>
    <w:p w:rsidR="00212C17" w:rsidRDefault="00212C17" w:rsidP="00212C17">
      <w:pPr>
        <w:rPr>
          <w:b/>
          <w:sz w:val="18"/>
          <w:szCs w:val="18"/>
        </w:rPr>
      </w:pPr>
    </w:p>
    <w:p w:rsidR="00212C17" w:rsidRDefault="00212C17" w:rsidP="00212C17">
      <w:pPr>
        <w:rPr>
          <w:b/>
          <w:sz w:val="18"/>
          <w:szCs w:val="18"/>
        </w:rPr>
      </w:pPr>
    </w:p>
    <w:p w:rsidR="00212C17" w:rsidRDefault="00212C17" w:rsidP="00212C17">
      <w:pPr>
        <w:rPr>
          <w:b/>
          <w:sz w:val="18"/>
          <w:szCs w:val="18"/>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810"/>
        <w:gridCol w:w="780"/>
        <w:gridCol w:w="735"/>
        <w:gridCol w:w="735"/>
        <w:gridCol w:w="690"/>
      </w:tblGrid>
      <w:tr w:rsidR="00212C17" w:rsidTr="00D20F40">
        <w:trPr>
          <w:trHeight w:val="400"/>
        </w:trPr>
        <w:tc>
          <w:tcPr>
            <w:tcW w:w="5880" w:type="dxa"/>
            <w:tcMar>
              <w:top w:w="100" w:type="dxa"/>
              <w:left w:w="100" w:type="dxa"/>
              <w:bottom w:w="100" w:type="dxa"/>
              <w:right w:w="100" w:type="dxa"/>
            </w:tcMar>
          </w:tcPr>
          <w:p w:rsidR="00212C17" w:rsidRDefault="00212C17" w:rsidP="00D20F40">
            <w:pPr>
              <w:widowControl w:val="0"/>
              <w:rPr>
                <w:b/>
                <w:sz w:val="18"/>
                <w:szCs w:val="18"/>
              </w:rPr>
            </w:pPr>
            <w:r>
              <w:rPr>
                <w:b/>
                <w:sz w:val="18"/>
                <w:szCs w:val="18"/>
              </w:rPr>
              <w:t>Project Plan (months)</w:t>
            </w:r>
          </w:p>
        </w:tc>
        <w:tc>
          <w:tcPr>
            <w:tcW w:w="810" w:type="dxa"/>
            <w:tcMar>
              <w:top w:w="100" w:type="dxa"/>
              <w:left w:w="100" w:type="dxa"/>
              <w:bottom w:w="100" w:type="dxa"/>
              <w:right w:w="100" w:type="dxa"/>
            </w:tcMar>
          </w:tcPr>
          <w:p w:rsidR="00212C17" w:rsidRDefault="00212C17" w:rsidP="00D20F40">
            <w:pPr>
              <w:widowControl w:val="0"/>
              <w:jc w:val="center"/>
              <w:rPr>
                <w:b/>
                <w:sz w:val="18"/>
                <w:szCs w:val="18"/>
              </w:rPr>
            </w:pPr>
            <w:r>
              <w:rPr>
                <w:b/>
                <w:sz w:val="18"/>
                <w:szCs w:val="18"/>
              </w:rPr>
              <w:t>1-6</w:t>
            </w:r>
          </w:p>
        </w:tc>
        <w:tc>
          <w:tcPr>
            <w:tcW w:w="780" w:type="dxa"/>
            <w:tcMar>
              <w:top w:w="100" w:type="dxa"/>
              <w:left w:w="100" w:type="dxa"/>
              <w:bottom w:w="100" w:type="dxa"/>
              <w:right w:w="100" w:type="dxa"/>
            </w:tcMar>
          </w:tcPr>
          <w:p w:rsidR="00212C17" w:rsidRDefault="00212C17" w:rsidP="00D20F40">
            <w:pPr>
              <w:widowControl w:val="0"/>
              <w:jc w:val="center"/>
              <w:rPr>
                <w:b/>
                <w:sz w:val="18"/>
                <w:szCs w:val="18"/>
              </w:rPr>
            </w:pPr>
            <w:r>
              <w:rPr>
                <w:b/>
                <w:sz w:val="18"/>
                <w:szCs w:val="18"/>
              </w:rPr>
              <w:t>7-12</w:t>
            </w:r>
          </w:p>
        </w:tc>
        <w:tc>
          <w:tcPr>
            <w:tcW w:w="735" w:type="dxa"/>
            <w:tcMar>
              <w:top w:w="100" w:type="dxa"/>
              <w:left w:w="100" w:type="dxa"/>
              <w:bottom w:w="100" w:type="dxa"/>
              <w:right w:w="100" w:type="dxa"/>
            </w:tcMar>
          </w:tcPr>
          <w:p w:rsidR="00212C17" w:rsidRDefault="00212C17" w:rsidP="00D20F40">
            <w:pPr>
              <w:widowControl w:val="0"/>
              <w:jc w:val="center"/>
              <w:rPr>
                <w:b/>
                <w:sz w:val="18"/>
                <w:szCs w:val="18"/>
              </w:rPr>
            </w:pPr>
            <w:r>
              <w:rPr>
                <w:b/>
                <w:sz w:val="18"/>
                <w:szCs w:val="18"/>
              </w:rPr>
              <w:t>13-18</w:t>
            </w:r>
          </w:p>
        </w:tc>
        <w:tc>
          <w:tcPr>
            <w:tcW w:w="735" w:type="dxa"/>
            <w:tcMar>
              <w:top w:w="100" w:type="dxa"/>
              <w:left w:w="100" w:type="dxa"/>
              <w:bottom w:w="100" w:type="dxa"/>
              <w:right w:w="100" w:type="dxa"/>
            </w:tcMar>
          </w:tcPr>
          <w:p w:rsidR="00212C17" w:rsidRDefault="00212C17" w:rsidP="00D20F40">
            <w:pPr>
              <w:widowControl w:val="0"/>
              <w:jc w:val="center"/>
              <w:rPr>
                <w:b/>
                <w:sz w:val="18"/>
                <w:szCs w:val="18"/>
              </w:rPr>
            </w:pPr>
            <w:r>
              <w:rPr>
                <w:b/>
                <w:sz w:val="18"/>
                <w:szCs w:val="18"/>
              </w:rPr>
              <w:t>19-24</w:t>
            </w:r>
          </w:p>
        </w:tc>
        <w:tc>
          <w:tcPr>
            <w:tcW w:w="690" w:type="dxa"/>
            <w:tcMar>
              <w:top w:w="100" w:type="dxa"/>
              <w:left w:w="100" w:type="dxa"/>
              <w:bottom w:w="100" w:type="dxa"/>
              <w:right w:w="100" w:type="dxa"/>
            </w:tcMar>
          </w:tcPr>
          <w:p w:rsidR="00212C17" w:rsidRDefault="00212C17" w:rsidP="00D20F40">
            <w:pPr>
              <w:widowControl w:val="0"/>
              <w:jc w:val="center"/>
              <w:rPr>
                <w:b/>
                <w:sz w:val="18"/>
                <w:szCs w:val="18"/>
              </w:rPr>
            </w:pPr>
            <w:r>
              <w:rPr>
                <w:b/>
                <w:sz w:val="18"/>
                <w:szCs w:val="18"/>
              </w:rPr>
              <w:t>25-30</w:t>
            </w:r>
          </w:p>
        </w:tc>
      </w:tr>
      <w:tr w:rsidR="00212C17" w:rsidTr="00D20F40">
        <w:trPr>
          <w:trHeight w:val="380"/>
        </w:trPr>
        <w:tc>
          <w:tcPr>
            <w:tcW w:w="9630" w:type="dxa"/>
            <w:gridSpan w:val="6"/>
            <w:tcMar>
              <w:top w:w="100" w:type="dxa"/>
              <w:left w:w="100" w:type="dxa"/>
              <w:bottom w:w="100" w:type="dxa"/>
              <w:right w:w="100" w:type="dxa"/>
            </w:tcMar>
          </w:tcPr>
          <w:p w:rsidR="00212C17" w:rsidRDefault="00212C17" w:rsidP="00D20F40">
            <w:pPr>
              <w:widowControl w:val="0"/>
              <w:rPr>
                <w:b/>
                <w:sz w:val="18"/>
                <w:szCs w:val="18"/>
              </w:rPr>
            </w:pPr>
            <w:r>
              <w:rPr>
                <w:b/>
                <w:sz w:val="18"/>
                <w:szCs w:val="18"/>
              </w:rPr>
              <w:t>WP1:</w:t>
            </w: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rPr>
          <w:trHeight w:val="380"/>
        </w:trPr>
        <w:tc>
          <w:tcPr>
            <w:tcW w:w="9630" w:type="dxa"/>
            <w:gridSpan w:val="6"/>
            <w:tcMar>
              <w:top w:w="100" w:type="dxa"/>
              <w:left w:w="100" w:type="dxa"/>
              <w:bottom w:w="100" w:type="dxa"/>
              <w:right w:w="100" w:type="dxa"/>
            </w:tcMar>
          </w:tcPr>
          <w:p w:rsidR="00212C17" w:rsidRDefault="00212C17" w:rsidP="00D20F40">
            <w:pPr>
              <w:widowControl w:val="0"/>
              <w:rPr>
                <w:b/>
                <w:sz w:val="18"/>
                <w:szCs w:val="18"/>
              </w:rPr>
            </w:pPr>
            <w:r>
              <w:rPr>
                <w:b/>
                <w:sz w:val="18"/>
                <w:szCs w:val="18"/>
              </w:rPr>
              <w:t>WP2:</w:t>
            </w: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rPr>
          <w:trHeight w:val="380"/>
        </w:trPr>
        <w:tc>
          <w:tcPr>
            <w:tcW w:w="9630" w:type="dxa"/>
            <w:gridSpan w:val="6"/>
            <w:tcMar>
              <w:top w:w="100" w:type="dxa"/>
              <w:left w:w="100" w:type="dxa"/>
              <w:bottom w:w="100" w:type="dxa"/>
              <w:right w:w="100" w:type="dxa"/>
            </w:tcMar>
          </w:tcPr>
          <w:p w:rsidR="00212C17" w:rsidRDefault="00212C17" w:rsidP="00D20F40">
            <w:pPr>
              <w:widowControl w:val="0"/>
              <w:rPr>
                <w:b/>
                <w:sz w:val="18"/>
                <w:szCs w:val="18"/>
              </w:rPr>
            </w:pPr>
            <w:r>
              <w:rPr>
                <w:b/>
                <w:sz w:val="18"/>
                <w:szCs w:val="18"/>
              </w:rPr>
              <w:t>WP3:</w:t>
            </w: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rPr>
          <w:trHeight w:val="380"/>
        </w:trPr>
        <w:tc>
          <w:tcPr>
            <w:tcW w:w="9630" w:type="dxa"/>
            <w:gridSpan w:val="6"/>
            <w:tcMar>
              <w:top w:w="100" w:type="dxa"/>
              <w:left w:w="100" w:type="dxa"/>
              <w:bottom w:w="100" w:type="dxa"/>
              <w:right w:w="100" w:type="dxa"/>
            </w:tcMar>
          </w:tcPr>
          <w:p w:rsidR="00212C17" w:rsidRDefault="00212C17" w:rsidP="00D20F40">
            <w:pPr>
              <w:widowControl w:val="0"/>
              <w:rPr>
                <w:b/>
                <w:sz w:val="18"/>
                <w:szCs w:val="18"/>
              </w:rPr>
            </w:pPr>
            <w:r>
              <w:rPr>
                <w:b/>
                <w:sz w:val="18"/>
                <w:szCs w:val="18"/>
              </w:rPr>
              <w:t>WP4:</w:t>
            </w: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r w:rsidR="00212C17" w:rsidTr="00D20F40">
        <w:tc>
          <w:tcPr>
            <w:tcW w:w="5880" w:type="dxa"/>
            <w:tcMar>
              <w:top w:w="100" w:type="dxa"/>
              <w:left w:w="100" w:type="dxa"/>
              <w:bottom w:w="100" w:type="dxa"/>
              <w:right w:w="100" w:type="dxa"/>
            </w:tcMar>
          </w:tcPr>
          <w:p w:rsidR="00212C17" w:rsidRDefault="00212C17" w:rsidP="00D20F40">
            <w:pPr>
              <w:widowControl w:val="0"/>
              <w:rPr>
                <w:b/>
                <w:sz w:val="18"/>
                <w:szCs w:val="18"/>
              </w:rPr>
            </w:pPr>
          </w:p>
        </w:tc>
        <w:tc>
          <w:tcPr>
            <w:tcW w:w="810" w:type="dxa"/>
            <w:tcMar>
              <w:top w:w="100" w:type="dxa"/>
              <w:left w:w="100" w:type="dxa"/>
              <w:bottom w:w="100" w:type="dxa"/>
              <w:right w:w="100" w:type="dxa"/>
            </w:tcMar>
          </w:tcPr>
          <w:p w:rsidR="00212C17" w:rsidRDefault="00212C17" w:rsidP="00D20F40">
            <w:pPr>
              <w:widowControl w:val="0"/>
              <w:rPr>
                <w:b/>
                <w:sz w:val="18"/>
                <w:szCs w:val="18"/>
              </w:rPr>
            </w:pPr>
          </w:p>
        </w:tc>
        <w:tc>
          <w:tcPr>
            <w:tcW w:w="780"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735" w:type="dxa"/>
            <w:tcMar>
              <w:top w:w="100" w:type="dxa"/>
              <w:left w:w="100" w:type="dxa"/>
              <w:bottom w:w="100" w:type="dxa"/>
              <w:right w:w="100" w:type="dxa"/>
            </w:tcMar>
          </w:tcPr>
          <w:p w:rsidR="00212C17" w:rsidRDefault="00212C17" w:rsidP="00D20F40">
            <w:pPr>
              <w:widowControl w:val="0"/>
              <w:rPr>
                <w:b/>
                <w:sz w:val="18"/>
                <w:szCs w:val="18"/>
              </w:rPr>
            </w:pPr>
          </w:p>
        </w:tc>
        <w:tc>
          <w:tcPr>
            <w:tcW w:w="690" w:type="dxa"/>
            <w:tcMar>
              <w:top w:w="100" w:type="dxa"/>
              <w:left w:w="100" w:type="dxa"/>
              <w:bottom w:w="100" w:type="dxa"/>
              <w:right w:w="100" w:type="dxa"/>
            </w:tcMar>
          </w:tcPr>
          <w:p w:rsidR="00212C17" w:rsidRDefault="00212C17" w:rsidP="00D20F40">
            <w:pPr>
              <w:widowControl w:val="0"/>
              <w:rPr>
                <w:b/>
                <w:sz w:val="18"/>
                <w:szCs w:val="18"/>
              </w:rPr>
            </w:pPr>
          </w:p>
        </w:tc>
      </w:tr>
    </w:tbl>
    <w:p w:rsidR="00212C17" w:rsidRDefault="00212C17" w:rsidP="00212C17">
      <w:pPr>
        <w:rPr>
          <w:b/>
          <w:sz w:val="18"/>
          <w:szCs w:val="18"/>
        </w:rPr>
      </w:pPr>
    </w:p>
    <w:p w:rsidR="00212C17" w:rsidRDefault="00212C17" w:rsidP="00212C17">
      <w:pPr>
        <w:rPr>
          <w:i/>
          <w:sz w:val="18"/>
          <w:szCs w:val="18"/>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2"/>
        <w:numPr>
          <w:ilvl w:val="1"/>
          <w:numId w:val="27"/>
        </w:numPr>
        <w:tabs>
          <w:tab w:val="left" w:pos="576"/>
        </w:tabs>
        <w:ind w:firstLine="0"/>
        <w:contextualSpacing/>
      </w:pPr>
      <w:r>
        <w:lastRenderedPageBreak/>
        <w:t>Data handling</w:t>
      </w:r>
    </w:p>
    <w:p w:rsidR="00212C17" w:rsidRDefault="00212C17" w:rsidP="00212C17"/>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2"/>
        <w:numPr>
          <w:ilvl w:val="1"/>
          <w:numId w:val="27"/>
        </w:numPr>
        <w:tabs>
          <w:tab w:val="left" w:pos="576"/>
        </w:tabs>
        <w:ind w:firstLine="0"/>
        <w:contextualSpacing/>
      </w:pPr>
      <w:r>
        <w:t>Other information</w:t>
      </w:r>
    </w:p>
    <w:p w:rsidR="00212C17" w:rsidRPr="00212C17" w:rsidRDefault="00212C17" w:rsidP="00212C17">
      <w:pPr>
        <w:rPr>
          <w:i/>
          <w:sz w:val="18"/>
          <w:szCs w:val="18"/>
          <w:lang w:val="en-US"/>
        </w:rPr>
      </w:pPr>
      <w:r w:rsidRPr="00212C17">
        <w:rPr>
          <w:i/>
          <w:sz w:val="18"/>
          <w:szCs w:val="18"/>
          <w:lang w:val="en-US"/>
        </w:rPr>
        <w:t>Please use this section for any additional information you feel is relevant which has not been provided elsewhere.</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Descriptions of proposed investigations involving experiments on humans, human materials or animals</w:t>
      </w:r>
    </w:p>
    <w:p w:rsidR="00212C17" w:rsidRPr="00212C17" w:rsidRDefault="00212C17" w:rsidP="00212C17">
      <w:pPr>
        <w:rPr>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Information on scientific and financial involvement of international cooperation partners</w:t>
      </w:r>
    </w:p>
    <w:p w:rsidR="00212C17" w:rsidRPr="00212C17" w:rsidRDefault="00212C17" w:rsidP="00212C17">
      <w:pPr>
        <w:rPr>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rPr>
          <w:highlight w:val="lightGray"/>
        </w:rPr>
      </w:pPr>
    </w:p>
    <w:p w:rsidR="00212C17" w:rsidRPr="00212C17" w:rsidRDefault="00212C17" w:rsidP="00212C17">
      <w:pPr>
        <w:rPr>
          <w:highlight w:val="lightGray"/>
        </w:rPr>
      </w:pPr>
    </w:p>
    <w:p w:rsidR="00212C17" w:rsidRDefault="00212C17" w:rsidP="00212C17">
      <w:pPr>
        <w:pStyle w:val="Heading1"/>
        <w:numPr>
          <w:ilvl w:val="0"/>
          <w:numId w:val="27"/>
        </w:numPr>
        <w:tabs>
          <w:tab w:val="left" w:pos="432"/>
        </w:tabs>
        <w:ind w:firstLine="0"/>
        <w:contextualSpacing/>
      </w:pPr>
      <w:r>
        <w:t>Bibliography</w:t>
      </w:r>
    </w:p>
    <w:p w:rsidR="00212C17" w:rsidRDefault="00212C17" w:rsidP="00212C17"/>
    <w:p w:rsidR="00212C17" w:rsidRPr="00212C17" w:rsidRDefault="00212C17" w:rsidP="00212C17">
      <w:pPr>
        <w:rPr>
          <w:highlight w:val="lightGray"/>
        </w:rPr>
      </w:pPr>
      <w:r w:rsidRPr="00212C17">
        <w:rPr>
          <w:highlight w:val="lightGray"/>
        </w:rPr>
        <w:tab/>
        <w:t xml:space="preserve"> </w:t>
      </w:r>
      <w:r w:rsidRPr="00212C17">
        <w:rPr>
          <w:highlight w:val="lightGray"/>
        </w:rPr>
        <w:tab/>
        <w:t xml:space="preserve"> </w:t>
      </w:r>
      <w:r w:rsidRPr="00212C17">
        <w:rPr>
          <w:highlight w:val="lightGray"/>
        </w:rPr>
        <w:tab/>
      </w:r>
    </w:p>
    <w:p w:rsidR="00212C17" w:rsidRPr="00FB6834" w:rsidRDefault="00212C17" w:rsidP="00212C17">
      <w:pPr>
        <w:rPr>
          <w:sz w:val="24"/>
          <w:lang w:val="en-US"/>
        </w:rPr>
      </w:pPr>
      <w:r w:rsidRPr="00FB6834">
        <w:rPr>
          <w:sz w:val="24"/>
          <w:lang w:val="en-US"/>
        </w:rPr>
        <w:t xml:space="preserve">[1] Laizhong Cui, F. Richard Yu, and Qiao Yan, “When Big Data Meets Software-Defined   </w:t>
      </w:r>
    </w:p>
    <w:p w:rsidR="00212C17" w:rsidRPr="00FB6834" w:rsidRDefault="00212C17" w:rsidP="00212C17">
      <w:pPr>
        <w:rPr>
          <w:sz w:val="24"/>
          <w:lang w:val="en-US"/>
        </w:rPr>
      </w:pPr>
      <w:r w:rsidRPr="00FB6834">
        <w:rPr>
          <w:sz w:val="24"/>
          <w:lang w:val="en-US"/>
        </w:rPr>
        <w:t xml:space="preserve">     Networking: SDN for Big Data and Big Data for SDN ”, IEEE Network • January/February 2016</w:t>
      </w:r>
    </w:p>
    <w:p w:rsidR="00FB6834" w:rsidRPr="00FB6834" w:rsidRDefault="00FB6834" w:rsidP="00212C17">
      <w:pPr>
        <w:rPr>
          <w:sz w:val="24"/>
          <w:lang w:val="en-US"/>
        </w:rPr>
      </w:pPr>
    </w:p>
    <w:p w:rsidR="00212C17" w:rsidRDefault="00212C17" w:rsidP="00212C17">
      <w:pPr>
        <w:rPr>
          <w:sz w:val="24"/>
          <w:lang w:val="en-US"/>
        </w:rPr>
      </w:pPr>
      <w:r w:rsidRPr="00FB6834">
        <w:rPr>
          <w:sz w:val="24"/>
          <w:lang w:val="en-US"/>
        </w:rPr>
        <w:t>[2]</w:t>
      </w:r>
      <w:hyperlink r:id="rId10" w:history="1">
        <w:r w:rsidR="00FB6834" w:rsidRPr="00E370A6">
          <w:rPr>
            <w:rStyle w:val="Hyperlink"/>
            <w:sz w:val="24"/>
            <w:lang w:val="en-US"/>
          </w:rPr>
          <w:t>http://www.emc.com/analyst-report/digital-universe-healthcare-vertical-report-ar.pd</w:t>
        </w:r>
      </w:hyperlink>
    </w:p>
    <w:p w:rsidR="00FB6834" w:rsidRPr="00FB6834" w:rsidRDefault="00FB6834" w:rsidP="00212C17">
      <w:pPr>
        <w:rPr>
          <w:sz w:val="24"/>
          <w:lang w:val="en-US"/>
        </w:rPr>
      </w:pPr>
    </w:p>
    <w:p w:rsidR="00212C17" w:rsidRDefault="00212C17" w:rsidP="00212C17">
      <w:pPr>
        <w:rPr>
          <w:sz w:val="24"/>
          <w:lang w:val="en-US"/>
        </w:rPr>
      </w:pPr>
      <w:r w:rsidRPr="00FB6834">
        <w:rPr>
          <w:sz w:val="24"/>
          <w:lang w:val="en-US"/>
        </w:rPr>
        <w:t xml:space="preserve">[3] </w:t>
      </w:r>
      <w:hyperlink r:id="rId11" w:history="1">
        <w:r w:rsidR="00FB6834" w:rsidRPr="00E370A6">
          <w:rPr>
            <w:rStyle w:val="Hyperlink"/>
            <w:sz w:val="24"/>
            <w:lang w:val="en-US"/>
          </w:rPr>
          <w:t>https://www.nature.com/articles/498255a</w:t>
        </w:r>
      </w:hyperlink>
    </w:p>
    <w:p w:rsidR="00FB6834" w:rsidRPr="00FB6834" w:rsidRDefault="00FB6834" w:rsidP="00212C17">
      <w:pPr>
        <w:rPr>
          <w:sz w:val="24"/>
          <w:lang w:val="en-US"/>
        </w:rPr>
      </w:pPr>
    </w:p>
    <w:p w:rsidR="00212C17" w:rsidRDefault="00212C17" w:rsidP="00212C17">
      <w:pPr>
        <w:rPr>
          <w:sz w:val="24"/>
          <w:lang w:val="en-US"/>
        </w:rPr>
      </w:pPr>
      <w:r w:rsidRPr="00FB6834">
        <w:rPr>
          <w:sz w:val="24"/>
          <w:lang w:val="en-US"/>
        </w:rPr>
        <w:t xml:space="preserve">[4] </w:t>
      </w:r>
      <w:hyperlink r:id="rId12" w:history="1">
        <w:r w:rsidR="00FB6834" w:rsidRPr="00E370A6">
          <w:rPr>
            <w:rStyle w:val="Hyperlink"/>
            <w:sz w:val="24"/>
            <w:lang w:val="en-US"/>
          </w:rPr>
          <w:t>https://www.intel.com/content/dam/www/public/us/en/documents/case-studies/transforming-healthcare-it-through-software-define-infrastructure.pdf</w:t>
        </w:r>
      </w:hyperlink>
    </w:p>
    <w:p w:rsidR="00FB6834" w:rsidRPr="00FB6834" w:rsidRDefault="00FB6834" w:rsidP="00212C17">
      <w:pPr>
        <w:rPr>
          <w:sz w:val="24"/>
          <w:lang w:val="en-US"/>
        </w:rPr>
      </w:pPr>
    </w:p>
    <w:p w:rsidR="00212C17" w:rsidRDefault="00212C17" w:rsidP="00212C17">
      <w:pPr>
        <w:rPr>
          <w:sz w:val="24"/>
          <w:lang w:val="en-US"/>
        </w:rPr>
      </w:pPr>
      <w:r w:rsidRPr="00FB6834">
        <w:rPr>
          <w:sz w:val="24"/>
          <w:lang w:val="en-US"/>
        </w:rPr>
        <w:t xml:space="preserve">[5] </w:t>
      </w:r>
      <w:hyperlink r:id="rId13" w:history="1">
        <w:r w:rsidR="00FB6834" w:rsidRPr="00E370A6">
          <w:rPr>
            <w:rStyle w:val="Hyperlink"/>
            <w:sz w:val="24"/>
            <w:lang w:val="en-US"/>
          </w:rPr>
          <w:t>https://www.prnewswire.com/news-releases/global-4322-billion-software-defined-networking-Market-analysis--trends-2013-2017--industry-forecast-to-2025---emergence-of-hyper-scale-cloud-networking---research-and-markets-300412458.html</w:t>
        </w:r>
      </w:hyperlink>
    </w:p>
    <w:p w:rsidR="00FB6834" w:rsidRPr="00FB6834" w:rsidRDefault="00FB6834" w:rsidP="00212C17">
      <w:pPr>
        <w:rPr>
          <w:sz w:val="24"/>
          <w:lang w:val="en-US"/>
        </w:rPr>
      </w:pPr>
    </w:p>
    <w:p w:rsidR="00212C17" w:rsidRDefault="00212C17" w:rsidP="00212C17">
      <w:pPr>
        <w:rPr>
          <w:sz w:val="24"/>
          <w:lang w:val="en-US"/>
        </w:rPr>
      </w:pPr>
      <w:r w:rsidRPr="00FB6834">
        <w:rPr>
          <w:sz w:val="24"/>
          <w:lang w:val="en-US"/>
        </w:rPr>
        <w:t>[6]</w:t>
      </w:r>
      <w:hyperlink r:id="rId14" w:history="1">
        <w:r w:rsidR="00FB6834" w:rsidRPr="00E370A6">
          <w:rPr>
            <w:rStyle w:val="Hyperlink"/>
            <w:sz w:val="24"/>
            <w:lang w:val="en-US"/>
          </w:rPr>
          <w:t>https://hitinfrastructure.com/news/software-defined-networking-advances-health-it-connectivity</w:t>
        </w:r>
      </w:hyperlink>
    </w:p>
    <w:p w:rsidR="00FB6834" w:rsidRPr="00FB6834" w:rsidRDefault="00FB6834" w:rsidP="00212C17">
      <w:pPr>
        <w:rPr>
          <w:sz w:val="24"/>
          <w:lang w:val="en-US"/>
        </w:rPr>
      </w:pPr>
    </w:p>
    <w:p w:rsidR="00212C17" w:rsidRPr="00FB6834" w:rsidRDefault="00212C17" w:rsidP="00212C17">
      <w:pPr>
        <w:rPr>
          <w:sz w:val="24"/>
          <w:lang w:val="en-US"/>
        </w:rPr>
      </w:pPr>
      <w:r w:rsidRPr="00FB6834">
        <w:rPr>
          <w:sz w:val="24"/>
          <w:lang w:val="en-US"/>
        </w:rPr>
        <w:t>[7] https://www.intel.com/content/dam/www/public/us/en/docum</w:t>
      </w:r>
      <w:r w:rsidR="00FB6834">
        <w:rPr>
          <w:sz w:val="24"/>
          <w:lang w:val="en-US"/>
        </w:rPr>
        <w:t>ents/case-studies/transforming-</w:t>
      </w:r>
      <w:r w:rsidRPr="00FB6834">
        <w:rPr>
          <w:sz w:val="24"/>
          <w:lang w:val="en-US"/>
        </w:rPr>
        <w:t>healthcare-it-through-software-define-infrastructure.pdf</w:t>
      </w:r>
    </w:p>
    <w:p w:rsidR="00212C17" w:rsidRPr="00212C17" w:rsidRDefault="00212C17" w:rsidP="00212C17">
      <w:pPr>
        <w:rPr>
          <w:highlight w:val="lightGray"/>
          <w:lang w:val="en-US"/>
        </w:rPr>
      </w:pPr>
    </w:p>
    <w:p w:rsidR="00212C17" w:rsidRPr="00212C17" w:rsidRDefault="00212C17" w:rsidP="00212C17">
      <w:pPr>
        <w:rPr>
          <w:highlight w:val="lightGray"/>
          <w:lang w:val="en-US"/>
        </w:rPr>
      </w:pPr>
    </w:p>
    <w:p w:rsidR="00212C17" w:rsidRPr="00212C17" w:rsidRDefault="00212C17" w:rsidP="00212C17">
      <w:pPr>
        <w:rPr>
          <w:highlight w:val="lightGray"/>
          <w:lang w:val="en-US"/>
        </w:rPr>
      </w:pPr>
    </w:p>
    <w:p w:rsidR="00212C17" w:rsidRPr="00212C17" w:rsidRDefault="00212C17" w:rsidP="00212C17">
      <w:pPr>
        <w:rPr>
          <w:highlight w:val="lightGray"/>
          <w:lang w:val="en-US"/>
        </w:rPr>
      </w:pPr>
    </w:p>
    <w:p w:rsidR="00212C17" w:rsidRDefault="00212C17" w:rsidP="00212C17">
      <w:pPr>
        <w:pStyle w:val="Heading1"/>
        <w:numPr>
          <w:ilvl w:val="0"/>
          <w:numId w:val="27"/>
        </w:numPr>
        <w:tabs>
          <w:tab w:val="left" w:pos="432"/>
        </w:tabs>
        <w:spacing w:after="60"/>
        <w:ind w:left="431" w:hanging="431"/>
        <w:contextualSpacing/>
      </w:pPr>
      <w:r>
        <w:t>Requested modules/funds</w:t>
      </w:r>
    </w:p>
    <w:p w:rsidR="00212C17" w:rsidRPr="00212C17" w:rsidRDefault="00212C17" w:rsidP="00212C17">
      <w:pPr>
        <w:rPr>
          <w:i/>
          <w:sz w:val="18"/>
          <w:szCs w:val="18"/>
          <w:lang w:val="en-US"/>
        </w:rPr>
      </w:pPr>
      <w:r w:rsidRPr="00212C17">
        <w:rPr>
          <w:i/>
          <w:sz w:val="18"/>
          <w:szCs w:val="18"/>
          <w:lang w:val="en-US"/>
        </w:rPr>
        <w:t>Explain each item for each applicant (stating last name, first name). Follow the outline given in the relevant programme and module guidelines.</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rPr>
          <w:highlight w:val="lightGray"/>
        </w:rPr>
      </w:pPr>
    </w:p>
    <w:p w:rsidR="00212C17" w:rsidRPr="00212C17" w:rsidRDefault="00212C17" w:rsidP="00212C17">
      <w:pPr>
        <w:rPr>
          <w:highlight w:val="lightGray"/>
        </w:rPr>
      </w:pPr>
    </w:p>
    <w:p w:rsidR="00212C17" w:rsidRDefault="00212C17" w:rsidP="00212C17">
      <w:pPr>
        <w:pStyle w:val="Heading1"/>
        <w:numPr>
          <w:ilvl w:val="0"/>
          <w:numId w:val="27"/>
        </w:numPr>
        <w:tabs>
          <w:tab w:val="left" w:pos="432"/>
        </w:tabs>
        <w:ind w:firstLine="0"/>
        <w:contextualSpacing/>
      </w:pPr>
      <w:r>
        <w:t>Project requirements</w:t>
      </w:r>
    </w:p>
    <w:p w:rsidR="00212C17" w:rsidRDefault="00212C17" w:rsidP="00212C17">
      <w:pPr>
        <w:pStyle w:val="Heading2"/>
        <w:numPr>
          <w:ilvl w:val="1"/>
          <w:numId w:val="27"/>
        </w:numPr>
        <w:tabs>
          <w:tab w:val="left" w:pos="576"/>
        </w:tabs>
        <w:ind w:firstLine="0"/>
        <w:contextualSpacing/>
      </w:pPr>
      <w:r>
        <w:t>Employment status information</w:t>
      </w:r>
    </w:p>
    <w:p w:rsidR="00212C17" w:rsidRPr="00212C17" w:rsidRDefault="00212C17" w:rsidP="00212C17">
      <w:pPr>
        <w:rPr>
          <w:i/>
          <w:sz w:val="18"/>
          <w:szCs w:val="18"/>
          <w:lang w:val="en-US"/>
        </w:rPr>
      </w:pPr>
      <w:r w:rsidRPr="00212C17">
        <w:rPr>
          <w:i/>
          <w:sz w:val="18"/>
          <w:szCs w:val="18"/>
          <w:lang w:val="en-US"/>
        </w:rPr>
        <w:t>For each applicant, state the last name, first name, and employment status (including duration of contract and funding body, if on a fixed-term contract).</w:t>
      </w:r>
    </w:p>
    <w:p w:rsidR="00212C17" w:rsidRPr="00212C17" w:rsidRDefault="00212C17" w:rsidP="00212C17">
      <w:pPr>
        <w:rPr>
          <w:i/>
          <w:sz w:val="18"/>
          <w:szCs w:val="18"/>
          <w:lang w:val="en-US"/>
        </w:rPr>
      </w:pPr>
    </w:p>
    <w:p w:rsidR="00212C17" w:rsidRDefault="00212C17" w:rsidP="00212C17">
      <w:pPr>
        <w:rPr>
          <w:b/>
        </w:rPr>
      </w:pPr>
      <w:r w:rsidRPr="00212C17">
        <w:rPr>
          <w:b/>
          <w:lang w:val="en-US"/>
        </w:rPr>
        <w:t xml:space="preserve"> </w:t>
      </w:r>
      <w:r w:rsidRPr="00212C17">
        <w:rPr>
          <w:highlight w:val="lightGray"/>
        </w:rPr>
        <w:t>[Text]</w:t>
      </w:r>
      <w:r>
        <w:rPr>
          <w:b/>
        </w:rPr>
        <w:t xml:space="preserve"> </w:t>
      </w:r>
    </w:p>
    <w:p w:rsidR="00212C17" w:rsidRDefault="00212C17" w:rsidP="00212C17">
      <w:pPr>
        <w:pStyle w:val="Heading2"/>
        <w:numPr>
          <w:ilvl w:val="1"/>
          <w:numId w:val="27"/>
        </w:numPr>
        <w:tabs>
          <w:tab w:val="left" w:pos="576"/>
        </w:tabs>
        <w:ind w:firstLine="0"/>
        <w:contextualSpacing/>
      </w:pPr>
      <w:bookmarkStart w:id="16" w:name="_1t3h5sf" w:colFirst="0" w:colLast="0"/>
      <w:bookmarkEnd w:id="16"/>
      <w:r>
        <w:t>First-time proposal data</w:t>
      </w:r>
    </w:p>
    <w:p w:rsidR="00212C17" w:rsidRPr="00212C17" w:rsidRDefault="00212C17" w:rsidP="00212C17">
      <w:pPr>
        <w:rPr>
          <w:i/>
          <w:sz w:val="18"/>
          <w:szCs w:val="18"/>
          <w:lang w:val="en-US"/>
        </w:rPr>
      </w:pPr>
      <w:r w:rsidRPr="00212C17">
        <w:rPr>
          <w:i/>
          <w:sz w:val="18"/>
          <w:szCs w:val="18"/>
          <w:lang w:val="en-US"/>
        </w:rPr>
        <w:t>Only if applicable: Last name, first name of first-time applicant.</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Default="00212C17" w:rsidP="00212C17">
      <w:pPr>
        <w:pStyle w:val="Heading2"/>
        <w:numPr>
          <w:ilvl w:val="1"/>
          <w:numId w:val="27"/>
        </w:numPr>
        <w:tabs>
          <w:tab w:val="left" w:pos="576"/>
        </w:tabs>
        <w:ind w:firstLine="0"/>
        <w:contextualSpacing/>
      </w:pPr>
      <w:r>
        <w:t>Composition of the project group</w:t>
      </w:r>
    </w:p>
    <w:p w:rsidR="00212C17" w:rsidRPr="00212C17" w:rsidRDefault="00212C17" w:rsidP="00212C17">
      <w:pPr>
        <w:rPr>
          <w:i/>
          <w:sz w:val="18"/>
          <w:szCs w:val="18"/>
          <w:lang w:val="en-US"/>
        </w:rPr>
      </w:pPr>
      <w:r w:rsidRPr="00212C17">
        <w:rPr>
          <w:i/>
          <w:sz w:val="18"/>
          <w:szCs w:val="18"/>
          <w:lang w:val="en-US"/>
        </w:rPr>
        <w:t>List only those individuals who will work on the project but will not be paid out of the project funds. State each person’s name, academic title, employment status, and type of funding.</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2"/>
        <w:numPr>
          <w:ilvl w:val="1"/>
          <w:numId w:val="27"/>
        </w:numPr>
        <w:tabs>
          <w:tab w:val="left" w:pos="576"/>
        </w:tabs>
        <w:ind w:firstLine="0"/>
        <w:contextualSpacing/>
      </w:pPr>
      <w:bookmarkStart w:id="17" w:name="_4d34og8" w:colFirst="0" w:colLast="0"/>
      <w:bookmarkEnd w:id="17"/>
      <w:r>
        <w:t>Cooperation with other researchers</w:t>
      </w:r>
    </w:p>
    <w:p w:rsidR="00212C17" w:rsidRDefault="00212C17" w:rsidP="00212C17"/>
    <w:p w:rsidR="00212C17" w:rsidRPr="00212C17" w:rsidRDefault="00212C17" w:rsidP="00212C17">
      <w:pPr>
        <w:pStyle w:val="Heading3"/>
        <w:numPr>
          <w:ilvl w:val="2"/>
          <w:numId w:val="27"/>
        </w:numPr>
        <w:tabs>
          <w:tab w:val="left" w:pos="720"/>
        </w:tabs>
        <w:ind w:firstLine="0"/>
        <w:contextualSpacing/>
        <w:rPr>
          <w:lang w:val="en-US"/>
        </w:rPr>
      </w:pPr>
      <w:r w:rsidRPr="00212C17">
        <w:rPr>
          <w:lang w:val="en-US"/>
        </w:rPr>
        <w:t>Researchers with whom you have agreed to cooperate on this project</w:t>
      </w:r>
    </w:p>
    <w:p w:rsidR="00212C17" w:rsidRPr="00212C17" w:rsidRDefault="00212C17" w:rsidP="00212C17">
      <w:pPr>
        <w:rPr>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pStyle w:val="Heading3"/>
        <w:numPr>
          <w:ilvl w:val="2"/>
          <w:numId w:val="27"/>
        </w:numPr>
        <w:tabs>
          <w:tab w:val="left" w:pos="720"/>
        </w:tabs>
        <w:ind w:firstLine="0"/>
        <w:contextualSpacing/>
        <w:rPr>
          <w:lang w:val="en-US"/>
        </w:rPr>
      </w:pPr>
      <w:r w:rsidRPr="00212C17">
        <w:rPr>
          <w:lang w:val="en-US"/>
        </w:rPr>
        <w:t>Researchers with whom you have collaborated scientifically within the past three years</w:t>
      </w:r>
    </w:p>
    <w:p w:rsidR="00212C17" w:rsidRPr="00212C17" w:rsidRDefault="00212C17" w:rsidP="00212C17">
      <w:pPr>
        <w:ind w:left="709"/>
        <w:rPr>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Default="00212C17" w:rsidP="00212C17">
      <w:pPr>
        <w:pStyle w:val="Heading2"/>
        <w:numPr>
          <w:ilvl w:val="1"/>
          <w:numId w:val="27"/>
        </w:numPr>
        <w:tabs>
          <w:tab w:val="left" w:pos="576"/>
        </w:tabs>
        <w:ind w:firstLine="0"/>
        <w:contextualSpacing/>
      </w:pPr>
      <w:r>
        <w:t>Scientific equipment</w:t>
      </w:r>
    </w:p>
    <w:p w:rsidR="00212C17" w:rsidRPr="00212C17" w:rsidRDefault="00212C17" w:rsidP="00212C17">
      <w:pPr>
        <w:rPr>
          <w:i/>
          <w:sz w:val="18"/>
          <w:szCs w:val="18"/>
          <w:lang w:val="en-US"/>
        </w:rPr>
      </w:pPr>
      <w:r w:rsidRPr="00212C17">
        <w:rPr>
          <w:i/>
          <w:sz w:val="18"/>
          <w:szCs w:val="18"/>
          <w:lang w:val="en-US"/>
        </w:rPr>
        <w:t>List larger instruments that will be available to you for the project. These may include large computer facilities if computing capacity will be needed.</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Project-relevant cooperation with commercial enterprises</w:t>
      </w:r>
    </w:p>
    <w:p w:rsidR="00212C17" w:rsidRPr="00212C17" w:rsidRDefault="00212C17" w:rsidP="00212C17">
      <w:pPr>
        <w:rPr>
          <w:i/>
          <w:sz w:val="18"/>
          <w:szCs w:val="18"/>
          <w:lang w:val="en-US"/>
        </w:rPr>
      </w:pPr>
      <w:r w:rsidRPr="00212C17">
        <w:rPr>
          <w:i/>
          <w:sz w:val="18"/>
          <w:szCs w:val="18"/>
          <w:lang w:val="en-US"/>
        </w:rPr>
        <w:t>If applicable, please note the EU guidelines on state aid or contact your research institution in this regard.</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pStyle w:val="Heading2"/>
        <w:numPr>
          <w:ilvl w:val="1"/>
          <w:numId w:val="27"/>
        </w:numPr>
        <w:tabs>
          <w:tab w:val="left" w:pos="576"/>
        </w:tabs>
        <w:ind w:firstLine="0"/>
        <w:contextualSpacing/>
        <w:rPr>
          <w:lang w:val="en-US"/>
        </w:rPr>
      </w:pPr>
      <w:r w:rsidRPr="00212C17">
        <w:rPr>
          <w:lang w:val="en-US"/>
        </w:rPr>
        <w:t>Project-relevant participation in commercial enterprises</w:t>
      </w:r>
    </w:p>
    <w:p w:rsidR="00212C17" w:rsidRPr="00212C17" w:rsidRDefault="00212C17" w:rsidP="00212C17">
      <w:pPr>
        <w:rPr>
          <w:i/>
          <w:sz w:val="18"/>
          <w:szCs w:val="18"/>
          <w:lang w:val="en-US"/>
        </w:rPr>
      </w:pPr>
      <w:r w:rsidRPr="00212C17">
        <w:rPr>
          <w:i/>
          <w:sz w:val="18"/>
          <w:szCs w:val="18"/>
          <w:lang w:val="en-US"/>
        </w:rPr>
        <w:t>Information on connections between the project and the production branch of the enterprise.</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212C17" w:rsidRPr="00212C17" w:rsidRDefault="00212C17" w:rsidP="00212C17">
      <w:pPr>
        <w:rPr>
          <w:highlight w:val="lightGray"/>
        </w:rPr>
      </w:pPr>
    </w:p>
    <w:p w:rsidR="00212C17" w:rsidRPr="00212C17" w:rsidRDefault="00212C17" w:rsidP="00212C17">
      <w:pPr>
        <w:rPr>
          <w:highlight w:val="lightGray"/>
        </w:rPr>
      </w:pPr>
    </w:p>
    <w:p w:rsidR="00212C17" w:rsidRDefault="00212C17" w:rsidP="00212C17">
      <w:pPr>
        <w:pStyle w:val="Heading1"/>
        <w:numPr>
          <w:ilvl w:val="0"/>
          <w:numId w:val="27"/>
        </w:numPr>
        <w:tabs>
          <w:tab w:val="left" w:pos="432"/>
        </w:tabs>
        <w:spacing w:after="60"/>
        <w:ind w:left="431" w:hanging="431"/>
        <w:contextualSpacing/>
      </w:pPr>
      <w:r>
        <w:lastRenderedPageBreak/>
        <w:t>Additional information</w:t>
      </w:r>
    </w:p>
    <w:p w:rsidR="00212C17" w:rsidRPr="00212C17" w:rsidRDefault="00212C17" w:rsidP="00212C17">
      <w:pPr>
        <w:rPr>
          <w:i/>
          <w:sz w:val="18"/>
          <w:szCs w:val="18"/>
          <w:lang w:val="en-US"/>
        </w:rPr>
      </w:pPr>
      <w:r w:rsidRPr="00212C17">
        <w:rPr>
          <w:i/>
          <w:sz w:val="18"/>
          <w:szCs w:val="18"/>
          <w:lang w:val="en-US"/>
        </w:rPr>
        <w:t>If applicable, please list proposals requesting major instrumentation and/or those previously submitted to a third party here.</w:t>
      </w:r>
    </w:p>
    <w:p w:rsidR="00212C17" w:rsidRPr="00212C17" w:rsidRDefault="00212C17" w:rsidP="00212C17">
      <w:pPr>
        <w:rPr>
          <w:i/>
          <w:sz w:val="18"/>
          <w:szCs w:val="18"/>
          <w:lang w:val="en-US"/>
        </w:rPr>
      </w:pPr>
    </w:p>
    <w:p w:rsidR="00212C17" w:rsidRPr="00212C17" w:rsidRDefault="00212C17" w:rsidP="00212C17">
      <w:pPr>
        <w:rPr>
          <w:highlight w:val="lightGray"/>
        </w:rPr>
      </w:pPr>
      <w:r w:rsidRPr="00212C17">
        <w:rPr>
          <w:highlight w:val="lightGray"/>
        </w:rPr>
        <w:t>[Text]</w:t>
      </w:r>
    </w:p>
    <w:p w:rsidR="00212C17" w:rsidRPr="00212C17" w:rsidRDefault="00212C17" w:rsidP="00212C17">
      <w:pPr>
        <w:rPr>
          <w:highlight w:val="lightGray"/>
        </w:rPr>
      </w:pPr>
    </w:p>
    <w:p w:rsidR="00E65224" w:rsidRPr="00D269CB" w:rsidRDefault="00E65224" w:rsidP="00212C17">
      <w:pPr>
        <w:pStyle w:val="TextBody"/>
        <w:widowControl/>
        <w:spacing w:before="225" w:after="150" w:line="330" w:lineRule="atLeast"/>
        <w:rPr>
          <w:szCs w:val="28"/>
        </w:rPr>
      </w:pPr>
    </w:p>
    <w:sectPr w:rsidR="00E65224" w:rsidRPr="00D269CB" w:rsidSect="00E941BD">
      <w:headerReference w:type="default" r:id="rId15"/>
      <w:pgSz w:w="11906" w:h="16838" w:code="9"/>
      <w:pgMar w:top="1418" w:right="1134" w:bottom="1134" w:left="1134" w:header="737" w:footer="1134"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561" w:rsidRDefault="00732561" w:rsidP="001A78E5">
      <w:r>
        <w:separator/>
      </w:r>
    </w:p>
  </w:endnote>
  <w:endnote w:type="continuationSeparator" w:id="0">
    <w:p w:rsidR="00732561" w:rsidRDefault="00732561"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helvetica;sans-serif">
    <w:altName w:val="Times New Roman"/>
    <w:panose1 w:val="00000000000000000000"/>
    <w:charset w:val="00"/>
    <w:family w:val="roman"/>
    <w:notTrueType/>
    <w:pitch w:val="default"/>
    <w:sig w:usb0="00000003" w:usb1="00000000" w:usb2="00000000" w:usb3="00000000" w:csb0="00000001" w:csb1="00000000"/>
  </w:font>
  <w:font w:name="Georgia;Times;serif">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561" w:rsidRDefault="00732561" w:rsidP="001A78E5">
      <w:r>
        <w:separator/>
      </w:r>
    </w:p>
  </w:footnote>
  <w:footnote w:type="continuationSeparator" w:id="0">
    <w:p w:rsidR="00732561" w:rsidRDefault="00732561" w:rsidP="001A7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40" w:rsidRPr="00E941BD" w:rsidRDefault="00A70940" w:rsidP="00E941BD">
    <w:pPr>
      <w:pStyle w:val="Header"/>
      <w:tabs>
        <w:tab w:val="clear" w:pos="4536"/>
      </w:tabs>
      <w:rPr>
        <w:rFonts w:cs="Arial"/>
        <w:sz w:val="17"/>
        <w:szCs w:val="17"/>
      </w:rPr>
    </w:pPr>
    <w:r w:rsidRPr="004951E4">
      <w:rPr>
        <w:rFonts w:cs="Arial"/>
        <w:sz w:val="17"/>
        <w:szCs w:val="17"/>
      </w:rPr>
      <w:t>DFG</w:t>
    </w:r>
    <w:r>
      <w:rPr>
        <w:rFonts w:cs="Arial"/>
        <w:sz w:val="17"/>
        <w:szCs w:val="17"/>
      </w:rPr>
      <w:t xml:space="preserve"> form</w:t>
    </w:r>
    <w:r w:rsidRPr="004951E4">
      <w:rPr>
        <w:rFonts w:cs="Arial"/>
        <w:sz w:val="17"/>
        <w:szCs w:val="17"/>
      </w:rPr>
      <w:t xml:space="preserve"> </w:t>
    </w:r>
    <w:r>
      <w:rPr>
        <w:rFonts w:cs="Arial"/>
        <w:sz w:val="17"/>
        <w:szCs w:val="17"/>
      </w:rPr>
      <w:t>54</w:t>
    </w:r>
    <w:r w:rsidRPr="004951E4">
      <w:rPr>
        <w:rFonts w:cs="Arial"/>
        <w:sz w:val="17"/>
        <w:szCs w:val="17"/>
      </w:rPr>
      <w:t>.0</w:t>
    </w:r>
    <w:r>
      <w:rPr>
        <w:rFonts w:cs="Arial"/>
        <w:sz w:val="17"/>
        <w:szCs w:val="17"/>
      </w:rPr>
      <w:t>12</w:t>
    </w:r>
    <w:r w:rsidRPr="004951E4">
      <w:rPr>
        <w:rFonts w:cs="Arial"/>
        <w:sz w:val="17"/>
        <w:szCs w:val="17"/>
      </w:rPr>
      <w:t xml:space="preserve"> – </w:t>
    </w:r>
    <w:r>
      <w:rPr>
        <w:rFonts w:cs="Arial"/>
        <w:sz w:val="17"/>
        <w:szCs w:val="17"/>
      </w:rPr>
      <w:t>06/15</w:t>
    </w:r>
    <w:r w:rsidRPr="004951E4">
      <w:rPr>
        <w:rFonts w:cs="Arial"/>
        <w:sz w:val="17"/>
        <w:szCs w:val="17"/>
      </w:rPr>
      <w:tab/>
    </w:r>
    <w:r>
      <w:rPr>
        <w:rFonts w:cs="Arial"/>
        <w:sz w:val="17"/>
        <w:szCs w:val="17"/>
      </w:rPr>
      <w:t>page</w:t>
    </w:r>
    <w:r w:rsidRPr="004951E4">
      <w:rPr>
        <w:rFonts w:cs="Arial"/>
        <w:sz w:val="17"/>
        <w:szCs w:val="17"/>
      </w:rPr>
      <w:t xml:space="preserve"> </w:t>
    </w:r>
    <w:r w:rsidRPr="004951E4">
      <w:rPr>
        <w:rFonts w:cs="Arial"/>
        <w:sz w:val="17"/>
        <w:szCs w:val="17"/>
      </w:rPr>
      <w:fldChar w:fldCharType="begin"/>
    </w:r>
    <w:r w:rsidRPr="004951E4">
      <w:rPr>
        <w:rFonts w:cs="Arial"/>
        <w:sz w:val="17"/>
        <w:szCs w:val="17"/>
      </w:rPr>
      <w:instrText xml:space="preserve"> PAGE   \* MERGEFORMAT </w:instrText>
    </w:r>
    <w:r w:rsidRPr="004951E4">
      <w:rPr>
        <w:rFonts w:cs="Arial"/>
        <w:sz w:val="17"/>
        <w:szCs w:val="17"/>
      </w:rPr>
      <w:fldChar w:fldCharType="separate"/>
    </w:r>
    <w:r w:rsidR="00A76887">
      <w:rPr>
        <w:rFonts w:cs="Arial"/>
        <w:noProof/>
        <w:sz w:val="17"/>
        <w:szCs w:val="17"/>
      </w:rPr>
      <w:t>1</w:t>
    </w:r>
    <w:r w:rsidRPr="004951E4">
      <w:rPr>
        <w:rFonts w:cs="Arial"/>
        <w:sz w:val="17"/>
        <w:szCs w:val="17"/>
      </w:rPr>
      <w:fldChar w:fldCharType="end"/>
    </w:r>
    <w:r w:rsidRPr="004951E4">
      <w:rPr>
        <w:rFonts w:cs="Arial"/>
        <w:sz w:val="17"/>
        <w:szCs w:val="17"/>
      </w:rPr>
      <w:t xml:space="preserve"> </w:t>
    </w:r>
    <w:r>
      <w:rPr>
        <w:rFonts w:cs="Arial"/>
        <w:sz w:val="17"/>
        <w:szCs w:val="17"/>
      </w:rPr>
      <w:t>of</w:t>
    </w:r>
    <w:r w:rsidRPr="004951E4">
      <w:rPr>
        <w:rFonts w:cs="Arial"/>
        <w:sz w:val="17"/>
        <w:szCs w:val="17"/>
      </w:rPr>
      <w:t xml:space="preserve"> </w:t>
    </w:r>
    <w:fldSimple w:instr=" NUMPAGES   \* MERGEFORMAT ">
      <w:r w:rsidR="00A76887" w:rsidRPr="00A76887">
        <w:rPr>
          <w:rFonts w:cs="Arial"/>
          <w:noProof/>
          <w:sz w:val="17"/>
          <w:szCs w:val="17"/>
        </w:rPr>
        <w:t>11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045846B1"/>
    <w:multiLevelType w:val="hybridMultilevel"/>
    <w:tmpl w:val="597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7665"/>
    <w:multiLevelType w:val="multilevel"/>
    <w:tmpl w:val="E0B08008"/>
    <w:lvl w:ilvl="0">
      <w:start w:val="1"/>
      <w:numFmt w:val="decimal"/>
      <w:lvlText w:val="%1"/>
      <w:lvlJc w:val="left"/>
      <w:pPr>
        <w:ind w:left="709" w:hanging="709"/>
      </w:pPr>
      <w:rPr>
        <w:rFonts w:cs="Times New Roman" w:hint="default"/>
      </w:rPr>
    </w:lvl>
    <w:lvl w:ilvl="1">
      <w:start w:val="1"/>
      <w:numFmt w:val="decimal"/>
      <w:lvlText w:val="%1.%2"/>
      <w:lvlJc w:val="left"/>
      <w:pPr>
        <w:ind w:left="779" w:hanging="660"/>
      </w:pPr>
      <w:rPr>
        <w:rFonts w:cs="Times New Roman" w:hint="default"/>
      </w:rPr>
    </w:lvl>
    <w:lvl w:ilvl="2">
      <w:start w:val="2"/>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752" w:hanging="1800"/>
      </w:pPr>
      <w:rPr>
        <w:rFonts w:cs="Times New Roman" w:hint="default"/>
      </w:rPr>
    </w:lvl>
  </w:abstractNum>
  <w:abstractNum w:abstractNumId="2" w15:restartNumberingAfterBreak="0">
    <w:nsid w:val="11F46548"/>
    <w:multiLevelType w:val="multilevel"/>
    <w:tmpl w:val="998ADB0C"/>
    <w:lvl w:ilvl="0">
      <w:start w:val="1"/>
      <w:numFmt w:val="bullet"/>
      <w:lvlText w:val=""/>
      <w:lvlPicBulletId w:val="0"/>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3" w15:restartNumberingAfterBreak="0">
    <w:nsid w:val="13ED21D0"/>
    <w:multiLevelType w:val="multilevel"/>
    <w:tmpl w:val="E0825C8C"/>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4" w15:restartNumberingAfterBreak="0">
    <w:nsid w:val="176F2734"/>
    <w:multiLevelType w:val="hybridMultilevel"/>
    <w:tmpl w:val="51F4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07152"/>
    <w:multiLevelType w:val="multilevel"/>
    <w:tmpl w:val="669E3710"/>
    <w:lvl w:ilvl="0">
      <w:start w:val="1"/>
      <w:numFmt w:val="decimal"/>
      <w:lvlText w:val="%1"/>
      <w:lvlJc w:val="left"/>
      <w:pPr>
        <w:ind w:left="432"/>
      </w:pPr>
      <w:rPr>
        <w:rFonts w:ascii="Times New Roman" w:eastAsia="Times New Roman" w:hAnsi="Times New Roman" w:cs="Times New Roman"/>
        <w:b/>
        <w:i w:val="0"/>
        <w:smallCaps w:val="0"/>
        <w:strike w:val="0"/>
        <w:color w:val="000000"/>
        <w:sz w:val="22"/>
        <w:szCs w:val="22"/>
        <w:u w:val="none"/>
        <w:vertAlign w:val="baseline"/>
      </w:rPr>
    </w:lvl>
    <w:lvl w:ilvl="1">
      <w:start w:val="1"/>
      <w:numFmt w:val="decimal"/>
      <w:lvlText w:val="%1.%2"/>
      <w:lvlJc w:val="left"/>
      <w:pPr>
        <w:ind w:left="576"/>
      </w:pPr>
      <w:rPr>
        <w:rFonts w:ascii="Arial" w:eastAsia="Times New Roman" w:hAnsi="Arial" w:cs="Arial"/>
        <w:b/>
        <w:i w:val="0"/>
        <w:smallCaps w:val="0"/>
        <w:strike w:val="0"/>
        <w:color w:val="000000"/>
        <w:sz w:val="20"/>
        <w:szCs w:val="20"/>
        <w:u w:val="none"/>
        <w:vertAlign w:val="baseline"/>
      </w:rPr>
    </w:lvl>
    <w:lvl w:ilvl="2">
      <w:start w:val="1"/>
      <w:numFmt w:val="decimal"/>
      <w:lvlText w:val="%1.%2.%3"/>
      <w:lvlJc w:val="left"/>
      <w:pPr>
        <w:ind w:left="720"/>
      </w:pPr>
      <w:rPr>
        <w:rFonts w:ascii="Times New Roman" w:eastAsia="Times New Roman" w:hAnsi="Times New Roman" w:cs="Times New Roman"/>
        <w:b/>
        <w:i w:val="0"/>
        <w:smallCaps w:val="0"/>
        <w:strike w:val="0"/>
        <w:color w:val="000000"/>
        <w:sz w:val="20"/>
        <w:szCs w:val="20"/>
        <w:u w:val="none"/>
        <w:vertAlign w:val="baseline"/>
      </w:rPr>
    </w:lvl>
    <w:lvl w:ilvl="3">
      <w:start w:val="1"/>
      <w:numFmt w:val="decimal"/>
      <w:lvlText w:val="%1.%2.%3.%4"/>
      <w:lvlJc w:val="left"/>
      <w:pPr>
        <w:ind w:left="864"/>
      </w:pPr>
      <w:rPr>
        <w:rFonts w:ascii="Arial" w:eastAsia="Times New Roman" w:hAnsi="Arial" w:cs="Arial"/>
        <w:b/>
        <w:i w:val="0"/>
        <w:smallCaps w:val="0"/>
        <w:strike w:val="0"/>
        <w:color w:val="000000"/>
        <w:sz w:val="20"/>
        <w:szCs w:val="20"/>
        <w:u w:val="none"/>
        <w:vertAlign w:val="baseline"/>
      </w:rPr>
    </w:lvl>
    <w:lvl w:ilvl="4">
      <w:start w:val="1"/>
      <w:numFmt w:val="decimal"/>
      <w:lvlText w:val="%1.%2.%3.%4.%5"/>
      <w:lvlJc w:val="left"/>
      <w:pPr>
        <w:ind w:left="1008"/>
      </w:pPr>
      <w:rPr>
        <w:rFonts w:ascii="Arial" w:eastAsia="Times New Roman" w:hAnsi="Arial" w:cs="Arial"/>
        <w:b/>
        <w:i w:val="0"/>
        <w:smallCaps w:val="0"/>
        <w:strike w:val="0"/>
        <w:color w:val="000000"/>
        <w:sz w:val="20"/>
        <w:szCs w:val="20"/>
        <w:u w:val="none"/>
        <w:vertAlign w:val="baseline"/>
      </w:rPr>
    </w:lvl>
    <w:lvl w:ilvl="5">
      <w:start w:val="1"/>
      <w:numFmt w:val="decimal"/>
      <w:lvlText w:val="%1.%2.%3.%4.%5.%6"/>
      <w:lvlJc w:val="left"/>
      <w:pPr>
        <w:ind w:left="1152"/>
      </w:pPr>
      <w:rPr>
        <w:rFonts w:ascii="Arial" w:eastAsia="Times New Roman" w:hAnsi="Arial" w:cs="Arial"/>
        <w:b/>
        <w:i w:val="0"/>
        <w:smallCaps w:val="0"/>
        <w:strike w:val="0"/>
        <w:color w:val="000000"/>
        <w:sz w:val="20"/>
        <w:szCs w:val="20"/>
        <w:u w:val="none"/>
        <w:vertAlign w:val="baseline"/>
      </w:rPr>
    </w:lvl>
    <w:lvl w:ilvl="6">
      <w:start w:val="1"/>
      <w:numFmt w:val="decimal"/>
      <w:lvlText w:val="%1.%2.%3.%4.%5.%6.%7"/>
      <w:lvlJc w:val="left"/>
      <w:pPr>
        <w:ind w:left="1296"/>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1.%2.%3.%4.%5.%6.%7.%8"/>
      <w:lvlJc w:val="left"/>
      <w:pPr>
        <w:ind w:left="14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1.%2.%3.%4.%5.%6.%7.%8.%9"/>
      <w:lvlJc w:val="left"/>
      <w:pPr>
        <w:ind w:left="1584"/>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6" w15:restartNumberingAfterBreak="0">
    <w:nsid w:val="1B2814B0"/>
    <w:multiLevelType w:val="multilevel"/>
    <w:tmpl w:val="0C5C6BEA"/>
    <w:lvl w:ilvl="0">
      <w:start w:val="1"/>
      <w:numFmt w:val="decimal"/>
      <w:lvlText w:val="%1."/>
      <w:lvlJc w:val="left"/>
      <w:pPr>
        <w:tabs>
          <w:tab w:val="num" w:pos="397"/>
        </w:tabs>
        <w:ind w:left="397" w:hanging="397"/>
      </w:pPr>
      <w:rPr>
        <w:rFonts w:ascii="Arial" w:hAnsi="Arial" w:cs="Arial" w:hint="default"/>
        <w:b/>
        <w:bCs/>
        <w:i w:val="0"/>
        <w:iCs w:val="0"/>
        <w:sz w:val="24"/>
        <w:szCs w:val="24"/>
      </w:rPr>
    </w:lvl>
    <w:lvl w:ilvl="1">
      <w:start w:val="1"/>
      <w:numFmt w:val="decimal"/>
      <w:lvlText w:val="%1.%2."/>
      <w:lvlJc w:val="left"/>
      <w:pPr>
        <w:tabs>
          <w:tab w:val="num" w:pos="1060"/>
        </w:tabs>
        <w:ind w:firstLine="340"/>
      </w:pPr>
      <w:rPr>
        <w:rFonts w:ascii="Times New Roman" w:hAnsi="Times New Roman" w:cs="Times New Roman" w:hint="default"/>
      </w:rPr>
    </w:lvl>
    <w:lvl w:ilvl="2">
      <w:start w:val="1"/>
      <w:numFmt w:val="none"/>
      <w:lvlRestart w:val="0"/>
      <w:lvlText w:val="1.1.1"/>
      <w:lvlJc w:val="left"/>
      <w:pPr>
        <w:tabs>
          <w:tab w:val="num" w:pos="1060"/>
        </w:tabs>
        <w:ind w:firstLine="340"/>
      </w:pPr>
      <w:rPr>
        <w:rFonts w:ascii="Arial" w:hAnsi="Arial" w:cs="Arial" w:hint="default"/>
        <w:b w:val="0"/>
        <w:bCs w:val="0"/>
        <w:i w:val="0"/>
        <w:iCs w:val="0"/>
        <w:sz w:val="20"/>
        <w:szCs w:val="20"/>
      </w:rPr>
    </w:lvl>
    <w:lvl w:ilvl="3">
      <w:start w:val="1"/>
      <w:numFmt w:val="decimal"/>
      <w:lvlText w:val="%1.%2.%3%4."/>
      <w:lvlJc w:val="left"/>
      <w:pPr>
        <w:tabs>
          <w:tab w:val="num" w:pos="2088"/>
        </w:tabs>
        <w:ind w:left="2088" w:hanging="648"/>
      </w:pPr>
      <w:rPr>
        <w:rFonts w:ascii="Times New Roman" w:hAnsi="Times New Roman" w:cs="Times New Roman" w:hint="default"/>
      </w:rPr>
    </w:lvl>
    <w:lvl w:ilvl="4">
      <w:start w:val="1"/>
      <w:numFmt w:val="decimal"/>
      <w:lvlText w:val="%1.%2.%3.%4.%5."/>
      <w:lvlJc w:val="left"/>
      <w:pPr>
        <w:tabs>
          <w:tab w:val="num" w:pos="3240"/>
        </w:tabs>
        <w:ind w:left="2592" w:hanging="792"/>
      </w:pPr>
      <w:rPr>
        <w:rFonts w:ascii="Times New Roman" w:hAnsi="Times New Roman" w:cs="Times New Roman" w:hint="default"/>
      </w:rPr>
    </w:lvl>
    <w:lvl w:ilvl="5">
      <w:start w:val="1"/>
      <w:numFmt w:val="decimal"/>
      <w:lvlText w:val="%1.%2.%3.%4.%5.%6."/>
      <w:lvlJc w:val="left"/>
      <w:pPr>
        <w:tabs>
          <w:tab w:val="num" w:pos="3600"/>
        </w:tabs>
        <w:ind w:left="3096" w:hanging="936"/>
      </w:pPr>
      <w:rPr>
        <w:rFonts w:ascii="Times New Roman" w:hAnsi="Times New Roman" w:cs="Times New Roman" w:hint="default"/>
      </w:rPr>
    </w:lvl>
    <w:lvl w:ilvl="6">
      <w:start w:val="1"/>
      <w:numFmt w:val="decimal"/>
      <w:lvlText w:val="%1.%2.%3.%4.%5.%6.%7."/>
      <w:lvlJc w:val="left"/>
      <w:pPr>
        <w:tabs>
          <w:tab w:val="num" w:pos="4320"/>
        </w:tabs>
        <w:ind w:left="3600" w:hanging="1080"/>
      </w:pPr>
      <w:rPr>
        <w:rFonts w:ascii="Times New Roman" w:hAnsi="Times New Roman" w:cs="Times New Roman" w:hint="default"/>
      </w:rPr>
    </w:lvl>
    <w:lvl w:ilvl="7">
      <w:start w:val="1"/>
      <w:numFmt w:val="decimal"/>
      <w:lvlText w:val="%1.%2.%3.%4.%5.%6.%7.%8."/>
      <w:lvlJc w:val="left"/>
      <w:pPr>
        <w:tabs>
          <w:tab w:val="num" w:pos="5040"/>
        </w:tabs>
        <w:ind w:left="4104" w:hanging="1224"/>
      </w:pPr>
      <w:rPr>
        <w:rFonts w:ascii="Times New Roman" w:hAnsi="Times New Roman" w:cs="Times New Roman" w:hint="default"/>
      </w:rPr>
    </w:lvl>
    <w:lvl w:ilvl="8">
      <w:start w:val="1"/>
      <w:numFmt w:val="decimal"/>
      <w:lvlText w:val="%1.%2.%3.%4.%5.%6.%7.%8.%9."/>
      <w:lvlJc w:val="left"/>
      <w:pPr>
        <w:tabs>
          <w:tab w:val="num" w:pos="5400"/>
        </w:tabs>
        <w:ind w:left="4680" w:hanging="1440"/>
      </w:pPr>
      <w:rPr>
        <w:rFonts w:ascii="Times New Roman" w:hAnsi="Times New Roman" w:cs="Times New Roman" w:hint="default"/>
      </w:rPr>
    </w:lvl>
  </w:abstractNum>
  <w:abstractNum w:abstractNumId="7" w15:restartNumberingAfterBreak="0">
    <w:nsid w:val="21841048"/>
    <w:multiLevelType w:val="hybridMultilevel"/>
    <w:tmpl w:val="C02A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E6D6B"/>
    <w:multiLevelType w:val="hybridMultilevel"/>
    <w:tmpl w:val="6D4A3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203C3C"/>
    <w:multiLevelType w:val="hybridMultilevel"/>
    <w:tmpl w:val="F78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56C8"/>
    <w:multiLevelType w:val="multilevel"/>
    <w:tmpl w:val="13AE590E"/>
    <w:lvl w:ilvl="0">
      <w:start w:val="1"/>
      <w:numFmt w:val="decimal"/>
      <w:lvlText w:val="%1"/>
      <w:lvlJc w:val="left"/>
      <w:pPr>
        <w:ind w:left="432"/>
      </w:pPr>
      <w:rPr>
        <w:rFonts w:ascii="Times New Roman" w:eastAsia="Times New Roman" w:hAnsi="Times New Roman" w:cs="Times New Roman"/>
        <w:b/>
        <w:i w:val="0"/>
        <w:smallCaps w:val="0"/>
        <w:strike w:val="0"/>
        <w:color w:val="000000"/>
        <w:sz w:val="22"/>
        <w:szCs w:val="22"/>
        <w:u w:val="none"/>
        <w:vertAlign w:val="baseline"/>
      </w:rPr>
    </w:lvl>
    <w:lvl w:ilvl="1">
      <w:start w:val="1"/>
      <w:numFmt w:val="decimal"/>
      <w:lvlText w:val="%1.%2"/>
      <w:lvlJc w:val="left"/>
      <w:pPr>
        <w:ind w:left="576"/>
      </w:pPr>
      <w:rPr>
        <w:rFonts w:ascii="Arial" w:eastAsia="Times New Roman" w:hAnsi="Arial" w:cs="Arial"/>
        <w:b/>
        <w:i w:val="0"/>
        <w:smallCaps w:val="0"/>
        <w:strike w:val="0"/>
        <w:color w:val="000000"/>
        <w:sz w:val="20"/>
        <w:szCs w:val="20"/>
        <w:u w:val="none"/>
        <w:vertAlign w:val="baseline"/>
      </w:rPr>
    </w:lvl>
    <w:lvl w:ilvl="2">
      <w:start w:val="1"/>
      <w:numFmt w:val="decimal"/>
      <w:lvlText w:val="%1.%2.%3"/>
      <w:lvlJc w:val="left"/>
      <w:pPr>
        <w:ind w:left="720"/>
      </w:pPr>
      <w:rPr>
        <w:rFonts w:ascii="Times New Roman" w:eastAsia="Times New Roman" w:hAnsi="Times New Roman" w:cs="Times New Roman"/>
        <w:b/>
        <w:i w:val="0"/>
        <w:smallCaps w:val="0"/>
        <w:strike w:val="0"/>
        <w:color w:val="000000"/>
        <w:sz w:val="20"/>
        <w:szCs w:val="20"/>
        <w:u w:val="none"/>
        <w:vertAlign w:val="baseline"/>
      </w:rPr>
    </w:lvl>
    <w:lvl w:ilvl="3">
      <w:start w:val="1"/>
      <w:numFmt w:val="decimal"/>
      <w:lvlText w:val="%1.%2.%3.%4"/>
      <w:lvlJc w:val="left"/>
      <w:pPr>
        <w:ind w:left="864"/>
      </w:pPr>
      <w:rPr>
        <w:rFonts w:ascii="Arial" w:eastAsia="Times New Roman" w:hAnsi="Arial" w:cs="Arial"/>
        <w:b/>
        <w:i w:val="0"/>
        <w:smallCaps w:val="0"/>
        <w:strike w:val="0"/>
        <w:color w:val="000000"/>
        <w:sz w:val="20"/>
        <w:szCs w:val="20"/>
        <w:u w:val="none"/>
        <w:vertAlign w:val="baseline"/>
      </w:rPr>
    </w:lvl>
    <w:lvl w:ilvl="4">
      <w:start w:val="1"/>
      <w:numFmt w:val="decimal"/>
      <w:lvlText w:val="%1.%2.%3.%4.%5"/>
      <w:lvlJc w:val="left"/>
      <w:pPr>
        <w:ind w:left="1008"/>
      </w:pPr>
      <w:rPr>
        <w:rFonts w:ascii="Arial" w:eastAsia="Times New Roman" w:hAnsi="Arial" w:cs="Arial"/>
        <w:b/>
        <w:i w:val="0"/>
        <w:smallCaps w:val="0"/>
        <w:strike w:val="0"/>
        <w:color w:val="000000"/>
        <w:sz w:val="20"/>
        <w:szCs w:val="20"/>
        <w:u w:val="none"/>
        <w:vertAlign w:val="baseline"/>
      </w:rPr>
    </w:lvl>
    <w:lvl w:ilvl="5">
      <w:start w:val="1"/>
      <w:numFmt w:val="decimal"/>
      <w:lvlText w:val="%1.%2.%3.%4.%5.%6"/>
      <w:lvlJc w:val="left"/>
      <w:pPr>
        <w:ind w:left="1152"/>
      </w:pPr>
      <w:rPr>
        <w:rFonts w:ascii="Arial" w:eastAsia="Times New Roman" w:hAnsi="Arial" w:cs="Arial"/>
        <w:b/>
        <w:i w:val="0"/>
        <w:smallCaps w:val="0"/>
        <w:strike w:val="0"/>
        <w:color w:val="000000"/>
        <w:sz w:val="20"/>
        <w:szCs w:val="20"/>
        <w:u w:val="none"/>
        <w:vertAlign w:val="baseline"/>
      </w:rPr>
    </w:lvl>
    <w:lvl w:ilvl="6">
      <w:start w:val="1"/>
      <w:numFmt w:val="decimal"/>
      <w:lvlText w:val="%1.%2.%3.%4.%5.%6.%7"/>
      <w:lvlJc w:val="left"/>
      <w:pPr>
        <w:ind w:left="1296"/>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1.%2.%3.%4.%5.%6.%7.%8"/>
      <w:lvlJc w:val="left"/>
      <w:pPr>
        <w:ind w:left="14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1.%2.%3.%4.%5.%6.%7.%8.%9"/>
      <w:lvlJc w:val="left"/>
      <w:pPr>
        <w:ind w:left="1584"/>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1" w15:restartNumberingAfterBreak="0">
    <w:nsid w:val="29AD1F20"/>
    <w:multiLevelType w:val="hybridMultilevel"/>
    <w:tmpl w:val="79EA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56334"/>
    <w:multiLevelType w:val="multilevel"/>
    <w:tmpl w:val="EC4A7706"/>
    <w:lvl w:ilvl="0">
      <w:start w:val="1"/>
      <w:numFmt w:val="decimal"/>
      <w:pStyle w:val="Heading1"/>
      <w:lvlText w:val="%1"/>
      <w:lvlJc w:val="left"/>
      <w:pPr>
        <w:tabs>
          <w:tab w:val="num" w:pos="432"/>
        </w:tabs>
        <w:ind w:left="432" w:hanging="432"/>
      </w:pPr>
      <w:rPr>
        <w:rFonts w:cs="Times New Roman" w:hint="default"/>
        <w:b/>
        <w:i w:val="0"/>
        <w:sz w:val="22"/>
      </w:rPr>
    </w:lvl>
    <w:lvl w:ilvl="1">
      <w:start w:val="1"/>
      <w:numFmt w:val="decimal"/>
      <w:pStyle w:val="Heading2"/>
      <w:lvlText w:val="%1.%2"/>
      <w:lvlJc w:val="left"/>
      <w:pPr>
        <w:tabs>
          <w:tab w:val="num" w:pos="576"/>
        </w:tabs>
        <w:ind w:left="576" w:hanging="576"/>
      </w:pPr>
      <w:rPr>
        <w:rFonts w:ascii="Arial" w:hAnsi="Arial" w:cs="Times New Roman" w:hint="default"/>
        <w:b/>
        <w:i w:val="0"/>
        <w:sz w:val="20"/>
      </w:rPr>
    </w:lvl>
    <w:lvl w:ilvl="2">
      <w:start w:val="1"/>
      <w:numFmt w:val="decimal"/>
      <w:pStyle w:val="Heading3"/>
      <w:lvlText w:val="%1.%2.%3"/>
      <w:lvlJc w:val="left"/>
      <w:pPr>
        <w:tabs>
          <w:tab w:val="num" w:pos="720"/>
        </w:tabs>
        <w:ind w:left="720" w:hanging="720"/>
      </w:pPr>
      <w:rPr>
        <w:rFonts w:cs="Times New Roman" w:hint="default"/>
        <w:b/>
        <w:i w:val="0"/>
        <w:sz w:val="20"/>
      </w:rPr>
    </w:lvl>
    <w:lvl w:ilvl="3">
      <w:start w:val="1"/>
      <w:numFmt w:val="decimal"/>
      <w:pStyle w:val="Heading4"/>
      <w:lvlText w:val="%1.%2.%3.%4"/>
      <w:lvlJc w:val="left"/>
      <w:pPr>
        <w:tabs>
          <w:tab w:val="num" w:pos="864"/>
        </w:tabs>
        <w:ind w:left="864" w:hanging="864"/>
      </w:pPr>
      <w:rPr>
        <w:rFonts w:ascii="Arial" w:hAnsi="Arial" w:cs="Times New Roman" w:hint="default"/>
        <w:b/>
        <w:i w:val="0"/>
        <w:sz w:val="20"/>
      </w:rPr>
    </w:lvl>
    <w:lvl w:ilvl="4">
      <w:start w:val="1"/>
      <w:numFmt w:val="decimal"/>
      <w:pStyle w:val="Heading5"/>
      <w:lvlText w:val="%1.%2.%3.%4.%5"/>
      <w:lvlJc w:val="left"/>
      <w:pPr>
        <w:tabs>
          <w:tab w:val="num" w:pos="1008"/>
        </w:tabs>
        <w:ind w:left="1008" w:hanging="1008"/>
      </w:pPr>
      <w:rPr>
        <w:rFonts w:ascii="Arial" w:hAnsi="Arial" w:cs="Times New Roman" w:hint="default"/>
        <w:b/>
        <w:i w:val="0"/>
        <w:sz w:val="20"/>
      </w:rPr>
    </w:lvl>
    <w:lvl w:ilvl="5">
      <w:start w:val="1"/>
      <w:numFmt w:val="decimal"/>
      <w:pStyle w:val="Heading6"/>
      <w:lvlText w:val="%1.%2.%3.%4.%5.%6"/>
      <w:lvlJc w:val="left"/>
      <w:pPr>
        <w:tabs>
          <w:tab w:val="num" w:pos="1152"/>
        </w:tabs>
        <w:ind w:left="1152" w:hanging="1152"/>
      </w:pPr>
      <w:rPr>
        <w:rFonts w:ascii="Arial" w:hAnsi="Arial" w:cs="Times New Roman" w:hint="default"/>
        <w:b/>
        <w:i w:val="0"/>
        <w:sz w:val="20"/>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4DA4A09"/>
    <w:multiLevelType w:val="hybridMultilevel"/>
    <w:tmpl w:val="27065D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6581CE8"/>
    <w:multiLevelType w:val="multilevel"/>
    <w:tmpl w:val="536850E8"/>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15" w15:restartNumberingAfterBreak="0">
    <w:nsid w:val="368F50BD"/>
    <w:multiLevelType w:val="hybridMultilevel"/>
    <w:tmpl w:val="A1C8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F6F38"/>
    <w:multiLevelType w:val="multilevel"/>
    <w:tmpl w:val="2020D2D4"/>
    <w:lvl w:ilvl="0">
      <w:start w:val="1"/>
      <w:numFmt w:val="bullet"/>
      <w:lvlText w:val=""/>
      <w:lvlPicBulletId w:val="0"/>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17" w15:restartNumberingAfterBreak="0">
    <w:nsid w:val="47AA0BD5"/>
    <w:multiLevelType w:val="hybridMultilevel"/>
    <w:tmpl w:val="C9C8B44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D9F46D0"/>
    <w:multiLevelType w:val="multilevel"/>
    <w:tmpl w:val="A260DA84"/>
    <w:lvl w:ilvl="0">
      <w:start w:val="1"/>
      <w:numFmt w:val="bullet"/>
      <w:lvlText w:val=""/>
      <w:lvlJc w:val="left"/>
      <w:pPr>
        <w:tabs>
          <w:tab w:val="num" w:pos="707"/>
        </w:tabs>
        <w:ind w:left="707" w:hanging="283"/>
      </w:pPr>
      <w:rPr>
        <w:rFonts w:ascii="Wingdings" w:hAnsi="Wingdings"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19" w15:restartNumberingAfterBreak="0">
    <w:nsid w:val="710F2658"/>
    <w:multiLevelType w:val="multilevel"/>
    <w:tmpl w:val="79344868"/>
    <w:lvl w:ilvl="0">
      <w:start w:val="1"/>
      <w:numFmt w:val="bullet"/>
      <w:lvlText w:val=""/>
      <w:lvlPicBulletId w:val="0"/>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20" w15:restartNumberingAfterBreak="0">
    <w:nsid w:val="79132680"/>
    <w:multiLevelType w:val="multilevel"/>
    <w:tmpl w:val="749C1BFE"/>
    <w:lvl w:ilvl="0">
      <w:start w:val="1"/>
      <w:numFmt w:val="bullet"/>
      <w:lvlText w:val=""/>
      <w:lvlPicBulletId w:val="0"/>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num w:numId="1">
    <w:abstractNumId w:val="12"/>
    <w:lvlOverride w:ilvl="0"/>
    <w:lvlOverride w:ilvl="1"/>
    <w:lvlOverride w:ilvl="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8"/>
  </w:num>
  <w:num w:numId="5">
    <w:abstractNumId w:val="12"/>
  </w:num>
  <w:num w:numId="6">
    <w:abstractNumId w:val="12"/>
  </w:num>
  <w:num w:numId="7">
    <w:abstractNumId w:val="12"/>
  </w:num>
  <w:num w:numId="8">
    <w:abstractNumId w:val="12"/>
  </w:num>
  <w:num w:numId="9">
    <w:abstractNumId w:val="13"/>
  </w:num>
  <w:num w:numId="10">
    <w:abstractNumId w:val="1"/>
  </w:num>
  <w:num w:numId="11">
    <w:abstractNumId w:val="6"/>
  </w:num>
  <w:num w:numId="12">
    <w:abstractNumId w:val="12"/>
  </w:num>
  <w:num w:numId="13">
    <w:abstractNumId w:val="7"/>
  </w:num>
  <w:num w:numId="14">
    <w:abstractNumId w:val="9"/>
  </w:num>
  <w:num w:numId="15">
    <w:abstractNumId w:val="15"/>
  </w:num>
  <w:num w:numId="16">
    <w:abstractNumId w:val="14"/>
  </w:num>
  <w:num w:numId="17">
    <w:abstractNumId w:val="3"/>
  </w:num>
  <w:num w:numId="18">
    <w:abstractNumId w:val="4"/>
  </w:num>
  <w:num w:numId="19">
    <w:abstractNumId w:val="11"/>
  </w:num>
  <w:num w:numId="20">
    <w:abstractNumId w:val="0"/>
  </w:num>
  <w:num w:numId="21">
    <w:abstractNumId w:val="18"/>
  </w:num>
  <w:num w:numId="22">
    <w:abstractNumId w:val="20"/>
  </w:num>
  <w:num w:numId="23">
    <w:abstractNumId w:val="16"/>
  </w:num>
  <w:num w:numId="24">
    <w:abstractNumId w:val="2"/>
  </w:num>
  <w:num w:numId="25">
    <w:abstractNumId w:val="19"/>
  </w:num>
  <w:num w:numId="26">
    <w:abstractNumId w:val="12"/>
  </w:num>
  <w:num w:numId="27">
    <w:abstractNumId w:val="5"/>
  </w:num>
  <w:num w:numId="2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31"/>
    <w:rsid w:val="00012FD2"/>
    <w:rsid w:val="000225FC"/>
    <w:rsid w:val="0002345E"/>
    <w:rsid w:val="00040F68"/>
    <w:rsid w:val="0004159C"/>
    <w:rsid w:val="000417A9"/>
    <w:rsid w:val="00042DEF"/>
    <w:rsid w:val="00043083"/>
    <w:rsid w:val="00044D12"/>
    <w:rsid w:val="00044F05"/>
    <w:rsid w:val="00074D05"/>
    <w:rsid w:val="00074ED0"/>
    <w:rsid w:val="000851EA"/>
    <w:rsid w:val="00085ABE"/>
    <w:rsid w:val="00085ED1"/>
    <w:rsid w:val="0009610A"/>
    <w:rsid w:val="000C0F0B"/>
    <w:rsid w:val="000C177C"/>
    <w:rsid w:val="000C3CA4"/>
    <w:rsid w:val="000D25CE"/>
    <w:rsid w:val="000D29BA"/>
    <w:rsid w:val="000D3AD6"/>
    <w:rsid w:val="000E51D5"/>
    <w:rsid w:val="000E7862"/>
    <w:rsid w:val="000F5033"/>
    <w:rsid w:val="00102A86"/>
    <w:rsid w:val="00107F75"/>
    <w:rsid w:val="0011152A"/>
    <w:rsid w:val="00112FA2"/>
    <w:rsid w:val="0012093A"/>
    <w:rsid w:val="00123F89"/>
    <w:rsid w:val="001264DB"/>
    <w:rsid w:val="00130937"/>
    <w:rsid w:val="001404D5"/>
    <w:rsid w:val="00144016"/>
    <w:rsid w:val="00154EEE"/>
    <w:rsid w:val="0015532B"/>
    <w:rsid w:val="0016440C"/>
    <w:rsid w:val="00172A6B"/>
    <w:rsid w:val="00186D6E"/>
    <w:rsid w:val="001A5F4B"/>
    <w:rsid w:val="001A78E5"/>
    <w:rsid w:val="001B7C25"/>
    <w:rsid w:val="001C2F7F"/>
    <w:rsid w:val="001C74DD"/>
    <w:rsid w:val="001D7458"/>
    <w:rsid w:val="001E0ED4"/>
    <w:rsid w:val="001E697B"/>
    <w:rsid w:val="001F0F42"/>
    <w:rsid w:val="001F3B14"/>
    <w:rsid w:val="001F3DD4"/>
    <w:rsid w:val="0020163A"/>
    <w:rsid w:val="0020652F"/>
    <w:rsid w:val="00212C17"/>
    <w:rsid w:val="00216010"/>
    <w:rsid w:val="0022259E"/>
    <w:rsid w:val="00230232"/>
    <w:rsid w:val="0023112F"/>
    <w:rsid w:val="002323D0"/>
    <w:rsid w:val="0025061B"/>
    <w:rsid w:val="00254458"/>
    <w:rsid w:val="002649B0"/>
    <w:rsid w:val="00266242"/>
    <w:rsid w:val="00267075"/>
    <w:rsid w:val="0026794D"/>
    <w:rsid w:val="00271C3D"/>
    <w:rsid w:val="00277E49"/>
    <w:rsid w:val="00280155"/>
    <w:rsid w:val="002919C3"/>
    <w:rsid w:val="002A4A63"/>
    <w:rsid w:val="002A5167"/>
    <w:rsid w:val="002B0619"/>
    <w:rsid w:val="002B1131"/>
    <w:rsid w:val="002B4241"/>
    <w:rsid w:val="002C1AE2"/>
    <w:rsid w:val="002C3E53"/>
    <w:rsid w:val="002C412D"/>
    <w:rsid w:val="002D47C9"/>
    <w:rsid w:val="002D5839"/>
    <w:rsid w:val="002E10F2"/>
    <w:rsid w:val="002E160F"/>
    <w:rsid w:val="002E18C3"/>
    <w:rsid w:val="002E6A30"/>
    <w:rsid w:val="002E7AD2"/>
    <w:rsid w:val="002F1A5A"/>
    <w:rsid w:val="002F49B2"/>
    <w:rsid w:val="00310498"/>
    <w:rsid w:val="00316505"/>
    <w:rsid w:val="00322342"/>
    <w:rsid w:val="0033411C"/>
    <w:rsid w:val="0035237C"/>
    <w:rsid w:val="003527B5"/>
    <w:rsid w:val="00365152"/>
    <w:rsid w:val="0037686D"/>
    <w:rsid w:val="003800E9"/>
    <w:rsid w:val="00385CC6"/>
    <w:rsid w:val="003A7563"/>
    <w:rsid w:val="003C015D"/>
    <w:rsid w:val="003E34D3"/>
    <w:rsid w:val="003F02B5"/>
    <w:rsid w:val="003F5E69"/>
    <w:rsid w:val="003F7090"/>
    <w:rsid w:val="00400682"/>
    <w:rsid w:val="004032EB"/>
    <w:rsid w:val="00403F85"/>
    <w:rsid w:val="00406060"/>
    <w:rsid w:val="004145EB"/>
    <w:rsid w:val="004155DC"/>
    <w:rsid w:val="0042684D"/>
    <w:rsid w:val="00426F69"/>
    <w:rsid w:val="00427718"/>
    <w:rsid w:val="0044254D"/>
    <w:rsid w:val="004633FE"/>
    <w:rsid w:val="00471BFE"/>
    <w:rsid w:val="004721C8"/>
    <w:rsid w:val="00483537"/>
    <w:rsid w:val="004866BB"/>
    <w:rsid w:val="004909C0"/>
    <w:rsid w:val="004915F1"/>
    <w:rsid w:val="00492911"/>
    <w:rsid w:val="00493609"/>
    <w:rsid w:val="004951E4"/>
    <w:rsid w:val="004A6207"/>
    <w:rsid w:val="004B1E2A"/>
    <w:rsid w:val="004B5452"/>
    <w:rsid w:val="004B5B8B"/>
    <w:rsid w:val="004B7BA7"/>
    <w:rsid w:val="004D3D2F"/>
    <w:rsid w:val="004D4361"/>
    <w:rsid w:val="004E3047"/>
    <w:rsid w:val="004F0F3D"/>
    <w:rsid w:val="004F2D39"/>
    <w:rsid w:val="0051136E"/>
    <w:rsid w:val="0051381B"/>
    <w:rsid w:val="00514DB2"/>
    <w:rsid w:val="00515019"/>
    <w:rsid w:val="0052430D"/>
    <w:rsid w:val="0052556F"/>
    <w:rsid w:val="00530A82"/>
    <w:rsid w:val="00532613"/>
    <w:rsid w:val="00533905"/>
    <w:rsid w:val="00554CC1"/>
    <w:rsid w:val="0056004D"/>
    <w:rsid w:val="00561111"/>
    <w:rsid w:val="00563882"/>
    <w:rsid w:val="00581C7C"/>
    <w:rsid w:val="00583027"/>
    <w:rsid w:val="0059065F"/>
    <w:rsid w:val="005B0CBD"/>
    <w:rsid w:val="005B7399"/>
    <w:rsid w:val="005C1D4E"/>
    <w:rsid w:val="005C2A4F"/>
    <w:rsid w:val="005C3601"/>
    <w:rsid w:val="005D0CF0"/>
    <w:rsid w:val="005D1CE8"/>
    <w:rsid w:val="005D4E93"/>
    <w:rsid w:val="005D5FF8"/>
    <w:rsid w:val="005E5BB8"/>
    <w:rsid w:val="005E680D"/>
    <w:rsid w:val="005F17F2"/>
    <w:rsid w:val="005F6EC7"/>
    <w:rsid w:val="00607435"/>
    <w:rsid w:val="006076B5"/>
    <w:rsid w:val="00610D85"/>
    <w:rsid w:val="00611F9C"/>
    <w:rsid w:val="006232C7"/>
    <w:rsid w:val="006253E0"/>
    <w:rsid w:val="0064147E"/>
    <w:rsid w:val="00642061"/>
    <w:rsid w:val="00651031"/>
    <w:rsid w:val="00651F6C"/>
    <w:rsid w:val="006543D3"/>
    <w:rsid w:val="00655B37"/>
    <w:rsid w:val="006605C7"/>
    <w:rsid w:val="006657DF"/>
    <w:rsid w:val="00673756"/>
    <w:rsid w:val="00674E2B"/>
    <w:rsid w:val="006804F4"/>
    <w:rsid w:val="0068256C"/>
    <w:rsid w:val="006879DB"/>
    <w:rsid w:val="006A0AC9"/>
    <w:rsid w:val="006A722C"/>
    <w:rsid w:val="006B1E88"/>
    <w:rsid w:val="006B1EFE"/>
    <w:rsid w:val="006B2491"/>
    <w:rsid w:val="006B3E79"/>
    <w:rsid w:val="006C54F9"/>
    <w:rsid w:val="006C671D"/>
    <w:rsid w:val="006D1B3A"/>
    <w:rsid w:val="006E181C"/>
    <w:rsid w:val="006E43E0"/>
    <w:rsid w:val="006F1000"/>
    <w:rsid w:val="006F16CA"/>
    <w:rsid w:val="0070645B"/>
    <w:rsid w:val="007066E0"/>
    <w:rsid w:val="007151FB"/>
    <w:rsid w:val="00717E56"/>
    <w:rsid w:val="007224BA"/>
    <w:rsid w:val="00723E80"/>
    <w:rsid w:val="00732561"/>
    <w:rsid w:val="00753195"/>
    <w:rsid w:val="00757FA4"/>
    <w:rsid w:val="00776AB7"/>
    <w:rsid w:val="007800B7"/>
    <w:rsid w:val="0079017E"/>
    <w:rsid w:val="00796DCC"/>
    <w:rsid w:val="007B6AFB"/>
    <w:rsid w:val="007B7187"/>
    <w:rsid w:val="007D5C12"/>
    <w:rsid w:val="007E1AF0"/>
    <w:rsid w:val="007E2016"/>
    <w:rsid w:val="007E76F3"/>
    <w:rsid w:val="007F0328"/>
    <w:rsid w:val="007F0E10"/>
    <w:rsid w:val="007F588B"/>
    <w:rsid w:val="00802076"/>
    <w:rsid w:val="00802FD8"/>
    <w:rsid w:val="00805A11"/>
    <w:rsid w:val="00806D93"/>
    <w:rsid w:val="0081165C"/>
    <w:rsid w:val="00825191"/>
    <w:rsid w:val="008263F4"/>
    <w:rsid w:val="00826639"/>
    <w:rsid w:val="00830013"/>
    <w:rsid w:val="00831FDF"/>
    <w:rsid w:val="00840BBD"/>
    <w:rsid w:val="00845BCC"/>
    <w:rsid w:val="008753F4"/>
    <w:rsid w:val="0088145B"/>
    <w:rsid w:val="0088473D"/>
    <w:rsid w:val="0089473B"/>
    <w:rsid w:val="008A5273"/>
    <w:rsid w:val="008A55C0"/>
    <w:rsid w:val="008A66BA"/>
    <w:rsid w:val="008B4A40"/>
    <w:rsid w:val="008B5DAC"/>
    <w:rsid w:val="008C2203"/>
    <w:rsid w:val="008C4455"/>
    <w:rsid w:val="008D0B06"/>
    <w:rsid w:val="008E53FD"/>
    <w:rsid w:val="008E55AE"/>
    <w:rsid w:val="008F2A62"/>
    <w:rsid w:val="008F362D"/>
    <w:rsid w:val="008F5DB6"/>
    <w:rsid w:val="008F6F36"/>
    <w:rsid w:val="00900355"/>
    <w:rsid w:val="00900495"/>
    <w:rsid w:val="00906CB1"/>
    <w:rsid w:val="00920975"/>
    <w:rsid w:val="00930663"/>
    <w:rsid w:val="0093133C"/>
    <w:rsid w:val="0093485B"/>
    <w:rsid w:val="00936318"/>
    <w:rsid w:val="00940C3A"/>
    <w:rsid w:val="009434F8"/>
    <w:rsid w:val="00946643"/>
    <w:rsid w:val="00953C62"/>
    <w:rsid w:val="00955B62"/>
    <w:rsid w:val="009603DA"/>
    <w:rsid w:val="009660D6"/>
    <w:rsid w:val="00982B3E"/>
    <w:rsid w:val="009861E8"/>
    <w:rsid w:val="009A116E"/>
    <w:rsid w:val="009A3060"/>
    <w:rsid w:val="009A6A78"/>
    <w:rsid w:val="009A6F78"/>
    <w:rsid w:val="009B1EA8"/>
    <w:rsid w:val="009B356B"/>
    <w:rsid w:val="009C2414"/>
    <w:rsid w:val="009C651C"/>
    <w:rsid w:val="009D2F1B"/>
    <w:rsid w:val="009D66C4"/>
    <w:rsid w:val="009F6308"/>
    <w:rsid w:val="009F7D1B"/>
    <w:rsid w:val="00A0193B"/>
    <w:rsid w:val="00A02BF2"/>
    <w:rsid w:val="00A05B9C"/>
    <w:rsid w:val="00A12AB7"/>
    <w:rsid w:val="00A131EB"/>
    <w:rsid w:val="00A13228"/>
    <w:rsid w:val="00A15FA8"/>
    <w:rsid w:val="00A273B4"/>
    <w:rsid w:val="00A30A92"/>
    <w:rsid w:val="00A31523"/>
    <w:rsid w:val="00A32854"/>
    <w:rsid w:val="00A3375D"/>
    <w:rsid w:val="00A33B46"/>
    <w:rsid w:val="00A3501A"/>
    <w:rsid w:val="00A4151C"/>
    <w:rsid w:val="00A5022C"/>
    <w:rsid w:val="00A55038"/>
    <w:rsid w:val="00A70940"/>
    <w:rsid w:val="00A73AA3"/>
    <w:rsid w:val="00A76887"/>
    <w:rsid w:val="00A80516"/>
    <w:rsid w:val="00A81BD8"/>
    <w:rsid w:val="00A8723C"/>
    <w:rsid w:val="00A9289C"/>
    <w:rsid w:val="00A928EE"/>
    <w:rsid w:val="00AA2452"/>
    <w:rsid w:val="00AB234B"/>
    <w:rsid w:val="00AC2BD0"/>
    <w:rsid w:val="00AC4C31"/>
    <w:rsid w:val="00AC4D91"/>
    <w:rsid w:val="00AC623B"/>
    <w:rsid w:val="00AD398B"/>
    <w:rsid w:val="00AD529D"/>
    <w:rsid w:val="00AD6DC3"/>
    <w:rsid w:val="00AE7BF2"/>
    <w:rsid w:val="00B13694"/>
    <w:rsid w:val="00B13D07"/>
    <w:rsid w:val="00B23470"/>
    <w:rsid w:val="00B23CFA"/>
    <w:rsid w:val="00B24205"/>
    <w:rsid w:val="00B41600"/>
    <w:rsid w:val="00B41D83"/>
    <w:rsid w:val="00B4230E"/>
    <w:rsid w:val="00B44213"/>
    <w:rsid w:val="00B45853"/>
    <w:rsid w:val="00B62707"/>
    <w:rsid w:val="00B6283D"/>
    <w:rsid w:val="00B63D49"/>
    <w:rsid w:val="00B667D3"/>
    <w:rsid w:val="00B671A4"/>
    <w:rsid w:val="00B7102A"/>
    <w:rsid w:val="00B71756"/>
    <w:rsid w:val="00B7589C"/>
    <w:rsid w:val="00B84DC7"/>
    <w:rsid w:val="00B9027D"/>
    <w:rsid w:val="00BA6289"/>
    <w:rsid w:val="00BA6BC4"/>
    <w:rsid w:val="00BB1A07"/>
    <w:rsid w:val="00BB50EA"/>
    <w:rsid w:val="00BC22D1"/>
    <w:rsid w:val="00BC26B0"/>
    <w:rsid w:val="00BC39C0"/>
    <w:rsid w:val="00BD23A5"/>
    <w:rsid w:val="00BF31EC"/>
    <w:rsid w:val="00BF49EC"/>
    <w:rsid w:val="00C00E79"/>
    <w:rsid w:val="00C012A9"/>
    <w:rsid w:val="00C13494"/>
    <w:rsid w:val="00C22154"/>
    <w:rsid w:val="00C22D73"/>
    <w:rsid w:val="00C44F27"/>
    <w:rsid w:val="00C52DED"/>
    <w:rsid w:val="00C7260E"/>
    <w:rsid w:val="00C90E06"/>
    <w:rsid w:val="00C94A41"/>
    <w:rsid w:val="00CA5E33"/>
    <w:rsid w:val="00CC3F31"/>
    <w:rsid w:val="00CC7B02"/>
    <w:rsid w:val="00CD2824"/>
    <w:rsid w:val="00CE3FB6"/>
    <w:rsid w:val="00CF46C2"/>
    <w:rsid w:val="00D16E0C"/>
    <w:rsid w:val="00D20F40"/>
    <w:rsid w:val="00D23E5E"/>
    <w:rsid w:val="00D269CB"/>
    <w:rsid w:val="00D36964"/>
    <w:rsid w:val="00D37109"/>
    <w:rsid w:val="00D40E14"/>
    <w:rsid w:val="00D46037"/>
    <w:rsid w:val="00D501C4"/>
    <w:rsid w:val="00D505D5"/>
    <w:rsid w:val="00D54AA3"/>
    <w:rsid w:val="00D60A9E"/>
    <w:rsid w:val="00D660A1"/>
    <w:rsid w:val="00D7099D"/>
    <w:rsid w:val="00D74567"/>
    <w:rsid w:val="00D74780"/>
    <w:rsid w:val="00D74816"/>
    <w:rsid w:val="00D76589"/>
    <w:rsid w:val="00D765CF"/>
    <w:rsid w:val="00D90F61"/>
    <w:rsid w:val="00D91574"/>
    <w:rsid w:val="00DA1202"/>
    <w:rsid w:val="00DA6101"/>
    <w:rsid w:val="00DA6607"/>
    <w:rsid w:val="00DB3606"/>
    <w:rsid w:val="00DB5177"/>
    <w:rsid w:val="00DD6ED7"/>
    <w:rsid w:val="00DE0CEB"/>
    <w:rsid w:val="00DF53A9"/>
    <w:rsid w:val="00DF5C20"/>
    <w:rsid w:val="00DF7DCA"/>
    <w:rsid w:val="00E007CF"/>
    <w:rsid w:val="00E0719B"/>
    <w:rsid w:val="00E10E4F"/>
    <w:rsid w:val="00E16336"/>
    <w:rsid w:val="00E219CC"/>
    <w:rsid w:val="00E35B32"/>
    <w:rsid w:val="00E370A6"/>
    <w:rsid w:val="00E37409"/>
    <w:rsid w:val="00E544B8"/>
    <w:rsid w:val="00E56E06"/>
    <w:rsid w:val="00E6147B"/>
    <w:rsid w:val="00E65224"/>
    <w:rsid w:val="00E82293"/>
    <w:rsid w:val="00E941BD"/>
    <w:rsid w:val="00E94976"/>
    <w:rsid w:val="00E954DE"/>
    <w:rsid w:val="00E9794A"/>
    <w:rsid w:val="00EA0015"/>
    <w:rsid w:val="00EC27FE"/>
    <w:rsid w:val="00ED3FD9"/>
    <w:rsid w:val="00ED5C13"/>
    <w:rsid w:val="00EE04DF"/>
    <w:rsid w:val="00EE2431"/>
    <w:rsid w:val="00EE6A78"/>
    <w:rsid w:val="00EF3E4F"/>
    <w:rsid w:val="00F01697"/>
    <w:rsid w:val="00F0606C"/>
    <w:rsid w:val="00F12F66"/>
    <w:rsid w:val="00F14969"/>
    <w:rsid w:val="00F32CE6"/>
    <w:rsid w:val="00F33372"/>
    <w:rsid w:val="00F5185C"/>
    <w:rsid w:val="00F614AB"/>
    <w:rsid w:val="00F614CE"/>
    <w:rsid w:val="00F65C79"/>
    <w:rsid w:val="00F72B5D"/>
    <w:rsid w:val="00F76DD9"/>
    <w:rsid w:val="00F80E8D"/>
    <w:rsid w:val="00FA47F6"/>
    <w:rsid w:val="00FA7101"/>
    <w:rsid w:val="00FB6834"/>
    <w:rsid w:val="00FC5400"/>
    <w:rsid w:val="00FC60DB"/>
    <w:rsid w:val="00FD048A"/>
    <w:rsid w:val="00FE2399"/>
    <w:rsid w:val="00FE6DB2"/>
    <w:rsid w:val="00FF50EF"/>
    <w:rsid w:val="00FF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E36702-3E81-4A7E-9936-23DE8B04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89"/>
    <w:rPr>
      <w:rFonts w:ascii="Arial" w:hAnsi="Arial"/>
      <w:sz w:val="22"/>
      <w:szCs w:val="24"/>
      <w:lang w:val="de-DE" w:eastAsia="de-DE"/>
    </w:rPr>
  </w:style>
  <w:style w:type="paragraph" w:styleId="Heading1">
    <w:name w:val="heading 1"/>
    <w:basedOn w:val="Normal"/>
    <w:next w:val="Normal"/>
    <w:link w:val="Heading1Char"/>
    <w:uiPriority w:val="9"/>
    <w:qFormat/>
    <w:rsid w:val="00840BBD"/>
    <w:pPr>
      <w:keepNext/>
      <w:numPr>
        <w:numId w:val="5"/>
      </w:numPr>
      <w:outlineLvl w:val="0"/>
    </w:pPr>
    <w:rPr>
      <w:rFonts w:eastAsiaTheme="majorEastAsia"/>
      <w:b/>
      <w:bCs/>
    </w:rPr>
  </w:style>
  <w:style w:type="paragraph" w:styleId="Heading2">
    <w:name w:val="heading 2"/>
    <w:basedOn w:val="Normal"/>
    <w:next w:val="Normal"/>
    <w:link w:val="Heading2Char"/>
    <w:uiPriority w:val="9"/>
    <w:qFormat/>
    <w:rsid w:val="00840BBD"/>
    <w:pPr>
      <w:keepNext/>
      <w:numPr>
        <w:ilvl w:val="1"/>
        <w:numId w:val="5"/>
      </w:numPr>
      <w:spacing w:before="240" w:after="60"/>
      <w:outlineLvl w:val="1"/>
    </w:pPr>
    <w:rPr>
      <w:rFonts w:eastAsiaTheme="majorEastAsia" w:cs="Arial"/>
      <w:b/>
      <w:bCs/>
      <w:iCs/>
      <w:szCs w:val="28"/>
    </w:rPr>
  </w:style>
  <w:style w:type="paragraph" w:styleId="Heading3">
    <w:name w:val="heading 3"/>
    <w:basedOn w:val="Normal"/>
    <w:next w:val="Normal"/>
    <w:link w:val="Heading3Char"/>
    <w:uiPriority w:val="9"/>
    <w:qFormat/>
    <w:rsid w:val="00840BBD"/>
    <w:pPr>
      <w:keepNext/>
      <w:numPr>
        <w:ilvl w:val="2"/>
        <w:numId w:val="5"/>
      </w:numPr>
      <w:outlineLvl w:val="2"/>
    </w:pPr>
    <w:rPr>
      <w:rFonts w:eastAsiaTheme="majorEastAsia" w:cs="Arial"/>
      <w:b/>
      <w:bCs/>
    </w:rPr>
  </w:style>
  <w:style w:type="paragraph" w:styleId="Heading4">
    <w:name w:val="heading 4"/>
    <w:basedOn w:val="Normal"/>
    <w:next w:val="Normal"/>
    <w:link w:val="Heading4Char"/>
    <w:uiPriority w:val="9"/>
    <w:qFormat/>
    <w:rsid w:val="00840BBD"/>
    <w:pPr>
      <w:keepNext/>
      <w:numPr>
        <w:ilvl w:val="3"/>
        <w:numId w:val="5"/>
      </w:numPr>
      <w:spacing w:before="240" w:after="60"/>
      <w:outlineLvl w:val="3"/>
    </w:pPr>
    <w:rPr>
      <w:rFonts w:eastAsiaTheme="majorEastAsia"/>
      <w:b/>
      <w:bCs/>
      <w:szCs w:val="28"/>
    </w:rPr>
  </w:style>
  <w:style w:type="paragraph" w:styleId="Heading5">
    <w:name w:val="heading 5"/>
    <w:basedOn w:val="Normal"/>
    <w:next w:val="Normal"/>
    <w:link w:val="Heading5Char"/>
    <w:uiPriority w:val="9"/>
    <w:qFormat/>
    <w:rsid w:val="00840BBD"/>
    <w:pPr>
      <w:numPr>
        <w:ilvl w:val="4"/>
        <w:numId w:val="5"/>
      </w:numPr>
      <w:spacing w:before="240" w:after="60"/>
      <w:outlineLvl w:val="4"/>
    </w:pPr>
    <w:rPr>
      <w:b/>
      <w:bCs/>
      <w:iCs/>
      <w:szCs w:val="26"/>
    </w:rPr>
  </w:style>
  <w:style w:type="paragraph" w:styleId="Heading6">
    <w:name w:val="heading 6"/>
    <w:basedOn w:val="Normal"/>
    <w:next w:val="Normal"/>
    <w:link w:val="Heading6Char"/>
    <w:uiPriority w:val="9"/>
    <w:qFormat/>
    <w:rsid w:val="00840BBD"/>
    <w:pPr>
      <w:numPr>
        <w:ilvl w:val="5"/>
        <w:numId w:val="5"/>
      </w:numPr>
      <w:spacing w:before="240" w:after="60"/>
      <w:outlineLvl w:val="5"/>
    </w:pPr>
    <w:rPr>
      <w:b/>
      <w:bCs/>
      <w:szCs w:val="22"/>
    </w:rPr>
  </w:style>
  <w:style w:type="paragraph" w:styleId="Heading7">
    <w:name w:val="heading 7"/>
    <w:basedOn w:val="Normal"/>
    <w:next w:val="Normal"/>
    <w:link w:val="Heading7Char"/>
    <w:uiPriority w:val="9"/>
    <w:qFormat/>
    <w:rsid w:val="00840BBD"/>
    <w:pPr>
      <w:numPr>
        <w:ilvl w:val="6"/>
        <w:numId w:val="5"/>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840BBD"/>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840BBD"/>
    <w:pPr>
      <w:numPr>
        <w:ilvl w:val="8"/>
        <w:numId w:val="5"/>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71A4"/>
    <w:rPr>
      <w:rFonts w:ascii="Arial" w:eastAsiaTheme="majorEastAsia" w:hAnsi="Arial" w:cs="Times New Roman"/>
      <w:b/>
      <w:bCs/>
      <w:sz w:val="24"/>
      <w:szCs w:val="24"/>
    </w:rPr>
  </w:style>
  <w:style w:type="character" w:customStyle="1" w:styleId="Heading2Char">
    <w:name w:val="Heading 2 Char"/>
    <w:basedOn w:val="DefaultParagraphFont"/>
    <w:link w:val="Heading2"/>
    <w:uiPriority w:val="9"/>
    <w:locked/>
    <w:rsid w:val="000E51D5"/>
    <w:rPr>
      <w:rFonts w:ascii="Arial" w:eastAsiaTheme="majorEastAsia" w:hAnsi="Arial" w:cs="Arial"/>
      <w:b/>
      <w:bCs/>
      <w:iCs/>
      <w:sz w:val="28"/>
      <w:szCs w:val="28"/>
    </w:rPr>
  </w:style>
  <w:style w:type="character" w:customStyle="1" w:styleId="Heading3Char">
    <w:name w:val="Heading 3 Char"/>
    <w:basedOn w:val="DefaultParagraphFont"/>
    <w:link w:val="Heading3"/>
    <w:uiPriority w:val="9"/>
    <w:locked/>
    <w:rsid w:val="00B671A4"/>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671A4"/>
    <w:rPr>
      <w:rFonts w:ascii="Arial" w:eastAsiaTheme="majorEastAsia" w:hAnsi="Arial" w:cs="Times New Roman"/>
      <w:b/>
      <w:bCs/>
      <w:sz w:val="28"/>
      <w:szCs w:val="28"/>
    </w:rPr>
  </w:style>
  <w:style w:type="character" w:customStyle="1" w:styleId="Heading5Char">
    <w:name w:val="Heading 5 Char"/>
    <w:basedOn w:val="DefaultParagraphFont"/>
    <w:link w:val="Heading5"/>
    <w:uiPriority w:val="9"/>
    <w:locked/>
    <w:rsid w:val="0042684D"/>
    <w:rPr>
      <w:rFonts w:ascii="Arial" w:hAnsi="Arial" w:cs="Times New Roman"/>
      <w:b/>
      <w:bCs/>
      <w:iCs/>
      <w:sz w:val="26"/>
      <w:szCs w:val="26"/>
    </w:rPr>
  </w:style>
  <w:style w:type="character" w:customStyle="1" w:styleId="Heading6Char">
    <w:name w:val="Heading 6 Char"/>
    <w:basedOn w:val="DefaultParagraphFont"/>
    <w:link w:val="Heading6"/>
    <w:uiPriority w:val="9"/>
    <w:locked/>
    <w:rsid w:val="0042684D"/>
    <w:rPr>
      <w:rFonts w:ascii="Arial" w:hAnsi="Arial" w:cs="Times New Roman"/>
      <w:b/>
      <w:bCs/>
      <w:sz w:val="22"/>
      <w:szCs w:val="22"/>
    </w:rPr>
  </w:style>
  <w:style w:type="character" w:customStyle="1" w:styleId="Heading7Char">
    <w:name w:val="Heading 7 Char"/>
    <w:basedOn w:val="DefaultParagraphFont"/>
    <w:link w:val="Heading7"/>
    <w:uiPriority w:val="9"/>
    <w:locked/>
    <w:rsid w:val="0042684D"/>
    <w:rPr>
      <w:rFonts w:cs="Times New Roman"/>
      <w:sz w:val="24"/>
      <w:szCs w:val="24"/>
    </w:rPr>
  </w:style>
  <w:style w:type="character" w:customStyle="1" w:styleId="Heading8Char">
    <w:name w:val="Heading 8 Char"/>
    <w:basedOn w:val="DefaultParagraphFont"/>
    <w:link w:val="Heading8"/>
    <w:uiPriority w:val="9"/>
    <w:locked/>
    <w:rsid w:val="0042684D"/>
    <w:rPr>
      <w:rFonts w:cs="Times New Roman"/>
      <w:i/>
      <w:iCs/>
      <w:sz w:val="24"/>
      <w:szCs w:val="24"/>
    </w:rPr>
  </w:style>
  <w:style w:type="character" w:customStyle="1" w:styleId="Heading9Char">
    <w:name w:val="Heading 9 Char"/>
    <w:basedOn w:val="DefaultParagraphFont"/>
    <w:link w:val="Heading9"/>
    <w:uiPriority w:val="9"/>
    <w:locked/>
    <w:rsid w:val="0042684D"/>
    <w:rPr>
      <w:rFonts w:ascii="Arial" w:hAnsi="Arial" w:cs="Arial"/>
      <w:sz w:val="22"/>
      <w:szCs w:val="22"/>
    </w:rPr>
  </w:style>
  <w:style w:type="paragraph" w:styleId="Header">
    <w:name w:val="header"/>
    <w:basedOn w:val="Normal"/>
    <w:link w:val="HeaderChar"/>
    <w:uiPriority w:val="99"/>
    <w:unhideWhenUsed/>
    <w:rsid w:val="001A78E5"/>
    <w:pPr>
      <w:tabs>
        <w:tab w:val="center" w:pos="4536"/>
        <w:tab w:val="right" w:pos="9072"/>
      </w:tabs>
    </w:pPr>
  </w:style>
  <w:style w:type="character" w:customStyle="1" w:styleId="HeaderChar">
    <w:name w:val="Header Char"/>
    <w:basedOn w:val="DefaultParagraphFont"/>
    <w:link w:val="Header"/>
    <w:uiPriority w:val="99"/>
    <w:locked/>
    <w:rsid w:val="001A78E5"/>
    <w:rPr>
      <w:rFonts w:cs="Times New Roman"/>
    </w:rPr>
  </w:style>
  <w:style w:type="paragraph" w:styleId="Footer">
    <w:name w:val="footer"/>
    <w:basedOn w:val="Normal"/>
    <w:link w:val="FooterChar"/>
    <w:uiPriority w:val="99"/>
    <w:unhideWhenUsed/>
    <w:rsid w:val="001A78E5"/>
    <w:pPr>
      <w:tabs>
        <w:tab w:val="center" w:pos="4536"/>
        <w:tab w:val="right" w:pos="9072"/>
      </w:tabs>
    </w:pPr>
  </w:style>
  <w:style w:type="character" w:customStyle="1" w:styleId="FooterChar">
    <w:name w:val="Footer Char"/>
    <w:basedOn w:val="DefaultParagraphFont"/>
    <w:link w:val="Footer"/>
    <w:uiPriority w:val="99"/>
    <w:locked/>
    <w:rsid w:val="001A78E5"/>
    <w:rPr>
      <w:rFonts w:cs="Times New Roman"/>
    </w:rPr>
  </w:style>
  <w:style w:type="paragraph" w:styleId="ListParagraph">
    <w:name w:val="List Paragraph"/>
    <w:basedOn w:val="Normal"/>
    <w:uiPriority w:val="34"/>
    <w:qFormat/>
    <w:rsid w:val="00B671A4"/>
    <w:pPr>
      <w:ind w:left="708"/>
    </w:pPr>
  </w:style>
  <w:style w:type="paragraph" w:styleId="Subtitle">
    <w:name w:val="Subtitle"/>
    <w:basedOn w:val="Normal"/>
    <w:next w:val="Normal"/>
    <w:link w:val="SubtitleChar"/>
    <w:uiPriority w:val="11"/>
    <w:qFormat/>
    <w:rsid w:val="00B671A4"/>
    <w:pPr>
      <w:spacing w:after="60"/>
      <w:jc w:val="center"/>
      <w:outlineLvl w:val="1"/>
    </w:pPr>
    <w:rPr>
      <w:rFonts w:asciiTheme="majorHAnsi" w:eastAsiaTheme="majorEastAsia" w:hAnsiTheme="majorHAnsi"/>
      <w:sz w:val="24"/>
    </w:rPr>
  </w:style>
  <w:style w:type="character" w:customStyle="1" w:styleId="SubtitleChar">
    <w:name w:val="Subtitle Char"/>
    <w:basedOn w:val="DefaultParagraphFont"/>
    <w:link w:val="Subtitle"/>
    <w:uiPriority w:val="11"/>
    <w:locked/>
    <w:rsid w:val="00B671A4"/>
    <w:rPr>
      <w:rFonts w:asciiTheme="majorHAnsi" w:eastAsiaTheme="majorEastAsia" w:hAnsiTheme="majorHAnsi" w:cs="Times New Roman"/>
      <w:sz w:val="24"/>
      <w:szCs w:val="24"/>
    </w:rPr>
  </w:style>
  <w:style w:type="paragraph" w:styleId="Title">
    <w:name w:val="Title"/>
    <w:basedOn w:val="Normal"/>
    <w:next w:val="Normal"/>
    <w:link w:val="TitleChar"/>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671A4"/>
    <w:rPr>
      <w:rFonts w:asciiTheme="majorHAnsi" w:eastAsiaTheme="majorEastAsia" w:hAnsiTheme="majorHAnsi" w:cs="Times New Roman"/>
      <w:b/>
      <w:bCs/>
      <w:kern w:val="28"/>
      <w:sz w:val="32"/>
      <w:szCs w:val="32"/>
    </w:rPr>
  </w:style>
  <w:style w:type="character" w:styleId="Emphasis">
    <w:name w:val="Emphasis"/>
    <w:basedOn w:val="DefaultParagraphFont"/>
    <w:uiPriority w:val="20"/>
    <w:qFormat/>
    <w:rsid w:val="00B671A4"/>
    <w:rPr>
      <w:rFonts w:cs="Times New Roman"/>
      <w:i/>
      <w:iCs/>
    </w:rPr>
  </w:style>
  <w:style w:type="character" w:styleId="IntenseEmphasis">
    <w:name w:val="Intense Emphasis"/>
    <w:basedOn w:val="Emphasis"/>
    <w:uiPriority w:val="21"/>
    <w:qFormat/>
    <w:rsid w:val="00BC22D1"/>
    <w:rPr>
      <w:rFonts w:cs="Times New Roman"/>
      <w:b/>
      <w:bCs/>
      <w:i/>
      <w:iCs/>
      <w:color w:val="FABA00" w:themeColor="accent1"/>
    </w:rPr>
  </w:style>
  <w:style w:type="paragraph" w:styleId="FootnoteText">
    <w:name w:val="footnote text"/>
    <w:basedOn w:val="Normal"/>
    <w:link w:val="FootnoteTextChar"/>
    <w:uiPriority w:val="99"/>
    <w:unhideWhenUsed/>
    <w:rsid w:val="002B0619"/>
    <w:rPr>
      <w:szCs w:val="20"/>
    </w:rPr>
  </w:style>
  <w:style w:type="character" w:customStyle="1" w:styleId="FootnoteTextChar">
    <w:name w:val="Footnote Text Char"/>
    <w:basedOn w:val="DefaultParagraphFont"/>
    <w:link w:val="FootnoteText"/>
    <w:uiPriority w:val="99"/>
    <w:locked/>
    <w:rsid w:val="002B0619"/>
    <w:rPr>
      <w:rFonts w:ascii="Arial" w:hAnsi="Arial" w:cs="Times New Roman"/>
      <w:sz w:val="20"/>
      <w:szCs w:val="20"/>
    </w:rPr>
  </w:style>
  <w:style w:type="character" w:styleId="FootnoteReference">
    <w:name w:val="footnote reference"/>
    <w:basedOn w:val="DefaultParagraphFont"/>
    <w:uiPriority w:val="99"/>
    <w:unhideWhenUsed/>
    <w:rsid w:val="002B0619"/>
    <w:rPr>
      <w:rFonts w:cs="Times New Roman"/>
      <w:vertAlign w:val="superscript"/>
    </w:rPr>
  </w:style>
  <w:style w:type="paragraph" w:styleId="NoSpacing">
    <w:name w:val="No Spacing"/>
    <w:uiPriority w:val="1"/>
    <w:qFormat/>
    <w:rsid w:val="00B671A4"/>
    <w:rPr>
      <w:rFonts w:ascii="Arial" w:hAnsi="Arial"/>
      <w:szCs w:val="24"/>
      <w:lang w:val="de-DE" w:eastAsia="de-DE"/>
    </w:rPr>
  </w:style>
  <w:style w:type="character" w:styleId="Strong">
    <w:name w:val="Strong"/>
    <w:basedOn w:val="DefaultParagraphFont"/>
    <w:uiPriority w:val="22"/>
    <w:qFormat/>
    <w:rsid w:val="00B671A4"/>
    <w:rPr>
      <w:rFonts w:cs="Times New Roman"/>
      <w:b/>
      <w:bCs/>
    </w:rPr>
  </w:style>
  <w:style w:type="character" w:styleId="BookTitle">
    <w:name w:val="Book Title"/>
    <w:basedOn w:val="DefaultParagraphFont"/>
    <w:uiPriority w:val="33"/>
    <w:qFormat/>
    <w:rsid w:val="00B671A4"/>
    <w:rPr>
      <w:rFonts w:cs="Times New Roman"/>
      <w:b/>
      <w:bCs/>
      <w:smallCaps/>
      <w:spacing w:val="5"/>
    </w:rPr>
  </w:style>
  <w:style w:type="character" w:styleId="IntenseReference">
    <w:name w:val="Intense Reference"/>
    <w:basedOn w:val="DefaultParagraphFont"/>
    <w:uiPriority w:val="32"/>
    <w:qFormat/>
    <w:rsid w:val="00B671A4"/>
    <w:rPr>
      <w:rFonts w:cs="Times New Roman"/>
      <w:b/>
      <w:bCs/>
      <w:smallCaps/>
      <w:color w:val="E53517" w:themeColor="accent2"/>
      <w:spacing w:val="5"/>
      <w:u w:val="single"/>
    </w:rPr>
  </w:style>
  <w:style w:type="character" w:styleId="SubtleReference">
    <w:name w:val="Subtle Reference"/>
    <w:basedOn w:val="DefaultParagraphFont"/>
    <w:uiPriority w:val="31"/>
    <w:qFormat/>
    <w:rsid w:val="00B671A4"/>
    <w:rPr>
      <w:rFonts w:cs="Times New Roman"/>
      <w:smallCaps/>
      <w:color w:val="E53517" w:themeColor="accent2"/>
      <w:u w:val="single"/>
    </w:rPr>
  </w:style>
  <w:style w:type="character" w:styleId="SubtleEmphasis">
    <w:name w:val="Subtle Emphasis"/>
    <w:basedOn w:val="DefaultParagraphFont"/>
    <w:uiPriority w:val="19"/>
    <w:qFormat/>
    <w:rsid w:val="00B671A4"/>
    <w:rPr>
      <w:rFonts w:cs="Times New Roman"/>
      <w:i/>
      <w:iCs/>
      <w:color w:val="808080" w:themeColor="text1" w:themeTint="7F"/>
    </w:rPr>
  </w:style>
  <w:style w:type="paragraph" w:styleId="IntenseQuote">
    <w:name w:val="Intense Quote"/>
    <w:basedOn w:val="Normal"/>
    <w:next w:val="Normal"/>
    <w:link w:val="IntenseQuoteChar"/>
    <w:uiPriority w:val="30"/>
    <w:qFormat/>
    <w:rsid w:val="00B671A4"/>
    <w:pPr>
      <w:pBdr>
        <w:bottom w:val="single" w:sz="4" w:space="4" w:color="FABA00" w:themeColor="accent1"/>
      </w:pBdr>
      <w:spacing w:before="200" w:after="280"/>
      <w:ind w:left="936" w:right="936"/>
    </w:pPr>
    <w:rPr>
      <w:b/>
      <w:bCs/>
      <w:i/>
      <w:iCs/>
      <w:color w:val="FABA00" w:themeColor="accent1"/>
    </w:rPr>
  </w:style>
  <w:style w:type="character" w:customStyle="1" w:styleId="IntenseQuoteChar">
    <w:name w:val="Intense Quote Char"/>
    <w:basedOn w:val="DefaultParagraphFont"/>
    <w:link w:val="IntenseQuote"/>
    <w:uiPriority w:val="30"/>
    <w:locked/>
    <w:rsid w:val="00B671A4"/>
    <w:rPr>
      <w:rFonts w:ascii="Arial" w:hAnsi="Arial" w:cs="Times New Roman"/>
      <w:b/>
      <w:bCs/>
      <w:i/>
      <w:iCs/>
      <w:color w:val="FABA00" w:themeColor="accent1"/>
      <w:sz w:val="24"/>
      <w:szCs w:val="24"/>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lang w:val="de-DE" w:eastAsia="de-DE"/>
    </w:rPr>
  </w:style>
  <w:style w:type="paragraph" w:styleId="Caption">
    <w:name w:val="caption"/>
    <w:basedOn w:val="Normal"/>
    <w:next w:val="Normal"/>
    <w:uiPriority w:val="35"/>
    <w:qFormat/>
    <w:rsid w:val="00840BBD"/>
    <w:pPr>
      <w:spacing w:before="120" w:after="120"/>
    </w:pPr>
    <w:rPr>
      <w:bCs/>
      <w:i/>
      <w:sz w:val="18"/>
      <w:szCs w:val="20"/>
    </w:rPr>
  </w:style>
  <w:style w:type="paragraph" w:styleId="TOC2">
    <w:name w:val="toc 2"/>
    <w:basedOn w:val="Normal"/>
    <w:next w:val="Normal"/>
    <w:autoRedefine/>
    <w:uiPriority w:val="39"/>
    <w:unhideWhenUsed/>
    <w:rsid w:val="00DA6607"/>
    <w:pPr>
      <w:ind w:left="200"/>
    </w:pPr>
    <w:rPr>
      <w:rFonts w:asciiTheme="minorHAnsi" w:hAnsiTheme="minorHAnsi"/>
      <w:smallCaps/>
      <w:szCs w:val="20"/>
    </w:rPr>
  </w:style>
  <w:style w:type="paragraph" w:styleId="TOC1">
    <w:name w:val="toc 1"/>
    <w:basedOn w:val="Normal"/>
    <w:next w:val="Normal"/>
    <w:autoRedefine/>
    <w:uiPriority w:val="39"/>
    <w:unhideWhenUsed/>
    <w:rsid w:val="00DA6607"/>
    <w:pPr>
      <w:spacing w:before="120" w:after="120"/>
    </w:pPr>
    <w:rPr>
      <w:rFonts w:asciiTheme="minorHAnsi" w:hAnsiTheme="minorHAnsi"/>
      <w:b/>
      <w:bCs/>
      <w:caps/>
      <w:szCs w:val="20"/>
    </w:rPr>
  </w:style>
  <w:style w:type="paragraph" w:styleId="TOC3">
    <w:name w:val="toc 3"/>
    <w:basedOn w:val="Normal"/>
    <w:next w:val="Normal"/>
    <w:autoRedefine/>
    <w:uiPriority w:val="39"/>
    <w:unhideWhenUsed/>
    <w:rsid w:val="00DA6607"/>
    <w:pPr>
      <w:ind w:left="400"/>
    </w:pPr>
    <w:rPr>
      <w:rFonts w:asciiTheme="minorHAnsi" w:hAnsiTheme="minorHAnsi"/>
      <w:i/>
      <w:iCs/>
      <w:szCs w:val="20"/>
    </w:rPr>
  </w:style>
  <w:style w:type="paragraph" w:styleId="TOC4">
    <w:name w:val="toc 4"/>
    <w:basedOn w:val="Normal"/>
    <w:next w:val="Normal"/>
    <w:autoRedefine/>
    <w:uiPriority w:val="39"/>
    <w:unhideWhenUsed/>
    <w:rsid w:val="00DA6607"/>
    <w:pPr>
      <w:ind w:left="600"/>
    </w:pPr>
    <w:rPr>
      <w:rFonts w:asciiTheme="minorHAnsi" w:hAnsiTheme="minorHAnsi"/>
      <w:sz w:val="18"/>
      <w:szCs w:val="18"/>
    </w:rPr>
  </w:style>
  <w:style w:type="character" w:styleId="Hyperlink">
    <w:name w:val="Hyperlink"/>
    <w:basedOn w:val="DefaultParagraphFont"/>
    <w:uiPriority w:val="99"/>
    <w:unhideWhenUsed/>
    <w:rsid w:val="00DA6607"/>
    <w:rPr>
      <w:rFonts w:cs="Times New Roman"/>
      <w:color w:val="0000FF" w:themeColor="hyperlink"/>
      <w:u w:val="single"/>
    </w:rPr>
  </w:style>
  <w:style w:type="paragraph" w:styleId="TOC5">
    <w:name w:val="toc 5"/>
    <w:basedOn w:val="Normal"/>
    <w:next w:val="Normal"/>
    <w:autoRedefine/>
    <w:uiPriority w:val="39"/>
    <w:unhideWhenUsed/>
    <w:rsid w:val="00B45853"/>
    <w:pPr>
      <w:ind w:left="800"/>
    </w:pPr>
    <w:rPr>
      <w:rFonts w:asciiTheme="minorHAnsi" w:hAnsiTheme="minorHAnsi"/>
      <w:sz w:val="18"/>
      <w:szCs w:val="18"/>
    </w:rPr>
  </w:style>
  <w:style w:type="paragraph" w:styleId="TOC6">
    <w:name w:val="toc 6"/>
    <w:basedOn w:val="Normal"/>
    <w:next w:val="Normal"/>
    <w:autoRedefine/>
    <w:uiPriority w:val="39"/>
    <w:unhideWhenUsed/>
    <w:rsid w:val="00B45853"/>
    <w:pPr>
      <w:ind w:left="1000"/>
    </w:pPr>
    <w:rPr>
      <w:rFonts w:asciiTheme="minorHAnsi" w:hAnsiTheme="minorHAnsi"/>
      <w:sz w:val="18"/>
      <w:szCs w:val="18"/>
    </w:rPr>
  </w:style>
  <w:style w:type="paragraph" w:styleId="TOC7">
    <w:name w:val="toc 7"/>
    <w:basedOn w:val="Normal"/>
    <w:next w:val="Normal"/>
    <w:autoRedefine/>
    <w:uiPriority w:val="39"/>
    <w:unhideWhenUsed/>
    <w:rsid w:val="00B45853"/>
    <w:pPr>
      <w:ind w:left="1200"/>
    </w:pPr>
    <w:rPr>
      <w:rFonts w:asciiTheme="minorHAnsi" w:hAnsiTheme="minorHAnsi"/>
      <w:sz w:val="18"/>
      <w:szCs w:val="18"/>
    </w:rPr>
  </w:style>
  <w:style w:type="paragraph" w:styleId="TOC8">
    <w:name w:val="toc 8"/>
    <w:basedOn w:val="Normal"/>
    <w:next w:val="Normal"/>
    <w:autoRedefine/>
    <w:uiPriority w:val="39"/>
    <w:unhideWhenUsed/>
    <w:rsid w:val="00B45853"/>
    <w:pPr>
      <w:ind w:left="1400"/>
    </w:pPr>
    <w:rPr>
      <w:rFonts w:asciiTheme="minorHAnsi" w:hAnsiTheme="minorHAnsi"/>
      <w:sz w:val="18"/>
      <w:szCs w:val="18"/>
    </w:rPr>
  </w:style>
  <w:style w:type="paragraph" w:styleId="TOC9">
    <w:name w:val="toc 9"/>
    <w:basedOn w:val="Normal"/>
    <w:next w:val="Normal"/>
    <w:autoRedefine/>
    <w:uiPriority w:val="39"/>
    <w:unhideWhenUsed/>
    <w:rsid w:val="00B45853"/>
    <w:pPr>
      <w:ind w:left="1600"/>
    </w:pPr>
    <w:rPr>
      <w:rFonts w:asciiTheme="minorHAnsi" w:hAnsiTheme="minorHAnsi"/>
      <w:sz w:val="18"/>
      <w:szCs w:val="18"/>
    </w:rPr>
  </w:style>
  <w:style w:type="character" w:styleId="CommentReference">
    <w:name w:val="annotation reference"/>
    <w:basedOn w:val="DefaultParagraphFont"/>
    <w:uiPriority w:val="99"/>
    <w:semiHidden/>
    <w:unhideWhenUsed/>
    <w:rsid w:val="0081165C"/>
    <w:rPr>
      <w:rFonts w:cs="Times New Roman"/>
      <w:sz w:val="16"/>
      <w:szCs w:val="16"/>
    </w:rPr>
  </w:style>
  <w:style w:type="paragraph" w:styleId="CommentText">
    <w:name w:val="annotation text"/>
    <w:basedOn w:val="Normal"/>
    <w:link w:val="CommentTextChar"/>
    <w:uiPriority w:val="99"/>
    <w:semiHidden/>
    <w:unhideWhenUsed/>
    <w:rsid w:val="0081165C"/>
    <w:rPr>
      <w:szCs w:val="20"/>
    </w:rPr>
  </w:style>
  <w:style w:type="character" w:customStyle="1" w:styleId="CommentTextChar">
    <w:name w:val="Comment Text Char"/>
    <w:basedOn w:val="DefaultParagraphFont"/>
    <w:link w:val="CommentText"/>
    <w:uiPriority w:val="99"/>
    <w:semiHidden/>
    <w:locked/>
    <w:rsid w:val="0081165C"/>
    <w:rPr>
      <w:rFonts w:ascii="Arial" w:hAnsi="Arial" w:cs="Times New Roman"/>
    </w:rPr>
  </w:style>
  <w:style w:type="paragraph" w:styleId="CommentSubject">
    <w:name w:val="annotation subject"/>
    <w:basedOn w:val="CommentText"/>
    <w:next w:val="CommentText"/>
    <w:link w:val="CommentSubjectChar"/>
    <w:uiPriority w:val="99"/>
    <w:semiHidden/>
    <w:unhideWhenUsed/>
    <w:rsid w:val="0081165C"/>
    <w:rPr>
      <w:b/>
      <w:bCs/>
    </w:rPr>
  </w:style>
  <w:style w:type="character" w:customStyle="1" w:styleId="CommentSubjectChar">
    <w:name w:val="Comment Subject Char"/>
    <w:basedOn w:val="CommentTextChar"/>
    <w:link w:val="CommentSubject"/>
    <w:uiPriority w:val="99"/>
    <w:semiHidden/>
    <w:locked/>
    <w:rsid w:val="0081165C"/>
    <w:rPr>
      <w:rFonts w:ascii="Arial" w:hAnsi="Arial" w:cs="Times New Roman"/>
      <w:b/>
      <w:bCs/>
    </w:rPr>
  </w:style>
  <w:style w:type="paragraph" w:styleId="Revision">
    <w:name w:val="Revision"/>
    <w:hidden/>
    <w:uiPriority w:val="99"/>
    <w:semiHidden/>
    <w:rsid w:val="0081165C"/>
    <w:rPr>
      <w:rFonts w:ascii="Arial" w:hAnsi="Arial"/>
      <w:szCs w:val="24"/>
      <w:lang w:val="de-DE" w:eastAsia="de-DE"/>
    </w:rPr>
  </w:style>
  <w:style w:type="paragraph" w:styleId="BalloonText">
    <w:name w:val="Balloon Text"/>
    <w:basedOn w:val="Normal"/>
    <w:link w:val="BalloonTextChar"/>
    <w:uiPriority w:val="99"/>
    <w:semiHidden/>
    <w:unhideWhenUsed/>
    <w:rsid w:val="0081165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165C"/>
    <w:rPr>
      <w:rFonts w:ascii="Tahoma" w:hAnsi="Tahoma" w:cs="Tahoma"/>
      <w:sz w:val="16"/>
      <w:szCs w:val="16"/>
    </w:rPr>
  </w:style>
  <w:style w:type="paragraph" w:customStyle="1" w:styleId="Vordrucktext">
    <w:name w:val="Vordrucktext"/>
    <w:uiPriority w:val="99"/>
    <w:rsid w:val="000E51D5"/>
    <w:pPr>
      <w:keepLines/>
      <w:widowControl w:val="0"/>
      <w:tabs>
        <w:tab w:val="left" w:pos="567"/>
      </w:tabs>
      <w:jc w:val="both"/>
    </w:pPr>
    <w:rPr>
      <w:rFonts w:ascii="Arial" w:hAnsi="Arial" w:cs="Arial"/>
      <w:sz w:val="22"/>
      <w:szCs w:val="22"/>
      <w:lang w:val="de-DE" w:eastAsia="de-DE"/>
    </w:rPr>
  </w:style>
  <w:style w:type="paragraph" w:styleId="NormalWeb">
    <w:name w:val="Normal (Web)"/>
    <w:basedOn w:val="Normal"/>
    <w:uiPriority w:val="99"/>
    <w:unhideWhenUsed/>
    <w:rsid w:val="00CF46C2"/>
    <w:pPr>
      <w:suppressAutoHyphens/>
      <w:spacing w:after="280" w:line="259" w:lineRule="auto"/>
    </w:pPr>
    <w:rPr>
      <w:rFonts w:ascii="Times New Roman" w:hAnsi="Times New Roman"/>
      <w:color w:val="00000A"/>
      <w:sz w:val="24"/>
      <w:lang w:val="en-US" w:eastAsia="en-US"/>
    </w:rPr>
  </w:style>
  <w:style w:type="paragraph" w:customStyle="1" w:styleId="TextBody">
    <w:name w:val="Text Body"/>
    <w:basedOn w:val="Normal"/>
    <w:rsid w:val="008E53FD"/>
    <w:pPr>
      <w:widowControl w:val="0"/>
      <w:suppressAutoHyphens/>
      <w:spacing w:after="140" w:line="288" w:lineRule="auto"/>
    </w:pPr>
    <w:rPr>
      <w:rFonts w:ascii="Liberation Serif" w:hAnsi="Liberation Serif" w:cs="FreeSans"/>
      <w:sz w:val="24"/>
      <w:lang w:val="en-US" w:eastAsia="zh-CN" w:bidi="hi-IN"/>
    </w:rPr>
  </w:style>
  <w:style w:type="paragraph" w:customStyle="1" w:styleId="TableContents">
    <w:name w:val="Table Contents"/>
    <w:basedOn w:val="Normal"/>
    <w:rsid w:val="005E5BB8"/>
    <w:pPr>
      <w:widowControl w:val="0"/>
      <w:suppressLineNumbers/>
      <w:suppressAutoHyphens/>
      <w:overflowPunct w:val="0"/>
    </w:pPr>
    <w:rPr>
      <w:rFonts w:ascii="Liberation Serif" w:hAnsi="Liberation Serif" w:cs="FreeSans"/>
      <w:color w:val="00000A"/>
      <w:sz w:val="24"/>
      <w:lang w:val="en-US" w:eastAsia="zh-CN" w:bidi="hi-IN"/>
    </w:rPr>
  </w:style>
  <w:style w:type="table" w:styleId="PlainTable5">
    <w:name w:val="Plain Table 5"/>
    <w:basedOn w:val="TableNormal"/>
    <w:uiPriority w:val="45"/>
    <w:rsid w:val="004A6207"/>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TableClassic3">
    <w:name w:val="Table Classic 3"/>
    <w:basedOn w:val="TableNormal"/>
    <w:uiPriority w:val="99"/>
    <w:rsid w:val="004A620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GridTable5Dark-Accent3">
    <w:name w:val="Grid Table 5 Dark Accent 3"/>
    <w:basedOn w:val="TableNormal"/>
    <w:uiPriority w:val="50"/>
    <w:rsid w:val="004A6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6CB" w:themeFill="accent3"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B51D" w:themeFill="accent3"/>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B51D" w:themeFill="accent3"/>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B51D" w:themeFill="accent3"/>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B51D" w:themeFill="accent3"/>
      </w:tcPr>
    </w:tblStylePr>
    <w:tblStylePr w:type="band1Vert">
      <w:rPr>
        <w:rFonts w:cs="Times New Roman"/>
      </w:rPr>
      <w:tblPr/>
      <w:tcPr>
        <w:shd w:val="clear" w:color="auto" w:fill="CCEE97" w:themeFill="accent3" w:themeFillTint="66"/>
      </w:tcPr>
    </w:tblStylePr>
    <w:tblStylePr w:type="band1Horz">
      <w:rPr>
        <w:rFonts w:cs="Times New Roman"/>
      </w:rPr>
      <w:tblPr/>
      <w:tcPr>
        <w:shd w:val="clear" w:color="auto" w:fill="CCEE97" w:themeFill="accent3" w:themeFillTint="66"/>
      </w:tcPr>
    </w:tblStylePr>
  </w:style>
  <w:style w:type="table" w:styleId="MediumGrid1-Accent1">
    <w:name w:val="Medium Grid 1 Accent 1"/>
    <w:basedOn w:val="TableNormal"/>
    <w:uiPriority w:val="67"/>
    <w:rsid w:val="004A6207"/>
    <w:tblPr>
      <w:tblStyleRowBandSize w:val="1"/>
      <w:tblStyleColBandSize w:val="1"/>
      <w:tblBorders>
        <w:top w:val="single" w:sz="8"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single" w:sz="8" w:space="0" w:color="FFCC3C" w:themeColor="accent1" w:themeTint="BF"/>
        <w:insideV w:val="single" w:sz="8" w:space="0" w:color="FFCC3C" w:themeColor="accent1" w:themeTint="BF"/>
      </w:tblBorders>
    </w:tblPr>
    <w:tcPr>
      <w:shd w:val="clear" w:color="auto" w:fill="FFEEBE" w:themeFill="accent1" w:themeFillTint="3F"/>
    </w:tcPr>
    <w:tblStylePr w:type="firstRow">
      <w:rPr>
        <w:rFonts w:cs="Times New Roman"/>
        <w:b/>
        <w:bCs/>
      </w:rPr>
    </w:tblStylePr>
    <w:tblStylePr w:type="lastRow">
      <w:rPr>
        <w:rFonts w:cs="Times New Roman"/>
        <w:b/>
        <w:bCs/>
      </w:rPr>
      <w:tblPr/>
      <w:tcPr>
        <w:tcBorders>
          <w:top w:val="single" w:sz="18" w:space="0" w:color="FFCC3C" w:themeColor="accent1" w:themeTint="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D7D" w:themeFill="accent1" w:themeFillTint="7F"/>
      </w:tcPr>
    </w:tblStylePr>
    <w:tblStylePr w:type="band1Horz">
      <w:rPr>
        <w:rFonts w:cs="Times New Roman"/>
      </w:rPr>
      <w:tblPr/>
      <w:tcPr>
        <w:shd w:val="clear" w:color="auto" w:fill="FFDD7D" w:themeFill="accent1" w:themeFillTint="7F"/>
      </w:tcPr>
    </w:tblStylePr>
  </w:style>
  <w:style w:type="table" w:styleId="Table3Deffects3">
    <w:name w:val="Table 3D effects 3"/>
    <w:basedOn w:val="TableNormal"/>
    <w:uiPriority w:val="99"/>
    <w:rsid w:val="004A6207"/>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ListTable1Light-Accent3">
    <w:name w:val="List Table 1 Light Accent 3"/>
    <w:basedOn w:val="TableNormal"/>
    <w:uiPriority w:val="46"/>
    <w:rsid w:val="00F614CE"/>
    <w:tblPr>
      <w:tblStyleRowBandSize w:val="1"/>
      <w:tblStyleColBandSize w:val="1"/>
    </w:tblPr>
    <w:tblStylePr w:type="firstRow">
      <w:rPr>
        <w:rFonts w:cs="Times New Roman"/>
        <w:b/>
        <w:bCs/>
      </w:rPr>
      <w:tblPr/>
      <w:tcPr>
        <w:tcBorders>
          <w:bottom w:val="single" w:sz="4" w:space="0" w:color="B3E663" w:themeColor="accent3" w:themeTint="99"/>
        </w:tcBorders>
      </w:tcPr>
    </w:tblStylePr>
    <w:tblStylePr w:type="lastRow">
      <w:rPr>
        <w:rFonts w:cs="Times New Roman"/>
        <w:b/>
        <w:bCs/>
      </w:rPr>
      <w:tblPr/>
      <w:tcPr>
        <w:tcBorders>
          <w:top w:val="single" w:sz="4" w:space="0" w:color="B3E663" w:themeColor="accent3"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5F6CB" w:themeFill="accent3" w:themeFillTint="33"/>
      </w:tcPr>
    </w:tblStylePr>
    <w:tblStylePr w:type="band1Horz">
      <w:rPr>
        <w:rFonts w:cs="Times New Roman"/>
      </w:rPr>
      <w:tblPr/>
      <w:tcPr>
        <w:shd w:val="clear" w:color="auto" w:fill="E5F6CB" w:themeFill="accent3" w:themeFillTint="33"/>
      </w:tcPr>
    </w:tblStylePr>
  </w:style>
  <w:style w:type="table" w:styleId="ListTable3-Accent4">
    <w:name w:val="List Table 3 Accent 4"/>
    <w:basedOn w:val="TableNormal"/>
    <w:uiPriority w:val="48"/>
    <w:rsid w:val="00F614CE"/>
    <w:tblPr>
      <w:tblStyleRowBandSize w:val="1"/>
      <w:tblStyleColBandSize w:val="1"/>
      <w:tblBorders>
        <w:top w:val="single" w:sz="4" w:space="0" w:color="009FDA" w:themeColor="accent4"/>
        <w:left w:val="single" w:sz="4" w:space="0" w:color="009FDA" w:themeColor="accent4"/>
        <w:bottom w:val="single" w:sz="4" w:space="0" w:color="009FDA" w:themeColor="accent4"/>
        <w:right w:val="single" w:sz="4" w:space="0" w:color="009FDA" w:themeColor="accent4"/>
      </w:tblBorders>
    </w:tblPr>
    <w:tblStylePr w:type="firstRow">
      <w:rPr>
        <w:rFonts w:cs="Times New Roman"/>
        <w:b/>
        <w:bCs/>
        <w:color w:val="FFFFFF" w:themeColor="background1"/>
      </w:rPr>
      <w:tblPr/>
      <w:tcPr>
        <w:shd w:val="clear" w:color="auto" w:fill="009FDA" w:themeFill="accent4"/>
      </w:tcPr>
    </w:tblStylePr>
    <w:tblStylePr w:type="lastRow">
      <w:rPr>
        <w:rFonts w:cs="Times New Roman"/>
        <w:b/>
        <w:bCs/>
      </w:rPr>
      <w:tblPr/>
      <w:tcPr>
        <w:tcBorders>
          <w:top w:val="double" w:sz="4" w:space="0" w:color="009FDA" w:themeColor="accent4"/>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009FDA" w:themeColor="accent4"/>
          <w:right w:val="single" w:sz="4" w:space="0" w:color="009FDA" w:themeColor="accent4"/>
        </w:tcBorders>
      </w:tcPr>
    </w:tblStylePr>
    <w:tblStylePr w:type="band1Horz">
      <w:rPr>
        <w:rFonts w:cs="Times New Roman"/>
      </w:rPr>
      <w:tblPr/>
      <w:tcPr>
        <w:tcBorders>
          <w:top w:val="single" w:sz="4" w:space="0" w:color="009FDA" w:themeColor="accent4"/>
          <w:bottom w:val="single" w:sz="4" w:space="0" w:color="009FDA" w:themeColor="accent4"/>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009FDA" w:themeColor="accent4"/>
          <w:left w:val="nil"/>
        </w:tcBorders>
      </w:tcPr>
    </w:tblStylePr>
    <w:tblStylePr w:type="swCell">
      <w:rPr>
        <w:rFonts w:cs="Times New Roman"/>
      </w:rPr>
      <w:tblPr/>
      <w:tcPr>
        <w:tcBorders>
          <w:top w:val="double" w:sz="4" w:space="0" w:color="009FDA" w:themeColor="accent4"/>
          <w:right w:val="nil"/>
        </w:tcBorders>
      </w:tcPr>
    </w:tblStylePr>
  </w:style>
  <w:style w:type="table" w:styleId="LightList-Accent6">
    <w:name w:val="Light List Accent 6"/>
    <w:basedOn w:val="TableNormal"/>
    <w:uiPriority w:val="61"/>
    <w:rsid w:val="00F614CE"/>
    <w:tblPr>
      <w:tblStyleRowBandSize w:val="1"/>
      <w:tblStyleColBandSize w:val="1"/>
      <w:tblBorders>
        <w:top w:val="single" w:sz="8" w:space="0" w:color="B5123E" w:themeColor="accent6"/>
        <w:left w:val="single" w:sz="8" w:space="0" w:color="B5123E" w:themeColor="accent6"/>
        <w:bottom w:val="single" w:sz="8" w:space="0" w:color="B5123E" w:themeColor="accent6"/>
        <w:right w:val="single" w:sz="8" w:space="0" w:color="B5123E" w:themeColor="accent6"/>
      </w:tblBorders>
    </w:tblPr>
    <w:tblStylePr w:type="firstRow">
      <w:pPr>
        <w:spacing w:before="0" w:after="0"/>
      </w:pPr>
      <w:rPr>
        <w:rFonts w:cs="Times New Roman"/>
        <w:b/>
        <w:bCs/>
        <w:color w:val="FFFFFF" w:themeColor="background1"/>
      </w:rPr>
      <w:tblPr/>
      <w:tcPr>
        <w:shd w:val="clear" w:color="auto" w:fill="B5123E" w:themeFill="accent6"/>
      </w:tcPr>
    </w:tblStylePr>
    <w:tblStylePr w:type="lastRow">
      <w:pPr>
        <w:spacing w:before="0" w:after="0"/>
      </w:pPr>
      <w:rPr>
        <w:rFonts w:cs="Times New Roman"/>
        <w:b/>
        <w:bCs/>
      </w:rPr>
      <w:tblPr/>
      <w:tcPr>
        <w:tcBorders>
          <w:top w:val="double" w:sz="6" w:space="0" w:color="B5123E" w:themeColor="accent6"/>
          <w:left w:val="single" w:sz="8" w:space="0" w:color="B5123E" w:themeColor="accent6"/>
          <w:bottom w:val="single" w:sz="8" w:space="0" w:color="B5123E" w:themeColor="accent6"/>
          <w:right w:val="single" w:sz="8" w:space="0" w:color="B5123E" w:themeColor="accent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B5123E" w:themeColor="accent6"/>
          <w:left w:val="single" w:sz="8" w:space="0" w:color="B5123E" w:themeColor="accent6"/>
          <w:bottom w:val="single" w:sz="8" w:space="0" w:color="B5123E" w:themeColor="accent6"/>
          <w:right w:val="single" w:sz="8" w:space="0" w:color="B5123E" w:themeColor="accent6"/>
        </w:tcBorders>
      </w:tcPr>
    </w:tblStylePr>
    <w:tblStylePr w:type="band1Horz">
      <w:rPr>
        <w:rFonts w:cs="Times New Roman"/>
      </w:rPr>
      <w:tblPr/>
      <w:tcPr>
        <w:tcBorders>
          <w:top w:val="single" w:sz="8" w:space="0" w:color="B5123E" w:themeColor="accent6"/>
          <w:left w:val="single" w:sz="8" w:space="0" w:color="B5123E" w:themeColor="accent6"/>
          <w:bottom w:val="single" w:sz="8" w:space="0" w:color="B5123E" w:themeColor="accent6"/>
          <w:right w:val="single" w:sz="8" w:space="0" w:color="B5123E" w:themeColor="accent6"/>
        </w:tcBorders>
      </w:tcPr>
    </w:tblStylePr>
  </w:style>
  <w:style w:type="table" w:styleId="MediumShading1-Accent5">
    <w:name w:val="Medium Shading 1 Accent 5"/>
    <w:basedOn w:val="TableNormal"/>
    <w:uiPriority w:val="63"/>
    <w:rsid w:val="00F614CE"/>
    <w:tblPr>
      <w:tblStyleRowBandSize w:val="1"/>
      <w:tblStyleColBandSize w:val="1"/>
      <w:tblBorders>
        <w:top w:val="single" w:sz="8" w:space="0" w:color="007DF6" w:themeColor="accent5" w:themeTint="BF"/>
        <w:left w:val="single" w:sz="8" w:space="0" w:color="007DF6" w:themeColor="accent5" w:themeTint="BF"/>
        <w:bottom w:val="single" w:sz="8" w:space="0" w:color="007DF6" w:themeColor="accent5" w:themeTint="BF"/>
        <w:right w:val="single" w:sz="8" w:space="0" w:color="007DF6" w:themeColor="accent5" w:themeTint="BF"/>
        <w:insideH w:val="single" w:sz="8" w:space="0" w:color="007DF6" w:themeColor="accent5" w:themeTint="BF"/>
      </w:tblBorders>
    </w:tblPr>
    <w:tblStylePr w:type="firstRow">
      <w:pPr>
        <w:spacing w:before="0" w:after="0"/>
      </w:pPr>
      <w:rPr>
        <w:rFonts w:cs="Times New Roman"/>
        <w:b/>
        <w:bCs/>
        <w:color w:val="FFFFFF" w:themeColor="background1"/>
      </w:rPr>
      <w:tblPr/>
      <w:tcPr>
        <w:tcBorders>
          <w:top w:val="single" w:sz="8" w:space="0" w:color="007DF6" w:themeColor="accent5" w:themeTint="BF"/>
          <w:left w:val="single" w:sz="8" w:space="0" w:color="007DF6" w:themeColor="accent5" w:themeTint="BF"/>
          <w:bottom w:val="single" w:sz="8" w:space="0" w:color="007DF6" w:themeColor="accent5" w:themeTint="BF"/>
          <w:right w:val="single" w:sz="8" w:space="0" w:color="007DF6" w:themeColor="accent5" w:themeTint="BF"/>
          <w:insideH w:val="nil"/>
          <w:insideV w:val="nil"/>
        </w:tcBorders>
        <w:shd w:val="clear" w:color="auto" w:fill="00519E" w:themeFill="accent5"/>
      </w:tcPr>
    </w:tblStylePr>
    <w:tblStylePr w:type="lastRow">
      <w:pPr>
        <w:spacing w:before="0" w:after="0"/>
      </w:pPr>
      <w:rPr>
        <w:rFonts w:cs="Times New Roman"/>
        <w:b/>
        <w:bCs/>
      </w:rPr>
      <w:tblPr/>
      <w:tcPr>
        <w:tcBorders>
          <w:top w:val="double" w:sz="6" w:space="0" w:color="007DF6" w:themeColor="accent5" w:themeTint="BF"/>
          <w:left w:val="single" w:sz="8" w:space="0" w:color="007DF6" w:themeColor="accent5" w:themeTint="BF"/>
          <w:bottom w:val="single" w:sz="8" w:space="0" w:color="007DF6" w:themeColor="accent5" w:themeTint="BF"/>
          <w:right w:val="single" w:sz="8" w:space="0" w:color="007DF6"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8D4FF" w:themeFill="accent5" w:themeFillTint="3F"/>
      </w:tcPr>
    </w:tblStylePr>
    <w:tblStylePr w:type="band1Horz">
      <w:rPr>
        <w:rFonts w:cs="Times New Roman"/>
      </w:rPr>
      <w:tblPr/>
      <w:tcPr>
        <w:tcBorders>
          <w:insideH w:val="nil"/>
          <w:insideV w:val="nil"/>
        </w:tcBorders>
        <w:shd w:val="clear" w:color="auto" w:fill="A8D4FF" w:themeFill="accent5" w:themeFillTint="3F"/>
      </w:tcPr>
    </w:tblStylePr>
    <w:tblStylePr w:type="band2Horz">
      <w:rPr>
        <w:rFonts w:cs="Times New Roman"/>
      </w:rPr>
      <w:tblPr/>
      <w:tcPr>
        <w:tcBorders>
          <w:insideH w:val="nil"/>
          <w:insideV w:val="nil"/>
        </w:tcBorders>
      </w:tcPr>
    </w:tblStylePr>
  </w:style>
  <w:style w:type="table" w:styleId="LightList-Accent4">
    <w:name w:val="Light List Accent 4"/>
    <w:basedOn w:val="TableNormal"/>
    <w:uiPriority w:val="61"/>
    <w:rsid w:val="00F614CE"/>
    <w:tblPr>
      <w:tblStyleRowBandSize w:val="1"/>
      <w:tblStyleColBandSize w:val="1"/>
      <w:tblBorders>
        <w:top w:val="single" w:sz="8" w:space="0" w:color="009FDA" w:themeColor="accent4"/>
        <w:left w:val="single" w:sz="8" w:space="0" w:color="009FDA" w:themeColor="accent4"/>
        <w:bottom w:val="single" w:sz="8" w:space="0" w:color="009FDA" w:themeColor="accent4"/>
        <w:right w:val="single" w:sz="8" w:space="0" w:color="009FDA" w:themeColor="accent4"/>
      </w:tblBorders>
    </w:tblPr>
    <w:tblStylePr w:type="firstRow">
      <w:pPr>
        <w:spacing w:before="0" w:after="0"/>
      </w:pPr>
      <w:rPr>
        <w:rFonts w:cs="Times New Roman"/>
        <w:b/>
        <w:bCs/>
        <w:color w:val="FFFFFF" w:themeColor="background1"/>
      </w:rPr>
      <w:tblPr/>
      <w:tcPr>
        <w:shd w:val="clear" w:color="auto" w:fill="009FDA" w:themeFill="accent4"/>
      </w:tcPr>
    </w:tblStylePr>
    <w:tblStylePr w:type="lastRow">
      <w:pPr>
        <w:spacing w:before="0" w:after="0"/>
      </w:pPr>
      <w:rPr>
        <w:rFonts w:cs="Times New Roman"/>
        <w:b/>
        <w:bCs/>
      </w:rPr>
      <w:tblPr/>
      <w:tcPr>
        <w:tcBorders>
          <w:top w:val="double" w:sz="6" w:space="0" w:color="009FDA" w:themeColor="accent4"/>
          <w:left w:val="single" w:sz="8" w:space="0" w:color="009FDA" w:themeColor="accent4"/>
          <w:bottom w:val="single" w:sz="8" w:space="0" w:color="009FDA" w:themeColor="accent4"/>
          <w:right w:val="single" w:sz="8" w:space="0" w:color="009FDA" w:themeColor="accent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9FDA" w:themeColor="accent4"/>
          <w:left w:val="single" w:sz="8" w:space="0" w:color="009FDA" w:themeColor="accent4"/>
          <w:bottom w:val="single" w:sz="8" w:space="0" w:color="009FDA" w:themeColor="accent4"/>
          <w:right w:val="single" w:sz="8" w:space="0" w:color="009FDA" w:themeColor="accent4"/>
        </w:tcBorders>
      </w:tcPr>
    </w:tblStylePr>
    <w:tblStylePr w:type="band1Horz">
      <w:rPr>
        <w:rFonts w:cs="Times New Roman"/>
      </w:rPr>
      <w:tblPr/>
      <w:tcPr>
        <w:tcBorders>
          <w:top w:val="single" w:sz="8" w:space="0" w:color="009FDA" w:themeColor="accent4"/>
          <w:left w:val="single" w:sz="8" w:space="0" w:color="009FDA" w:themeColor="accent4"/>
          <w:bottom w:val="single" w:sz="8" w:space="0" w:color="009FDA" w:themeColor="accent4"/>
          <w:right w:val="single" w:sz="8" w:space="0" w:color="009FDA" w:themeColor="accent4"/>
        </w:tcBorders>
      </w:tcPr>
    </w:tblStylePr>
  </w:style>
  <w:style w:type="paragraph" w:customStyle="1" w:styleId="xmsonormal">
    <w:name w:val="x_msonormal"/>
    <w:basedOn w:val="Normal"/>
    <w:rsid w:val="0016440C"/>
    <w:pPr>
      <w:spacing w:before="100" w:beforeAutospacing="1" w:after="100" w:afterAutospacing="1"/>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376954">
      <w:marLeft w:val="0"/>
      <w:marRight w:val="0"/>
      <w:marTop w:val="0"/>
      <w:marBottom w:val="0"/>
      <w:divBdr>
        <w:top w:val="none" w:sz="0" w:space="0" w:color="auto"/>
        <w:left w:val="none" w:sz="0" w:space="0" w:color="auto"/>
        <w:bottom w:val="none" w:sz="0" w:space="0" w:color="auto"/>
        <w:right w:val="none" w:sz="0" w:space="0" w:color="auto"/>
      </w:divBdr>
    </w:div>
    <w:div w:id="1532376955">
      <w:marLeft w:val="0"/>
      <w:marRight w:val="0"/>
      <w:marTop w:val="0"/>
      <w:marBottom w:val="0"/>
      <w:divBdr>
        <w:top w:val="none" w:sz="0" w:space="0" w:color="auto"/>
        <w:left w:val="none" w:sz="0" w:space="0" w:color="auto"/>
        <w:bottom w:val="none" w:sz="0" w:space="0" w:color="auto"/>
        <w:right w:val="none" w:sz="0" w:space="0" w:color="auto"/>
      </w:divBdr>
    </w:div>
    <w:div w:id="1532376956">
      <w:marLeft w:val="0"/>
      <w:marRight w:val="0"/>
      <w:marTop w:val="0"/>
      <w:marBottom w:val="0"/>
      <w:divBdr>
        <w:top w:val="none" w:sz="0" w:space="0" w:color="auto"/>
        <w:left w:val="none" w:sz="0" w:space="0" w:color="auto"/>
        <w:bottom w:val="none" w:sz="0" w:space="0" w:color="auto"/>
        <w:right w:val="none" w:sz="0" w:space="0" w:color="auto"/>
      </w:divBdr>
    </w:div>
    <w:div w:id="15323769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newswire.com/news-releases/global-4322-billion-software-defined-networking-Market-analysis--trends-2013-2017--industry-forecast-to-2025---emergence-of-hyper-scale-cloud-networking---research-and-markets-30041245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l.com/content/dam/www/public/us/en/documents/case-studies/transforming-healthcare-it-through-software-define-infrastructur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498255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mc.com/analyst-report/digital-universe-healthcare-vertical-report-ar.p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itinfrastructure.com/news/software-defined-networking-advances-health-it-connectiv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6FC99-1F65-47C2-AF0B-04A552C7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DFG</Company>
  <LinksUpToDate>false</LinksUpToDate>
  <CharactersWithSpaces>17166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dc:creator>
  <cp:keywords/>
  <dc:description/>
  <cp:lastModifiedBy>maziz</cp:lastModifiedBy>
  <cp:revision>2</cp:revision>
  <cp:lastPrinted>2011-07-06T07:07:00Z</cp:lastPrinted>
  <dcterms:created xsi:type="dcterms:W3CDTF">2018-02-06T23:09:00Z</dcterms:created>
  <dcterms:modified xsi:type="dcterms:W3CDTF">2018-02-06T23:09:00Z</dcterms:modified>
</cp:coreProperties>
</file>