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06C4" w14:textId="77777777" w:rsidR="005267E8" w:rsidRPr="005267E8" w:rsidRDefault="005267E8" w:rsidP="005267E8">
      <w:pPr>
        <w:contextualSpacing/>
        <w:rPr>
          <w:b/>
          <w:bCs/>
        </w:rPr>
      </w:pPr>
      <w:r w:rsidRPr="005267E8">
        <w:rPr>
          <w:b/>
          <w:bCs/>
        </w:rPr>
        <w:t>Surface Area and Volume Formulas</w:t>
      </w:r>
    </w:p>
    <w:p w14:paraId="5D396611" w14:textId="77777777" w:rsidR="005267E8" w:rsidRPr="005267E8" w:rsidRDefault="005267E8" w:rsidP="005267E8">
      <w:pPr>
        <w:contextualSpacing/>
      </w:pPr>
      <w:r w:rsidRPr="005267E8">
        <w:t xml:space="preserve">Below given is the </w:t>
      </w:r>
      <w:r w:rsidRPr="005267E8">
        <w:rPr>
          <w:i/>
          <w:iCs/>
        </w:rPr>
        <w:t>table</w:t>
      </w:r>
      <w:r w:rsidRPr="005267E8">
        <w:t xml:space="preserve"> for calculating </w:t>
      </w:r>
      <w:r w:rsidRPr="005267E8">
        <w:rPr>
          <w:b/>
          <w:bCs/>
        </w:rPr>
        <w:t>Surface area and Volume</w:t>
      </w:r>
      <w:r w:rsidRPr="005267E8">
        <w:t xml:space="preserve"> for the basic geometrical figures:</w:t>
      </w:r>
    </w:p>
    <w:tbl>
      <w:tblPr>
        <w:tblW w:w="100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418"/>
        <w:gridCol w:w="1630"/>
        <w:gridCol w:w="67"/>
        <w:gridCol w:w="2217"/>
        <w:gridCol w:w="46"/>
        <w:gridCol w:w="1556"/>
        <w:gridCol w:w="96"/>
        <w:gridCol w:w="1715"/>
        <w:gridCol w:w="50"/>
      </w:tblGrid>
      <w:tr w:rsidR="005267E8" w:rsidRPr="005267E8" w14:paraId="2F291E41" w14:textId="77777777" w:rsidTr="005267E8">
        <w:trPr>
          <w:tblCellSpacing w:w="15" w:type="dxa"/>
        </w:trPr>
        <w:tc>
          <w:tcPr>
            <w:tcW w:w="1223" w:type="dxa"/>
            <w:vAlign w:val="center"/>
            <w:hideMark/>
          </w:tcPr>
          <w:p w14:paraId="7E0D8459" w14:textId="7777777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b/>
                <w:bCs/>
                <w:sz w:val="18"/>
                <w:szCs w:val="21"/>
              </w:rPr>
              <w:t>Name</w:t>
            </w:r>
          </w:p>
        </w:tc>
        <w:tc>
          <w:tcPr>
            <w:tcW w:w="1391" w:type="dxa"/>
            <w:vAlign w:val="center"/>
            <w:hideMark/>
          </w:tcPr>
          <w:p w14:paraId="679B32EE" w14:textId="7777777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b/>
                <w:bCs/>
                <w:sz w:val="18"/>
                <w:szCs w:val="21"/>
              </w:rPr>
              <w:t xml:space="preserve">Perimeter </w:t>
            </w:r>
          </w:p>
        </w:tc>
        <w:tc>
          <w:tcPr>
            <w:tcW w:w="1671" w:type="dxa"/>
            <w:gridSpan w:val="2"/>
            <w:vAlign w:val="center"/>
            <w:hideMark/>
          </w:tcPr>
          <w:p w14:paraId="47FDC42E" w14:textId="7777777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b/>
                <w:bCs/>
                <w:sz w:val="18"/>
                <w:szCs w:val="21"/>
              </w:rPr>
              <w:t>Total Surface Area</w:t>
            </w:r>
          </w:p>
        </w:tc>
        <w:tc>
          <w:tcPr>
            <w:tcW w:w="2238" w:type="dxa"/>
            <w:gridSpan w:val="2"/>
            <w:vAlign w:val="center"/>
            <w:hideMark/>
          </w:tcPr>
          <w:p w14:paraId="6D5BEBE1" w14:textId="7777777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b/>
                <w:bCs/>
                <w:sz w:val="18"/>
                <w:szCs w:val="21"/>
              </w:rPr>
              <w:t>Curved Surface Area/Lateral Surface Area</w:t>
            </w:r>
          </w:p>
        </w:tc>
        <w:tc>
          <w:tcPr>
            <w:tcW w:w="1529" w:type="dxa"/>
            <w:vAlign w:val="center"/>
            <w:hideMark/>
          </w:tcPr>
          <w:p w14:paraId="7A750867" w14:textId="7777777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b/>
                <w:bCs/>
                <w:sz w:val="18"/>
                <w:szCs w:val="21"/>
              </w:rPr>
              <w:t>Volume</w:t>
            </w:r>
          </w:p>
        </w:tc>
        <w:tc>
          <w:tcPr>
            <w:tcW w:w="1798" w:type="dxa"/>
            <w:gridSpan w:val="3"/>
            <w:vAlign w:val="center"/>
            <w:hideMark/>
          </w:tcPr>
          <w:p w14:paraId="76D04662" w14:textId="7777777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b/>
                <w:bCs/>
                <w:sz w:val="18"/>
                <w:szCs w:val="21"/>
              </w:rPr>
              <w:t>Figure</w:t>
            </w:r>
          </w:p>
        </w:tc>
      </w:tr>
      <w:tr w:rsidR="005267E8" w:rsidRPr="005267E8" w14:paraId="0AF4FF01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577A78CE" w14:textId="01A1A55F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Square</w:t>
            </w:r>
          </w:p>
        </w:tc>
        <w:tc>
          <w:tcPr>
            <w:tcW w:w="1391" w:type="dxa"/>
            <w:vAlign w:val="center"/>
            <w:hideMark/>
          </w:tcPr>
          <w:p w14:paraId="107964D5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4a</w:t>
            </w:r>
          </w:p>
        </w:tc>
        <w:tc>
          <w:tcPr>
            <w:tcW w:w="1604" w:type="dxa"/>
            <w:vAlign w:val="center"/>
            <w:hideMark/>
          </w:tcPr>
          <w:p w14:paraId="1C1E0BBC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a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47B4E24B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015A3D87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7DF71531" w14:textId="43AFA9B3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"https://cdn1.byjus.com/wp-content/uploads/2020/10/Surface-Areas-and-Volume-square.png"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5299E92F" wp14:editId="08771E72">
                  <wp:extent cx="1044000" cy="1119743"/>
                  <wp:effectExtent l="0" t="0" r="0" b="0"/>
                  <wp:docPr id="39" name="Picture 39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Squ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7CD92B25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73E76E4D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Rectangle</w:t>
            </w:r>
          </w:p>
        </w:tc>
        <w:tc>
          <w:tcPr>
            <w:tcW w:w="1391" w:type="dxa"/>
            <w:vAlign w:val="center"/>
            <w:hideMark/>
          </w:tcPr>
          <w:p w14:paraId="107F6EDF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2(</w:t>
            </w: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w+h</w:t>
            </w:r>
            <w:proofErr w:type="spellEnd"/>
            <w:r w:rsidRPr="005267E8">
              <w:rPr>
                <w:rFonts w:ascii="Helvetica" w:hAnsi="Helvetica"/>
                <w:sz w:val="40"/>
                <w:szCs w:val="48"/>
              </w:rPr>
              <w:t>)</w:t>
            </w:r>
          </w:p>
        </w:tc>
        <w:tc>
          <w:tcPr>
            <w:tcW w:w="1604" w:type="dxa"/>
            <w:vAlign w:val="center"/>
            <w:hideMark/>
          </w:tcPr>
          <w:p w14:paraId="03CD0DE6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w.h</w:t>
            </w:r>
            <w:proofErr w:type="spellEnd"/>
          </w:p>
        </w:tc>
        <w:tc>
          <w:tcPr>
            <w:tcW w:w="2259" w:type="dxa"/>
            <w:gridSpan w:val="2"/>
            <w:vAlign w:val="center"/>
            <w:hideMark/>
          </w:tcPr>
          <w:p w14:paraId="6C9ADC76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0C0885A5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3DFBB846" w14:textId="1285435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"https://cdn1.byjus.com/wp-content/uploads/2020/10/Surface-Areas-and-Volume-Rectangle.png"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75939F1D" wp14:editId="122B1AB0">
                  <wp:extent cx="1044000" cy="1119743"/>
                  <wp:effectExtent l="0" t="0" r="0" b="0"/>
                  <wp:docPr id="38" name="Picture 38" descr="Rect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Rect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6328BEF6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325922DA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16"/>
                <w:szCs w:val="20"/>
              </w:rPr>
              <w:t>Parallelogram</w:t>
            </w:r>
          </w:p>
        </w:tc>
        <w:tc>
          <w:tcPr>
            <w:tcW w:w="1391" w:type="dxa"/>
            <w:vAlign w:val="center"/>
            <w:hideMark/>
          </w:tcPr>
          <w:p w14:paraId="209ADB2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2(</w:t>
            </w: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a+b</w:t>
            </w:r>
            <w:proofErr w:type="spellEnd"/>
            <w:r w:rsidRPr="005267E8">
              <w:rPr>
                <w:rFonts w:ascii="Helvetica" w:hAnsi="Helvetica"/>
                <w:sz w:val="40"/>
                <w:szCs w:val="48"/>
              </w:rPr>
              <w:t>)</w:t>
            </w:r>
          </w:p>
        </w:tc>
        <w:tc>
          <w:tcPr>
            <w:tcW w:w="1604" w:type="dxa"/>
            <w:vAlign w:val="center"/>
            <w:hideMark/>
          </w:tcPr>
          <w:p w14:paraId="6FD5B4AA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b.h</w:t>
            </w:r>
            <w:proofErr w:type="spellEnd"/>
          </w:p>
        </w:tc>
        <w:tc>
          <w:tcPr>
            <w:tcW w:w="2259" w:type="dxa"/>
            <w:gridSpan w:val="2"/>
            <w:vAlign w:val="center"/>
            <w:hideMark/>
          </w:tcPr>
          <w:p w14:paraId="7480CD9F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0C5D544F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737824CD" w14:textId="12507B6D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"https://cdn1.byjus.com/wp-content/uploads/2020/10/Surface-Areas-and-Volume-parallelogram.png"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3B4C2315" wp14:editId="5D89EAF9">
                  <wp:extent cx="1044000" cy="1119743"/>
                  <wp:effectExtent l="0" t="0" r="0" b="0"/>
                  <wp:docPr id="37" name="Picture 37" descr="Parallel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Parallelo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76BDBDAB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2D32D230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Trapezoid</w:t>
            </w:r>
          </w:p>
        </w:tc>
        <w:tc>
          <w:tcPr>
            <w:tcW w:w="1391" w:type="dxa"/>
            <w:vAlign w:val="center"/>
            <w:hideMark/>
          </w:tcPr>
          <w:p w14:paraId="11B647B8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proofErr w:type="spellStart"/>
            <w:r w:rsidRPr="005267E8">
              <w:rPr>
                <w:rFonts w:ascii="Helvetica" w:hAnsi="Helvetica"/>
                <w:sz w:val="32"/>
                <w:szCs w:val="40"/>
              </w:rPr>
              <w:t>a+b+c+d</w:t>
            </w:r>
            <w:proofErr w:type="spellEnd"/>
          </w:p>
        </w:tc>
        <w:tc>
          <w:tcPr>
            <w:tcW w:w="1604" w:type="dxa"/>
            <w:vAlign w:val="center"/>
            <w:hideMark/>
          </w:tcPr>
          <w:p w14:paraId="18EA0DE0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32"/>
                <w:szCs w:val="40"/>
              </w:rPr>
              <w:t>1/2(</w:t>
            </w:r>
            <w:proofErr w:type="spellStart"/>
            <w:r w:rsidRPr="005267E8">
              <w:rPr>
                <w:rFonts w:ascii="Helvetica" w:hAnsi="Helvetica"/>
                <w:sz w:val="32"/>
                <w:szCs w:val="40"/>
              </w:rPr>
              <w:t>a+b</w:t>
            </w:r>
            <w:proofErr w:type="spellEnd"/>
            <w:r w:rsidRPr="005267E8">
              <w:rPr>
                <w:rFonts w:ascii="Helvetica" w:hAnsi="Helvetica"/>
                <w:sz w:val="32"/>
                <w:szCs w:val="40"/>
              </w:rPr>
              <w:t>).h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66230E68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69ECA949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372738E0" w14:textId="3505537C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"https://cdn1.byjus.com/wp-content/uploads/2020/10/Surface-Areas-and-Volume-trapezium.png"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72EAA6BB" wp14:editId="3A19F376">
                  <wp:extent cx="1044000" cy="1119743"/>
                  <wp:effectExtent l="0" t="0" r="0" b="0"/>
                  <wp:docPr id="36" name="Picture 36" descr="Trapez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rapez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1D282A0B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68223038" w14:textId="3151CFC1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Circle</w:t>
            </w:r>
          </w:p>
        </w:tc>
        <w:tc>
          <w:tcPr>
            <w:tcW w:w="1391" w:type="dxa"/>
            <w:vAlign w:val="center"/>
            <w:hideMark/>
          </w:tcPr>
          <w:p w14:paraId="02A0D227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2 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</w:p>
        </w:tc>
        <w:tc>
          <w:tcPr>
            <w:tcW w:w="1604" w:type="dxa"/>
            <w:vAlign w:val="center"/>
            <w:hideMark/>
          </w:tcPr>
          <w:p w14:paraId="6EAAD4AB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> 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2AAD8E4C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5F38D2D9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21FDB57C" w14:textId="04FD7E24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"https://cdn1.byjus.com/wp-content/uploads/2020/10/Surface-Areas-and-Volume-circle-new.png"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2F0B466D" wp14:editId="2D910332">
                  <wp:extent cx="1044000" cy="1120142"/>
                  <wp:effectExtent l="0" t="0" r="0" b="0"/>
                  <wp:docPr id="35" name="Picture 35" descr="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ir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20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19551882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28E1B33A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Ellipse</w:t>
            </w:r>
          </w:p>
        </w:tc>
        <w:tc>
          <w:tcPr>
            <w:tcW w:w="1391" w:type="dxa"/>
            <w:vAlign w:val="center"/>
            <w:hideMark/>
          </w:tcPr>
          <w:p w14:paraId="75A579A1" w14:textId="2A9BF954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21"/>
                <w:szCs w:val="24"/>
              </w:rPr>
              <w:t>2</w:t>
            </w:r>
            <w:r w:rsidRPr="005267E8">
              <w:rPr>
                <w:rFonts w:ascii="Helvetica" w:hAnsi="Helvetica" w:cs="Cambria"/>
                <w:sz w:val="21"/>
                <w:szCs w:val="24"/>
              </w:rPr>
              <w:t>π</w:t>
            </w:r>
            <w:proofErr w:type="gramStart"/>
            <w:r w:rsidRPr="005267E8">
              <w:rPr>
                <w:rFonts w:ascii="Helvetica" w:hAnsi="Helvetica" w:cs="Cambria Math"/>
                <w:sz w:val="21"/>
                <w:szCs w:val="24"/>
              </w:rPr>
              <w:t>√</w:t>
            </w:r>
            <w:r w:rsidRPr="005267E8">
              <w:rPr>
                <w:rFonts w:ascii="Helvetica" w:hAnsi="Helvetica"/>
                <w:sz w:val="21"/>
                <w:szCs w:val="24"/>
              </w:rPr>
              <w:t>(</w:t>
            </w:r>
            <w:proofErr w:type="gramEnd"/>
            <w:r w:rsidRPr="005267E8">
              <w:rPr>
                <w:rFonts w:ascii="Helvetica" w:hAnsi="Helvetica"/>
                <w:sz w:val="21"/>
                <w:szCs w:val="24"/>
              </w:rPr>
              <w:t>a</w:t>
            </w:r>
            <w:r w:rsidRPr="005267E8">
              <w:rPr>
                <w:rFonts w:ascii="Helvetica" w:hAnsi="Helvetica"/>
                <w:sz w:val="21"/>
                <w:szCs w:val="24"/>
                <w:vertAlign w:val="superscript"/>
              </w:rPr>
              <w:t>2</w:t>
            </w:r>
            <w:r w:rsidRPr="005267E8">
              <w:rPr>
                <w:rFonts w:ascii="Helvetica" w:hAnsi="Helvetica"/>
                <w:sz w:val="21"/>
                <w:szCs w:val="24"/>
              </w:rPr>
              <w:t xml:space="preserve"> + b</w:t>
            </w:r>
            <w:r w:rsidRPr="005267E8">
              <w:rPr>
                <w:rFonts w:ascii="Helvetica" w:hAnsi="Helvetica"/>
                <w:sz w:val="21"/>
                <w:szCs w:val="24"/>
                <w:vertAlign w:val="superscript"/>
              </w:rPr>
              <w:t>2</w:t>
            </w:r>
            <w:r w:rsidRPr="005267E8">
              <w:rPr>
                <w:rFonts w:ascii="Helvetica" w:hAnsi="Helvetica"/>
                <w:sz w:val="21"/>
                <w:szCs w:val="24"/>
              </w:rPr>
              <w:t>)/2</w:t>
            </w:r>
          </w:p>
        </w:tc>
        <w:tc>
          <w:tcPr>
            <w:tcW w:w="1604" w:type="dxa"/>
            <w:vAlign w:val="center"/>
            <w:hideMark/>
          </w:tcPr>
          <w:p w14:paraId="68381337" w14:textId="3CB8E52B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</w:t>
            </w:r>
            <w:proofErr w:type="spellStart"/>
            <w:proofErr w:type="gramStart"/>
            <w:r w:rsidRPr="005267E8">
              <w:rPr>
                <w:rFonts w:ascii="Helvetica" w:hAnsi="Helvetica"/>
                <w:sz w:val="40"/>
                <w:szCs w:val="48"/>
              </w:rPr>
              <w:t>a.b</w:t>
            </w:r>
            <w:proofErr w:type="spellEnd"/>
            <w:proofErr w:type="gramEnd"/>
          </w:p>
        </w:tc>
        <w:tc>
          <w:tcPr>
            <w:tcW w:w="2259" w:type="dxa"/>
            <w:gridSpan w:val="2"/>
            <w:vAlign w:val="center"/>
            <w:hideMark/>
          </w:tcPr>
          <w:p w14:paraId="4A461D6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7EE25B31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4CD16D26" w14:textId="6E020C4A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"https://cdn1.byjus.com/wp-content/uploads/2020/10/Surface-Areas-and-Volume-ellipse.png"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5E998C0D" wp14:editId="03BD4D8E">
                  <wp:extent cx="1044000" cy="1119743"/>
                  <wp:effectExtent l="0" t="0" r="0" b="0"/>
                  <wp:docPr id="34" name="Picture 34" descr="Ellip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Ellip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7A7083C4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7099F490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lastRenderedPageBreak/>
              <w:t>Triangle</w:t>
            </w:r>
          </w:p>
        </w:tc>
        <w:tc>
          <w:tcPr>
            <w:tcW w:w="1391" w:type="dxa"/>
            <w:vAlign w:val="center"/>
            <w:hideMark/>
          </w:tcPr>
          <w:p w14:paraId="5D482123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a+b+c</w:t>
            </w:r>
            <w:proofErr w:type="spellEnd"/>
          </w:p>
        </w:tc>
        <w:tc>
          <w:tcPr>
            <w:tcW w:w="1604" w:type="dxa"/>
            <w:vAlign w:val="center"/>
            <w:hideMark/>
          </w:tcPr>
          <w:p w14:paraId="332C1A0D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32"/>
                <w:szCs w:val="40"/>
              </w:rPr>
              <w:t>1/2 * b * h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3DF03280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42CE20CE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89" w:type="dxa"/>
            <w:vAlign w:val="center"/>
            <w:hideMark/>
          </w:tcPr>
          <w:p w14:paraId="78CD6389" w14:textId="4D4EE610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"https://cdn1.byjus.com/wp-content/uploads/2020/10/Surface-Areas-and-Volume-triangle.png"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439EC15D" wp14:editId="51FF137F">
                  <wp:extent cx="1044000" cy="1119743"/>
                  <wp:effectExtent l="0" t="0" r="0" b="0"/>
                  <wp:docPr id="33" name="Picture 33" descr="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ri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013FAD0D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497BDFED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Cuboid</w:t>
            </w:r>
          </w:p>
        </w:tc>
        <w:tc>
          <w:tcPr>
            <w:tcW w:w="1391" w:type="dxa"/>
            <w:vAlign w:val="center"/>
            <w:hideMark/>
          </w:tcPr>
          <w:p w14:paraId="304A6C5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28"/>
                <w:szCs w:val="36"/>
              </w:rPr>
              <w:t>4(</w:t>
            </w:r>
            <w:proofErr w:type="spellStart"/>
            <w:r w:rsidRPr="005267E8">
              <w:rPr>
                <w:rFonts w:ascii="Helvetica" w:hAnsi="Helvetica"/>
                <w:sz w:val="28"/>
                <w:szCs w:val="36"/>
              </w:rPr>
              <w:t>l+b+h</w:t>
            </w:r>
            <w:proofErr w:type="spellEnd"/>
            <w:r w:rsidRPr="005267E8">
              <w:rPr>
                <w:rFonts w:ascii="Helvetica" w:hAnsi="Helvetica"/>
                <w:sz w:val="28"/>
                <w:szCs w:val="36"/>
              </w:rPr>
              <w:t>)</w:t>
            </w:r>
          </w:p>
        </w:tc>
        <w:tc>
          <w:tcPr>
            <w:tcW w:w="1604" w:type="dxa"/>
            <w:vAlign w:val="center"/>
            <w:hideMark/>
          </w:tcPr>
          <w:p w14:paraId="322A953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28"/>
                <w:szCs w:val="36"/>
              </w:rPr>
              <w:t>2(</w:t>
            </w:r>
            <w:proofErr w:type="spellStart"/>
            <w:r w:rsidRPr="005267E8">
              <w:rPr>
                <w:rFonts w:ascii="Helvetica" w:hAnsi="Helvetica"/>
                <w:sz w:val="28"/>
                <w:szCs w:val="36"/>
              </w:rPr>
              <w:t>lb+bh+hl</w:t>
            </w:r>
            <w:proofErr w:type="spellEnd"/>
            <w:r w:rsidRPr="005267E8">
              <w:rPr>
                <w:rFonts w:ascii="Helvetica" w:hAnsi="Helvetica"/>
                <w:sz w:val="28"/>
                <w:szCs w:val="36"/>
              </w:rPr>
              <w:t>)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26AAB8B2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2h(</w:t>
            </w: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l+b</w:t>
            </w:r>
            <w:proofErr w:type="spellEnd"/>
            <w:r w:rsidRPr="005267E8">
              <w:rPr>
                <w:rFonts w:ascii="Helvetica" w:hAnsi="Helvetica"/>
                <w:sz w:val="40"/>
                <w:szCs w:val="48"/>
              </w:rPr>
              <w:t>)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7E7C3F1B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l * b * h</w:t>
            </w:r>
          </w:p>
        </w:tc>
        <w:tc>
          <w:tcPr>
            <w:tcW w:w="1689" w:type="dxa"/>
            <w:vAlign w:val="center"/>
            <w:hideMark/>
          </w:tcPr>
          <w:p w14:paraId="7F8DE2B8" w14:textId="3C1DEA62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"https://cdn1.byjus.com/wp-content/uploads/2020/10/Surface-Areas-and-Volume-cuboid.png"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3C6CE32E" wp14:editId="50F3B281">
                  <wp:extent cx="1044000" cy="1119743"/>
                  <wp:effectExtent l="0" t="0" r="0" b="0"/>
                  <wp:docPr id="32" name="Picture 32" descr="Cubo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ubo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43B4FD62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02DE771C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Cube</w:t>
            </w:r>
          </w:p>
        </w:tc>
        <w:tc>
          <w:tcPr>
            <w:tcW w:w="1391" w:type="dxa"/>
            <w:vAlign w:val="center"/>
            <w:hideMark/>
          </w:tcPr>
          <w:p w14:paraId="2B8C272B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6a</w:t>
            </w:r>
          </w:p>
        </w:tc>
        <w:tc>
          <w:tcPr>
            <w:tcW w:w="1604" w:type="dxa"/>
            <w:vAlign w:val="center"/>
            <w:hideMark/>
          </w:tcPr>
          <w:p w14:paraId="3AC7723A" w14:textId="1C3C760E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6a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1075DED9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4a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14F2D671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a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3</w:t>
            </w:r>
          </w:p>
        </w:tc>
        <w:tc>
          <w:tcPr>
            <w:tcW w:w="1689" w:type="dxa"/>
            <w:vAlign w:val="center"/>
            <w:hideMark/>
          </w:tcPr>
          <w:p w14:paraId="43197BF3" w14:textId="7BD9EAA9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"https://cdn1.byjus.com/wp-content/uploads/2020/10/Surface-Areas-and-Volume-cube.png"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38541FBF" wp14:editId="4249AFF2">
                  <wp:extent cx="1044000" cy="1119742"/>
                  <wp:effectExtent l="0" t="0" r="0" b="0"/>
                  <wp:docPr id="31" name="Picture 31" descr="C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4731EB55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116965DB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Cylinder</w:t>
            </w:r>
          </w:p>
        </w:tc>
        <w:tc>
          <w:tcPr>
            <w:tcW w:w="1391" w:type="dxa"/>
            <w:vAlign w:val="center"/>
            <w:hideMark/>
          </w:tcPr>
          <w:p w14:paraId="1375407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04" w:type="dxa"/>
            <w:vAlign w:val="center"/>
            <w:hideMark/>
          </w:tcPr>
          <w:p w14:paraId="143656F8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36"/>
                <w:szCs w:val="44"/>
              </w:rPr>
              <w:t xml:space="preserve">2 </w:t>
            </w:r>
            <w:r w:rsidRPr="005267E8">
              <w:rPr>
                <w:rFonts w:ascii="Helvetica" w:hAnsi="Helvetica" w:cs="Cambria"/>
                <w:sz w:val="36"/>
                <w:szCs w:val="44"/>
              </w:rPr>
              <w:t>π</w:t>
            </w:r>
            <w:r w:rsidRPr="005267E8">
              <w:rPr>
                <w:rFonts w:ascii="Helvetica" w:hAnsi="Helvetica"/>
                <w:sz w:val="36"/>
                <w:szCs w:val="44"/>
              </w:rPr>
              <w:t> r(</w:t>
            </w:r>
            <w:proofErr w:type="spellStart"/>
            <w:r w:rsidRPr="005267E8">
              <w:rPr>
                <w:rFonts w:ascii="Helvetica" w:hAnsi="Helvetica"/>
                <w:sz w:val="36"/>
                <w:szCs w:val="44"/>
              </w:rPr>
              <w:t>r+h</w:t>
            </w:r>
            <w:proofErr w:type="spellEnd"/>
            <w:r w:rsidRPr="005267E8">
              <w:rPr>
                <w:rFonts w:ascii="Helvetica" w:hAnsi="Helvetica"/>
                <w:sz w:val="36"/>
                <w:szCs w:val="44"/>
              </w:rPr>
              <w:t>)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03B31DBF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>rh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0988DDF7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> 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h</w:t>
            </w:r>
          </w:p>
        </w:tc>
        <w:tc>
          <w:tcPr>
            <w:tcW w:w="1689" w:type="dxa"/>
            <w:vAlign w:val="center"/>
            <w:hideMark/>
          </w:tcPr>
          <w:p w14:paraId="62B7FB56" w14:textId="6B9BC6A7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"https://cdn1.byjus.com/wp-content/uploads/2020/10/Surface-Areas-and-Volume-cylinder.png"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0E52B988" wp14:editId="1023E9F9">
                  <wp:extent cx="1044000" cy="1119743"/>
                  <wp:effectExtent l="0" t="0" r="0" b="0"/>
                  <wp:docPr id="30" name="Picture 30" descr="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yl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11C644E7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611DF498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Cone</w:t>
            </w:r>
          </w:p>
        </w:tc>
        <w:tc>
          <w:tcPr>
            <w:tcW w:w="1391" w:type="dxa"/>
            <w:vAlign w:val="center"/>
            <w:hideMark/>
          </w:tcPr>
          <w:p w14:paraId="553D477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04" w:type="dxa"/>
            <w:vAlign w:val="center"/>
            <w:hideMark/>
          </w:tcPr>
          <w:p w14:paraId="2AEB1DFC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> r(</w:t>
            </w:r>
            <w:proofErr w:type="spellStart"/>
            <w:r w:rsidRPr="005267E8">
              <w:rPr>
                <w:rFonts w:ascii="Helvetica" w:hAnsi="Helvetica"/>
                <w:sz w:val="40"/>
                <w:szCs w:val="48"/>
              </w:rPr>
              <w:t>r+l</w:t>
            </w:r>
            <w:proofErr w:type="spellEnd"/>
            <w:r w:rsidRPr="005267E8">
              <w:rPr>
                <w:rFonts w:ascii="Helvetica" w:hAnsi="Helvetica"/>
                <w:sz w:val="40"/>
                <w:szCs w:val="48"/>
              </w:rPr>
              <w:t>)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18EA1528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> r l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673A5361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1/3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h</w:t>
            </w:r>
          </w:p>
        </w:tc>
        <w:tc>
          <w:tcPr>
            <w:tcW w:w="1689" w:type="dxa"/>
            <w:vAlign w:val="center"/>
            <w:hideMark/>
          </w:tcPr>
          <w:p w14:paraId="439DA4C0" w14:textId="676DCC14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"https://cdn1.byjus.com/wp-content/uploads/2020/10/Surface-Areas-and-Volume-cone.png"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16A45367" wp14:editId="0AF9A1F7">
                  <wp:extent cx="1044000" cy="1119743"/>
                  <wp:effectExtent l="0" t="0" r="0" b="0"/>
                  <wp:docPr id="29" name="Picture 29" descr="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2EC30B08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7E4DFBA6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Sphere</w:t>
            </w:r>
          </w:p>
        </w:tc>
        <w:tc>
          <w:tcPr>
            <w:tcW w:w="1391" w:type="dxa"/>
            <w:vAlign w:val="center"/>
            <w:hideMark/>
          </w:tcPr>
          <w:p w14:paraId="10BC162E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04" w:type="dxa"/>
            <w:vAlign w:val="center"/>
            <w:hideMark/>
          </w:tcPr>
          <w:p w14:paraId="1AAB9464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4 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43688437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4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1BA4FB30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4/3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3</w:t>
            </w:r>
          </w:p>
        </w:tc>
        <w:tc>
          <w:tcPr>
            <w:tcW w:w="1689" w:type="dxa"/>
            <w:vAlign w:val="center"/>
            <w:hideMark/>
          </w:tcPr>
          <w:p w14:paraId="234525AC" w14:textId="19E0916C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"https://cdn1.byjus.com/wp-content/uploads/2020/10/Surface-Areas-and-Volume-Sphere.png"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3920445A" wp14:editId="2A4EBF05">
                  <wp:extent cx="1044000" cy="1119743"/>
                  <wp:effectExtent l="0" t="0" r="0" b="0"/>
                  <wp:docPr id="28" name="Picture 28" descr="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Sp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  <w:tr w:rsidR="005267E8" w:rsidRPr="005267E8" w14:paraId="35A478AD" w14:textId="77777777" w:rsidTr="005267E8">
        <w:trPr>
          <w:gridAfter w:val="1"/>
          <w:tblCellSpacing w:w="15" w:type="dxa"/>
        </w:trPr>
        <w:tc>
          <w:tcPr>
            <w:tcW w:w="1223" w:type="dxa"/>
            <w:vAlign w:val="center"/>
            <w:hideMark/>
          </w:tcPr>
          <w:p w14:paraId="0B8AF9B1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20"/>
                <w:szCs w:val="22"/>
              </w:rPr>
            </w:pPr>
            <w:r w:rsidRPr="005267E8">
              <w:rPr>
                <w:rFonts w:ascii="Helvetica" w:hAnsi="Helvetica"/>
                <w:b/>
                <w:bCs/>
                <w:sz w:val="20"/>
                <w:szCs w:val="22"/>
              </w:rPr>
              <w:t>Hemisphere</w:t>
            </w:r>
          </w:p>
        </w:tc>
        <w:tc>
          <w:tcPr>
            <w:tcW w:w="1391" w:type="dxa"/>
            <w:vAlign w:val="center"/>
            <w:hideMark/>
          </w:tcPr>
          <w:p w14:paraId="6D99AF39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—-</w:t>
            </w:r>
          </w:p>
        </w:tc>
        <w:tc>
          <w:tcPr>
            <w:tcW w:w="1604" w:type="dxa"/>
            <w:vAlign w:val="center"/>
            <w:hideMark/>
          </w:tcPr>
          <w:p w14:paraId="3BE41930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3 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2259" w:type="dxa"/>
            <w:gridSpan w:val="2"/>
            <w:vAlign w:val="center"/>
            <w:hideMark/>
          </w:tcPr>
          <w:p w14:paraId="38A72D77" w14:textId="77777777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2 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2</w:t>
            </w:r>
          </w:p>
        </w:tc>
        <w:tc>
          <w:tcPr>
            <w:tcW w:w="1671" w:type="dxa"/>
            <w:gridSpan w:val="3"/>
            <w:vAlign w:val="center"/>
            <w:hideMark/>
          </w:tcPr>
          <w:p w14:paraId="0087FEB5" w14:textId="5689C78F" w:rsidR="005267E8" w:rsidRPr="005267E8" w:rsidRDefault="005267E8" w:rsidP="005267E8">
            <w:pPr>
              <w:contextualSpacing/>
              <w:jc w:val="center"/>
              <w:rPr>
                <w:rFonts w:ascii="Helvetica" w:hAnsi="Helvetica"/>
                <w:sz w:val="40"/>
                <w:szCs w:val="48"/>
              </w:rPr>
            </w:pPr>
            <w:r w:rsidRPr="005267E8">
              <w:rPr>
                <w:rFonts w:ascii="Helvetica" w:hAnsi="Helvetica"/>
                <w:sz w:val="40"/>
                <w:szCs w:val="48"/>
              </w:rPr>
              <w:t>2/3</w:t>
            </w:r>
            <w:r w:rsidRPr="005267E8">
              <w:rPr>
                <w:rFonts w:ascii="Helvetica" w:hAnsi="Helvetica" w:cs="Cambria"/>
                <w:sz w:val="40"/>
                <w:szCs w:val="48"/>
              </w:rPr>
              <w:t>π</w:t>
            </w:r>
            <w:r w:rsidRPr="005267E8">
              <w:rPr>
                <w:rFonts w:ascii="Helvetica" w:hAnsi="Helvetica"/>
                <w:sz w:val="40"/>
                <w:szCs w:val="48"/>
              </w:rPr>
              <w:t xml:space="preserve"> r</w:t>
            </w:r>
            <w:r w:rsidRPr="005267E8">
              <w:rPr>
                <w:rFonts w:ascii="Helvetica" w:hAnsi="Helvetica"/>
                <w:sz w:val="40"/>
                <w:szCs w:val="48"/>
                <w:vertAlign w:val="superscript"/>
              </w:rPr>
              <w:t>3</w:t>
            </w:r>
          </w:p>
        </w:tc>
        <w:tc>
          <w:tcPr>
            <w:tcW w:w="1689" w:type="dxa"/>
            <w:vAlign w:val="center"/>
            <w:hideMark/>
          </w:tcPr>
          <w:p w14:paraId="7C431C60" w14:textId="2422FC9E" w:rsidR="005267E8" w:rsidRPr="005267E8" w:rsidRDefault="005267E8" w:rsidP="005267E8">
            <w:pPr>
              <w:contextualSpacing/>
              <w:rPr>
                <w:rFonts w:ascii="Helvetica" w:hAnsi="Helvetica"/>
                <w:sz w:val="18"/>
                <w:szCs w:val="21"/>
              </w:rPr>
            </w:pPr>
            <w:r w:rsidRPr="005267E8">
              <w:rPr>
                <w:rFonts w:ascii="Helvetica" w:hAnsi="Helvetica"/>
                <w:sz w:val="18"/>
                <w:szCs w:val="21"/>
              </w:rPr>
              <w:fldChar w:fldCharType="begin"/>
            </w:r>
            <w:r w:rsidRPr="005267E8">
              <w:rPr>
                <w:rFonts w:ascii="Helvetica" w:hAnsi="Helvetica"/>
                <w:sz w:val="18"/>
                <w:szCs w:val="21"/>
              </w:rPr>
              <w:instrText xml:space="preserve"> INCLUDEPICTURE "https://cdn1.byjus.com/wp-content/uploads/2020/10/Surface-Areas-and-Volume-hemisphere.png" \* MERGEFORMATINET </w:instrText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separate"/>
            </w:r>
            <w:r w:rsidRPr="005267E8">
              <w:rPr>
                <w:rFonts w:ascii="Helvetica" w:hAnsi="Helvetica"/>
                <w:sz w:val="18"/>
                <w:szCs w:val="21"/>
              </w:rPr>
              <w:drawing>
                <wp:inline distT="0" distB="0" distL="0" distR="0" wp14:anchorId="25EAF16F" wp14:editId="4CF37755">
                  <wp:extent cx="1044000" cy="1119743"/>
                  <wp:effectExtent l="0" t="0" r="0" b="0"/>
                  <wp:docPr id="27" name="Picture 27" descr="Hemi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emisp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000" cy="111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67E8">
              <w:rPr>
                <w:rFonts w:ascii="Helvetica" w:hAnsi="Helvetica"/>
                <w:sz w:val="18"/>
                <w:szCs w:val="21"/>
              </w:rPr>
              <w:fldChar w:fldCharType="end"/>
            </w:r>
          </w:p>
        </w:tc>
      </w:tr>
    </w:tbl>
    <w:p w14:paraId="089D25E7" w14:textId="77777777" w:rsidR="002F084C" w:rsidRDefault="002F084C" w:rsidP="005267E8">
      <w:pPr>
        <w:contextualSpacing/>
      </w:pPr>
    </w:p>
    <w:sectPr w:rsidR="002F0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E8"/>
    <w:rsid w:val="002F084C"/>
    <w:rsid w:val="003E59A4"/>
    <w:rsid w:val="005267E8"/>
    <w:rsid w:val="00E755DC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42CC"/>
  <w15:chartTrackingRefBased/>
  <w15:docId w15:val="{37665C74-95F4-FB42-9DC0-3B182CB7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6CD96-2549-6D49-AE75-865A70AB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1</cp:revision>
  <dcterms:created xsi:type="dcterms:W3CDTF">2021-10-30T07:03:00Z</dcterms:created>
  <dcterms:modified xsi:type="dcterms:W3CDTF">2021-10-30T19:15:00Z</dcterms:modified>
</cp:coreProperties>
</file>