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4925" w14:textId="6B6FAA11" w:rsidR="00764E37" w:rsidRDefault="00764E37" w:rsidP="00764E37">
      <w:pPr>
        <w:pStyle w:val="Heading1"/>
      </w:pPr>
      <w:bookmarkStart w:id="0" w:name="_Toc71387958"/>
      <w:bookmarkStart w:id="1" w:name="_Toc115260472"/>
      <w:r>
        <w:t xml:space="preserve">ECON 180 </w:t>
      </w:r>
      <w:r w:rsidR="005B789A">
        <w:t>FALL</w:t>
      </w:r>
      <w:r>
        <w:t xml:space="preserve"> </w:t>
      </w:r>
      <w:r w:rsidR="009063CC">
        <w:t>2022</w:t>
      </w:r>
      <w:r>
        <w:t xml:space="preserve">: PROJECT </w:t>
      </w:r>
      <w:bookmarkEnd w:id="0"/>
      <w:r>
        <w:t>2</w:t>
      </w:r>
      <w:bookmarkEnd w:id="1"/>
    </w:p>
    <w:p w14:paraId="62B5C125" w14:textId="574F74DC" w:rsidR="00764E37" w:rsidRDefault="00764E37" w:rsidP="00764E37">
      <w:pPr>
        <w:jc w:val="center"/>
      </w:pPr>
      <w:r>
        <w:t xml:space="preserve">DUE </w:t>
      </w:r>
      <w:r w:rsidR="00F17311" w:rsidRPr="00546026">
        <w:rPr>
          <w:b/>
          <w:bCs/>
        </w:rPr>
        <w:t xml:space="preserve">OCTOBER </w:t>
      </w:r>
      <w:r w:rsidR="006745BC" w:rsidRPr="006745BC">
        <w:rPr>
          <w:b/>
          <w:bCs/>
          <w:highlight w:val="yellow"/>
        </w:rPr>
        <w:t>11</w:t>
      </w:r>
      <w:r w:rsidRPr="00546026">
        <w:rPr>
          <w:b/>
          <w:bCs/>
        </w:rPr>
        <w:t xml:space="preserve">, </w:t>
      </w:r>
      <w:proofErr w:type="gramStart"/>
      <w:r w:rsidR="009063CC" w:rsidRPr="00546026">
        <w:rPr>
          <w:b/>
          <w:bCs/>
        </w:rPr>
        <w:t>2022</w:t>
      </w:r>
      <w:proofErr w:type="gramEnd"/>
      <w:r>
        <w:t xml:space="preserve"> by 11:59 PM VICTORIA, B.C. TIME</w:t>
      </w:r>
    </w:p>
    <w:p w14:paraId="5F6B32D3" w14:textId="33E84C45" w:rsidR="00797607" w:rsidRPr="00341B62" w:rsidRDefault="00797607" w:rsidP="00764E37">
      <w:pPr>
        <w:jc w:val="center"/>
        <w:rPr>
          <w:color w:val="4472C4" w:themeColor="accent1"/>
        </w:rPr>
      </w:pPr>
      <w:r w:rsidRPr="00341B62">
        <w:rPr>
          <w:color w:val="4472C4" w:themeColor="accent1"/>
        </w:rPr>
        <w:t>(Note the slightly extended due date compared to the syllabus)</w:t>
      </w:r>
      <w:r w:rsidRPr="00341B62">
        <w:rPr>
          <w:rStyle w:val="FootnoteReference"/>
          <w:color w:val="4472C4" w:themeColor="accent1"/>
        </w:rPr>
        <w:footnoteReference w:id="1"/>
      </w:r>
    </w:p>
    <w:p w14:paraId="71BF84D3" w14:textId="77777777" w:rsidR="00764E37" w:rsidRDefault="00764E37" w:rsidP="00764E37"/>
    <w:p w14:paraId="5B57916E" w14:textId="77777777" w:rsidR="00764E37" w:rsidRPr="00623EEA" w:rsidRDefault="00764E37" w:rsidP="00764E37">
      <w:pPr>
        <w:jc w:val="both"/>
      </w:pPr>
      <w:r w:rsidRPr="00623EEA">
        <w:rPr>
          <w:b/>
        </w:rPr>
        <w:t>Honor Code</w:t>
      </w:r>
      <w:r w:rsidRPr="00623EEA">
        <w:t xml:space="preserve">: I guarantee that this submission is </w:t>
      </w:r>
      <w:r w:rsidRPr="00623EEA">
        <w:rPr>
          <w:b/>
        </w:rPr>
        <w:t>entirely my own work</w:t>
      </w:r>
      <w:r w:rsidRPr="00623EEA">
        <w:t xml:space="preserve">.  I have </w:t>
      </w:r>
      <w:r w:rsidRPr="00623EEA">
        <w:rPr>
          <w:b/>
        </w:rPr>
        <w:t>cited any outside sources</w:t>
      </w:r>
      <w:r w:rsidRPr="00623EEA">
        <w:t xml:space="preserve"> in APA or IEEE style. </w:t>
      </w:r>
      <w:r w:rsidRPr="00623EEA">
        <w:rPr>
          <w:b/>
          <w:bCs/>
          <w:highlight w:val="yellow"/>
        </w:rPr>
        <w:t>(You must accept this code to receive a mark.)</w:t>
      </w:r>
    </w:p>
    <w:p w14:paraId="49730FB0" w14:textId="77777777" w:rsidR="00764E37" w:rsidRDefault="00764E37" w:rsidP="00764E37">
      <w:pPr>
        <w:rPr>
          <w:b/>
        </w:rPr>
      </w:pPr>
    </w:p>
    <w:p w14:paraId="5E2DADE6" w14:textId="77777777" w:rsidR="00764E37" w:rsidRDefault="00764E37" w:rsidP="00764E37">
      <w:pPr>
        <w:rPr>
          <w:b/>
        </w:rPr>
      </w:pPr>
    </w:p>
    <w:p w14:paraId="19753E07" w14:textId="3B26F7CC" w:rsidR="00764E37" w:rsidRPr="008F76AF" w:rsidRDefault="00764E37" w:rsidP="00764E37">
      <w:pPr>
        <w:rPr>
          <w:color w:val="C00000"/>
        </w:rPr>
      </w:pPr>
      <w:r w:rsidRPr="004A1E3F">
        <w:rPr>
          <w:b/>
          <w:highlight w:val="yellow"/>
        </w:rPr>
        <w:t>Name or Signature for Honor Code</w:t>
      </w:r>
      <w:r w:rsidRPr="00F23090">
        <w:t xml:space="preserve">: </w:t>
      </w:r>
      <w:r w:rsidR="006C04BB" w:rsidRPr="00D81E4F">
        <w:rPr>
          <w:b/>
          <w:bCs/>
          <w:color w:val="FF0000"/>
        </w:rPr>
        <w:t>ARFAZ HOSSAIN</w:t>
      </w:r>
    </w:p>
    <w:p w14:paraId="41D9547B" w14:textId="77777777" w:rsidR="00764E37" w:rsidRDefault="00764E37" w:rsidP="00764E37"/>
    <w:p w14:paraId="498AC687" w14:textId="12090D15" w:rsidR="00764E37" w:rsidRPr="008F76AF" w:rsidRDefault="00764E37" w:rsidP="00764E37">
      <w:pPr>
        <w:rPr>
          <w:color w:val="C00000"/>
        </w:rPr>
      </w:pPr>
      <w:r w:rsidRPr="00623EEA">
        <w:rPr>
          <w:b/>
          <w:bCs/>
          <w:highlight w:val="yellow"/>
        </w:rPr>
        <w:t>Last 3 digits of student number</w:t>
      </w:r>
      <w:r>
        <w:t xml:space="preserve">: </w:t>
      </w:r>
      <w:r w:rsidR="00391B43" w:rsidRPr="00D81E4F">
        <w:rPr>
          <w:b/>
          <w:bCs/>
          <w:color w:val="FF0000"/>
        </w:rPr>
        <w:t>4826</w:t>
      </w:r>
    </w:p>
    <w:p w14:paraId="6BEF0CB2" w14:textId="77777777" w:rsidR="00764E37" w:rsidRDefault="00764E37" w:rsidP="00764E37"/>
    <w:p w14:paraId="4CC6F8D5" w14:textId="77777777" w:rsidR="00764E37" w:rsidRPr="00341B62" w:rsidRDefault="00764E37" w:rsidP="00764E37">
      <w:pPr>
        <w:jc w:val="both"/>
        <w:rPr>
          <w:b/>
          <w:bCs/>
          <w:color w:val="4472C4" w:themeColor="accent1"/>
        </w:rPr>
      </w:pPr>
      <w:r w:rsidRPr="00341B62">
        <w:rPr>
          <w:b/>
          <w:bCs/>
          <w:color w:val="4472C4" w:themeColor="accent1"/>
        </w:rPr>
        <w:t xml:space="preserve">Please enter your answers </w:t>
      </w:r>
      <w:r w:rsidRPr="00341B62">
        <w:rPr>
          <w:b/>
          <w:bCs/>
          <w:color w:val="4472C4" w:themeColor="accent1"/>
          <w:u w:val="single"/>
        </w:rPr>
        <w:t>in the spaces and tables provided</w:t>
      </w:r>
      <w:r w:rsidRPr="00341B62">
        <w:rPr>
          <w:b/>
          <w:bCs/>
          <w:color w:val="4472C4" w:themeColor="accent1"/>
        </w:rPr>
        <w:t>. Your submission must be in either PDF or Microsoft 365 (Word, etc.) format, so Brightspace can read it properly.</w:t>
      </w:r>
    </w:p>
    <w:p w14:paraId="0844DA13" w14:textId="77777777" w:rsidR="00764E37" w:rsidRDefault="00764E37" w:rsidP="00764E37"/>
    <w:tbl>
      <w:tblPr>
        <w:tblW w:w="6354" w:type="dxa"/>
        <w:jc w:val="center"/>
        <w:tblLook w:val="04A0" w:firstRow="1" w:lastRow="0" w:firstColumn="1" w:lastColumn="0" w:noHBand="0" w:noVBand="1"/>
      </w:tblPr>
      <w:tblGrid>
        <w:gridCol w:w="1218"/>
        <w:gridCol w:w="2169"/>
        <w:gridCol w:w="2967"/>
      </w:tblGrid>
      <w:tr w:rsidR="00764E37" w:rsidRPr="00623EEA" w14:paraId="36FC252E"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EC472"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Question</w:t>
            </w:r>
          </w:p>
        </w:tc>
        <w:tc>
          <w:tcPr>
            <w:tcW w:w="2967" w:type="dxa"/>
            <w:tcBorders>
              <w:top w:val="single" w:sz="4" w:space="0" w:color="auto"/>
              <w:left w:val="nil"/>
              <w:bottom w:val="single" w:sz="4" w:space="0" w:color="auto"/>
              <w:right w:val="single" w:sz="4" w:space="0" w:color="auto"/>
            </w:tcBorders>
            <w:shd w:val="clear" w:color="auto" w:fill="auto"/>
            <w:noWrap/>
            <w:vAlign w:val="center"/>
            <w:hideMark/>
          </w:tcPr>
          <w:p w14:paraId="3873366F"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Marks</w:t>
            </w:r>
          </w:p>
        </w:tc>
      </w:tr>
      <w:tr w:rsidR="00764E37" w:rsidRPr="00623EEA" w14:paraId="0B48533C" w14:textId="77777777" w:rsidTr="00995AC9">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B1BEC"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1</w:t>
            </w:r>
          </w:p>
        </w:tc>
        <w:tc>
          <w:tcPr>
            <w:tcW w:w="2169" w:type="dxa"/>
            <w:tcBorders>
              <w:top w:val="nil"/>
              <w:left w:val="nil"/>
              <w:bottom w:val="single" w:sz="4" w:space="0" w:color="auto"/>
              <w:right w:val="single" w:sz="4" w:space="0" w:color="auto"/>
            </w:tcBorders>
            <w:shd w:val="clear" w:color="auto" w:fill="auto"/>
            <w:noWrap/>
            <w:vAlign w:val="center"/>
            <w:hideMark/>
          </w:tcPr>
          <w:p w14:paraId="4ADAE7C7"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4AFA9C3B" w14:textId="53658569" w:rsidR="00764E37" w:rsidRPr="00623EEA" w:rsidRDefault="00764E37" w:rsidP="00F556B4">
            <w:pPr>
              <w:jc w:val="center"/>
              <w:rPr>
                <w:rFonts w:ascii="Calibri" w:hAnsi="Calibri" w:cs="Calibri"/>
                <w:color w:val="000000"/>
              </w:rPr>
            </w:pPr>
            <w:r w:rsidRPr="00623EEA">
              <w:rPr>
                <w:rFonts w:ascii="Calibri" w:hAnsi="Calibri" w:cs="Calibri"/>
                <w:color w:val="000000"/>
              </w:rPr>
              <w:t>7</w:t>
            </w:r>
            <w:r w:rsidR="00A37D26">
              <w:rPr>
                <w:rFonts w:ascii="Calibri" w:hAnsi="Calibri" w:cs="Calibri"/>
                <w:color w:val="000000"/>
              </w:rPr>
              <w:t>5</w:t>
            </w:r>
          </w:p>
        </w:tc>
      </w:tr>
      <w:tr w:rsidR="00764E37" w:rsidRPr="00623EEA" w14:paraId="5781C345"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70ADE96E" w14:textId="77777777" w:rsidR="00764E37" w:rsidRPr="00623EEA" w:rsidRDefault="00764E37"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5AE1097C"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0635C2E0" w14:textId="5F5EF7C3" w:rsidR="00764E37" w:rsidRPr="00623EEA" w:rsidRDefault="00764E37" w:rsidP="00F556B4">
            <w:pPr>
              <w:jc w:val="center"/>
              <w:rPr>
                <w:rFonts w:ascii="Calibri" w:hAnsi="Calibri" w:cs="Calibri"/>
                <w:color w:val="000000"/>
              </w:rPr>
            </w:pPr>
            <w:r w:rsidRPr="00623EEA">
              <w:rPr>
                <w:rFonts w:ascii="Calibri" w:hAnsi="Calibri" w:cs="Calibri"/>
                <w:color w:val="000000"/>
              </w:rPr>
              <w:t>7</w:t>
            </w:r>
            <w:r w:rsidR="00A37D26">
              <w:rPr>
                <w:rFonts w:ascii="Calibri" w:hAnsi="Calibri" w:cs="Calibri"/>
                <w:color w:val="000000"/>
              </w:rPr>
              <w:t>5</w:t>
            </w:r>
          </w:p>
        </w:tc>
      </w:tr>
      <w:tr w:rsidR="00A37D26" w:rsidRPr="00623EEA" w14:paraId="47B3A468"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4D860C98" w14:textId="77777777" w:rsidR="00A37D26" w:rsidRPr="00623EEA" w:rsidRDefault="00A37D26"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2A9E0574" w14:textId="51B6FB9A" w:rsidR="00A37D26" w:rsidRPr="00623EEA" w:rsidRDefault="00A37D26" w:rsidP="00F556B4">
            <w:pPr>
              <w:jc w:val="center"/>
              <w:rPr>
                <w:rFonts w:ascii="Calibri" w:hAnsi="Calibri" w:cs="Calibri"/>
                <w:color w:val="000000"/>
              </w:rPr>
            </w:pPr>
            <w:r>
              <w:rPr>
                <w:rFonts w:ascii="Calibri" w:hAnsi="Calibri" w:cs="Calibri"/>
                <w:color w:val="000000"/>
              </w:rPr>
              <w:t>c</w:t>
            </w:r>
          </w:p>
        </w:tc>
        <w:tc>
          <w:tcPr>
            <w:tcW w:w="2967" w:type="dxa"/>
            <w:tcBorders>
              <w:top w:val="nil"/>
              <w:left w:val="nil"/>
              <w:bottom w:val="single" w:sz="4" w:space="0" w:color="auto"/>
              <w:right w:val="single" w:sz="4" w:space="0" w:color="auto"/>
            </w:tcBorders>
            <w:shd w:val="clear" w:color="auto" w:fill="auto"/>
            <w:noWrap/>
            <w:vAlign w:val="center"/>
          </w:tcPr>
          <w:p w14:paraId="0B43EBA4" w14:textId="0430A266" w:rsidR="00A37D26" w:rsidRPr="00623EEA" w:rsidRDefault="00A37D26" w:rsidP="00F556B4">
            <w:pPr>
              <w:jc w:val="center"/>
              <w:rPr>
                <w:rFonts w:ascii="Calibri" w:hAnsi="Calibri" w:cs="Calibri"/>
                <w:color w:val="000000"/>
              </w:rPr>
            </w:pPr>
            <w:r>
              <w:rPr>
                <w:rFonts w:ascii="Calibri" w:hAnsi="Calibri" w:cs="Calibri"/>
                <w:color w:val="000000"/>
              </w:rPr>
              <w:t>75</w:t>
            </w:r>
          </w:p>
        </w:tc>
      </w:tr>
      <w:tr w:rsidR="00C441F9" w:rsidRPr="00623EEA" w14:paraId="11E0FC2A"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1185A689" w14:textId="77777777" w:rsidR="00C441F9" w:rsidRPr="00623EEA" w:rsidRDefault="00C441F9"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4F529DED" w14:textId="7F3699CA" w:rsidR="00C441F9" w:rsidRDefault="00C441F9" w:rsidP="00F556B4">
            <w:pPr>
              <w:jc w:val="center"/>
              <w:rPr>
                <w:rFonts w:ascii="Calibri" w:hAnsi="Calibri" w:cs="Calibri"/>
                <w:color w:val="000000"/>
              </w:rPr>
            </w:pPr>
            <w:r>
              <w:rPr>
                <w:rFonts w:ascii="Calibri" w:hAnsi="Calibri" w:cs="Calibri"/>
                <w:color w:val="000000"/>
              </w:rPr>
              <w:t>d</w:t>
            </w:r>
          </w:p>
        </w:tc>
        <w:tc>
          <w:tcPr>
            <w:tcW w:w="2967" w:type="dxa"/>
            <w:tcBorders>
              <w:top w:val="nil"/>
              <w:left w:val="nil"/>
              <w:bottom w:val="single" w:sz="4" w:space="0" w:color="auto"/>
              <w:right w:val="single" w:sz="4" w:space="0" w:color="auto"/>
            </w:tcBorders>
            <w:shd w:val="clear" w:color="auto" w:fill="auto"/>
            <w:noWrap/>
            <w:vAlign w:val="center"/>
          </w:tcPr>
          <w:p w14:paraId="2F8163DE" w14:textId="3FA16A95" w:rsidR="00C441F9" w:rsidRDefault="00C441F9" w:rsidP="00F556B4">
            <w:pPr>
              <w:jc w:val="center"/>
              <w:rPr>
                <w:rFonts w:ascii="Calibri" w:hAnsi="Calibri" w:cs="Calibri"/>
                <w:color w:val="000000"/>
              </w:rPr>
            </w:pPr>
            <w:r>
              <w:rPr>
                <w:rFonts w:ascii="Calibri" w:hAnsi="Calibri" w:cs="Calibri"/>
                <w:color w:val="000000"/>
              </w:rPr>
              <w:t>75</w:t>
            </w:r>
          </w:p>
        </w:tc>
      </w:tr>
      <w:tr w:rsidR="00186200" w:rsidRPr="00623EEA" w14:paraId="783A85ED"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tcPr>
          <w:p w14:paraId="5C9B40B0" w14:textId="77777777" w:rsidR="00186200" w:rsidRPr="00623EEA" w:rsidRDefault="00186200"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4B0D8DC8" w14:textId="7830BA9F" w:rsidR="00186200" w:rsidRDefault="00186200" w:rsidP="00F556B4">
            <w:pPr>
              <w:jc w:val="center"/>
              <w:rPr>
                <w:rFonts w:ascii="Calibri" w:hAnsi="Calibri" w:cs="Calibri"/>
                <w:color w:val="000000"/>
              </w:rPr>
            </w:pPr>
            <w:r>
              <w:rPr>
                <w:rFonts w:ascii="Calibri" w:hAnsi="Calibri" w:cs="Calibri"/>
                <w:color w:val="000000"/>
              </w:rPr>
              <w:t>e</w:t>
            </w:r>
          </w:p>
        </w:tc>
        <w:tc>
          <w:tcPr>
            <w:tcW w:w="2967" w:type="dxa"/>
            <w:tcBorders>
              <w:top w:val="nil"/>
              <w:left w:val="nil"/>
              <w:bottom w:val="single" w:sz="4" w:space="0" w:color="auto"/>
              <w:right w:val="single" w:sz="4" w:space="0" w:color="auto"/>
            </w:tcBorders>
            <w:shd w:val="clear" w:color="auto" w:fill="auto"/>
            <w:noWrap/>
            <w:vAlign w:val="center"/>
          </w:tcPr>
          <w:p w14:paraId="6205166F" w14:textId="0D307E34" w:rsidR="00186200" w:rsidRDefault="00186200" w:rsidP="00F556B4">
            <w:pPr>
              <w:jc w:val="center"/>
              <w:rPr>
                <w:rFonts w:ascii="Calibri" w:hAnsi="Calibri" w:cs="Calibri"/>
                <w:color w:val="000000"/>
              </w:rPr>
            </w:pPr>
            <w:r>
              <w:rPr>
                <w:rFonts w:ascii="Calibri" w:hAnsi="Calibri" w:cs="Calibri"/>
                <w:color w:val="000000"/>
              </w:rPr>
              <w:t>75</w:t>
            </w:r>
          </w:p>
        </w:tc>
      </w:tr>
      <w:tr w:rsidR="00764E37" w:rsidRPr="00623EEA" w14:paraId="4CDEB199"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6A5F284D" w14:textId="77777777" w:rsidR="00764E37" w:rsidRPr="00623EEA" w:rsidRDefault="00764E37"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5F9A14A5"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Q1 (Average)</w:t>
            </w:r>
          </w:p>
        </w:tc>
        <w:tc>
          <w:tcPr>
            <w:tcW w:w="2967" w:type="dxa"/>
            <w:tcBorders>
              <w:top w:val="nil"/>
              <w:left w:val="nil"/>
              <w:bottom w:val="single" w:sz="4" w:space="0" w:color="auto"/>
              <w:right w:val="single" w:sz="4" w:space="0" w:color="auto"/>
            </w:tcBorders>
            <w:shd w:val="clear" w:color="auto" w:fill="auto"/>
            <w:noWrap/>
            <w:vAlign w:val="center"/>
            <w:hideMark/>
          </w:tcPr>
          <w:p w14:paraId="3516F5C1" w14:textId="2D01600E" w:rsidR="00764E37" w:rsidRPr="00623EEA" w:rsidRDefault="00A37D26" w:rsidP="00F556B4">
            <w:pPr>
              <w:jc w:val="center"/>
              <w:rPr>
                <w:rFonts w:ascii="Calibri" w:hAnsi="Calibri" w:cs="Calibri"/>
                <w:color w:val="000000"/>
              </w:rPr>
            </w:pPr>
            <w:r>
              <w:rPr>
                <w:rFonts w:ascii="Calibri" w:hAnsi="Calibri" w:cs="Calibri"/>
                <w:color w:val="000000"/>
              </w:rPr>
              <w:t>75</w:t>
            </w:r>
          </w:p>
        </w:tc>
      </w:tr>
      <w:tr w:rsidR="00F2596F" w:rsidRPr="00623EEA" w14:paraId="5BB123BC" w14:textId="77777777" w:rsidTr="00995AC9">
        <w:trPr>
          <w:trHeight w:val="320"/>
          <w:jc w:val="center"/>
        </w:trPr>
        <w:tc>
          <w:tcPr>
            <w:tcW w:w="1218" w:type="dxa"/>
            <w:vMerge w:val="restart"/>
            <w:tcBorders>
              <w:top w:val="nil"/>
              <w:left w:val="single" w:sz="4" w:space="0" w:color="auto"/>
              <w:right w:val="single" w:sz="4" w:space="0" w:color="auto"/>
            </w:tcBorders>
            <w:shd w:val="clear" w:color="auto" w:fill="auto"/>
            <w:noWrap/>
            <w:vAlign w:val="center"/>
            <w:hideMark/>
          </w:tcPr>
          <w:p w14:paraId="1650152C" w14:textId="77777777" w:rsidR="00F2596F" w:rsidRPr="00623EEA" w:rsidRDefault="00F2596F" w:rsidP="00F556B4">
            <w:pPr>
              <w:jc w:val="center"/>
              <w:rPr>
                <w:rFonts w:ascii="Calibri" w:hAnsi="Calibri" w:cs="Calibri"/>
                <w:color w:val="000000"/>
              </w:rPr>
            </w:pPr>
            <w:r w:rsidRPr="00623EEA">
              <w:rPr>
                <w:rFonts w:ascii="Calibri" w:hAnsi="Calibri" w:cs="Calibri"/>
                <w:color w:val="000000"/>
              </w:rPr>
              <w:t>2</w:t>
            </w:r>
          </w:p>
        </w:tc>
        <w:tc>
          <w:tcPr>
            <w:tcW w:w="2169" w:type="dxa"/>
            <w:tcBorders>
              <w:top w:val="nil"/>
              <w:left w:val="nil"/>
              <w:bottom w:val="single" w:sz="4" w:space="0" w:color="auto"/>
              <w:right w:val="single" w:sz="4" w:space="0" w:color="auto"/>
            </w:tcBorders>
            <w:shd w:val="clear" w:color="auto" w:fill="auto"/>
            <w:noWrap/>
            <w:vAlign w:val="center"/>
            <w:hideMark/>
          </w:tcPr>
          <w:p w14:paraId="1949039E" w14:textId="3AF860CB" w:rsidR="00F2596F" w:rsidRPr="00623EEA" w:rsidRDefault="00F2596F" w:rsidP="00F556B4">
            <w:pPr>
              <w:jc w:val="center"/>
              <w:rPr>
                <w:rFonts w:ascii="Calibri" w:hAnsi="Calibri" w:cs="Calibri"/>
                <w:color w:val="000000"/>
              </w:rPr>
            </w:pPr>
            <w:r>
              <w:rPr>
                <w:rFonts w:ascii="Calibri" w:hAnsi="Calibri" w:cs="Calibr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211C7494" w14:textId="06B565C1" w:rsidR="00F2596F" w:rsidRPr="00623EEA" w:rsidRDefault="004E3FA7" w:rsidP="00F556B4">
            <w:pPr>
              <w:jc w:val="center"/>
              <w:rPr>
                <w:rFonts w:ascii="Calibri" w:hAnsi="Calibri" w:cs="Calibri"/>
                <w:color w:val="000000"/>
              </w:rPr>
            </w:pPr>
            <w:r>
              <w:rPr>
                <w:rFonts w:ascii="Calibri" w:hAnsi="Calibri" w:cs="Calibri"/>
                <w:color w:val="000000"/>
              </w:rPr>
              <w:t>75</w:t>
            </w:r>
          </w:p>
        </w:tc>
      </w:tr>
      <w:tr w:rsidR="00F2596F" w:rsidRPr="00623EEA" w14:paraId="031DC2E5"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139515FA" w14:textId="77777777" w:rsidR="00F2596F" w:rsidRPr="00623EEA" w:rsidRDefault="00F2596F" w:rsidP="00F556B4">
            <w:pPr>
              <w:jc w:val="cente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5978CBBF" w14:textId="65A617F2" w:rsidR="00F2596F" w:rsidRPr="00623EEA" w:rsidRDefault="00F2596F" w:rsidP="00F556B4">
            <w:pPr>
              <w:jc w:val="center"/>
              <w:rPr>
                <w:rFonts w:ascii="Calibri" w:hAnsi="Calibri" w:cs="Calibri"/>
                <w:color w:val="000000"/>
              </w:rPr>
            </w:pPr>
            <w:r>
              <w:rPr>
                <w:rFonts w:ascii="Calibri" w:hAnsi="Calibri" w:cs="Calibri"/>
                <w:color w:val="000000"/>
              </w:rPr>
              <w:t>b</w:t>
            </w:r>
          </w:p>
        </w:tc>
        <w:tc>
          <w:tcPr>
            <w:tcW w:w="2967" w:type="dxa"/>
            <w:tcBorders>
              <w:top w:val="nil"/>
              <w:left w:val="nil"/>
              <w:bottom w:val="single" w:sz="4" w:space="0" w:color="auto"/>
              <w:right w:val="single" w:sz="4" w:space="0" w:color="auto"/>
            </w:tcBorders>
            <w:shd w:val="clear" w:color="auto" w:fill="auto"/>
            <w:noWrap/>
            <w:vAlign w:val="center"/>
          </w:tcPr>
          <w:p w14:paraId="0A2D3382" w14:textId="789783F6" w:rsidR="00F2596F" w:rsidRPr="00623EEA" w:rsidRDefault="004E3FA7" w:rsidP="00F556B4">
            <w:pPr>
              <w:jc w:val="center"/>
              <w:rPr>
                <w:rFonts w:ascii="Calibri" w:hAnsi="Calibri" w:cs="Calibri"/>
                <w:color w:val="000000"/>
              </w:rPr>
            </w:pPr>
            <w:r>
              <w:rPr>
                <w:rFonts w:ascii="Calibri" w:hAnsi="Calibri" w:cs="Calibri"/>
                <w:color w:val="000000"/>
              </w:rPr>
              <w:t>75</w:t>
            </w:r>
          </w:p>
        </w:tc>
      </w:tr>
      <w:tr w:rsidR="00F2596F" w:rsidRPr="00623EEA" w14:paraId="021BC9EC"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22379BE5" w14:textId="77777777" w:rsidR="00F2596F" w:rsidRPr="00623EEA" w:rsidRDefault="00F2596F" w:rsidP="00F556B4">
            <w:pPr>
              <w:jc w:val="cente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4A64589D" w14:textId="61E2858B" w:rsidR="00F2596F" w:rsidRPr="00623EEA" w:rsidRDefault="00F2596F" w:rsidP="00F556B4">
            <w:pPr>
              <w:jc w:val="center"/>
              <w:rPr>
                <w:rFonts w:ascii="Calibri" w:hAnsi="Calibri" w:cs="Calibri"/>
                <w:color w:val="000000"/>
              </w:rPr>
            </w:pPr>
            <w:r>
              <w:rPr>
                <w:rFonts w:ascii="Calibri" w:hAnsi="Calibri" w:cs="Calibri"/>
                <w:color w:val="000000"/>
              </w:rPr>
              <w:t>c</w:t>
            </w:r>
          </w:p>
        </w:tc>
        <w:tc>
          <w:tcPr>
            <w:tcW w:w="2967" w:type="dxa"/>
            <w:tcBorders>
              <w:top w:val="nil"/>
              <w:left w:val="nil"/>
              <w:bottom w:val="single" w:sz="4" w:space="0" w:color="auto"/>
              <w:right w:val="single" w:sz="4" w:space="0" w:color="auto"/>
            </w:tcBorders>
            <w:shd w:val="clear" w:color="auto" w:fill="auto"/>
            <w:noWrap/>
            <w:vAlign w:val="center"/>
          </w:tcPr>
          <w:p w14:paraId="06A85043" w14:textId="70EE8BD9" w:rsidR="00F2596F" w:rsidRPr="00623EEA" w:rsidRDefault="004E3FA7" w:rsidP="00F556B4">
            <w:pPr>
              <w:jc w:val="center"/>
              <w:rPr>
                <w:rFonts w:ascii="Calibri" w:hAnsi="Calibri" w:cs="Calibri"/>
                <w:color w:val="000000"/>
              </w:rPr>
            </w:pPr>
            <w:r>
              <w:rPr>
                <w:rFonts w:ascii="Calibri" w:hAnsi="Calibri" w:cs="Calibri"/>
                <w:color w:val="000000"/>
              </w:rPr>
              <w:t>75</w:t>
            </w:r>
          </w:p>
        </w:tc>
      </w:tr>
      <w:tr w:rsidR="00336C29" w:rsidRPr="00623EEA" w14:paraId="1BA6A704" w14:textId="77777777" w:rsidTr="00995AC9">
        <w:trPr>
          <w:trHeight w:val="320"/>
          <w:jc w:val="center"/>
        </w:trPr>
        <w:tc>
          <w:tcPr>
            <w:tcW w:w="1218" w:type="dxa"/>
            <w:vMerge/>
            <w:tcBorders>
              <w:left w:val="single" w:sz="4" w:space="0" w:color="auto"/>
              <w:right w:val="single" w:sz="4" w:space="0" w:color="auto"/>
            </w:tcBorders>
            <w:shd w:val="clear" w:color="auto" w:fill="auto"/>
            <w:noWrap/>
            <w:vAlign w:val="center"/>
          </w:tcPr>
          <w:p w14:paraId="303CEB04" w14:textId="77777777" w:rsidR="00336C29" w:rsidRPr="00623EEA" w:rsidRDefault="00336C29" w:rsidP="00F556B4">
            <w:pPr>
              <w:jc w:val="cente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2C10D37E" w14:textId="49CB6D07" w:rsidR="00336C29" w:rsidRDefault="00336C29" w:rsidP="00F556B4">
            <w:pPr>
              <w:jc w:val="center"/>
              <w:rPr>
                <w:rFonts w:ascii="Calibri" w:hAnsi="Calibri" w:cs="Calibri"/>
                <w:color w:val="000000"/>
              </w:rPr>
            </w:pPr>
            <w:r>
              <w:rPr>
                <w:rFonts w:ascii="Calibri" w:hAnsi="Calibri" w:cs="Calibri"/>
                <w:color w:val="000000"/>
              </w:rPr>
              <w:t>d</w:t>
            </w:r>
          </w:p>
        </w:tc>
        <w:tc>
          <w:tcPr>
            <w:tcW w:w="2967" w:type="dxa"/>
            <w:tcBorders>
              <w:top w:val="nil"/>
              <w:left w:val="nil"/>
              <w:bottom w:val="single" w:sz="4" w:space="0" w:color="auto"/>
              <w:right w:val="single" w:sz="4" w:space="0" w:color="auto"/>
            </w:tcBorders>
            <w:shd w:val="clear" w:color="auto" w:fill="auto"/>
            <w:noWrap/>
            <w:vAlign w:val="center"/>
          </w:tcPr>
          <w:p w14:paraId="1C8E56DA" w14:textId="73F63354" w:rsidR="00336C29" w:rsidRDefault="00336C29" w:rsidP="00F556B4">
            <w:pPr>
              <w:jc w:val="center"/>
              <w:rPr>
                <w:rFonts w:ascii="Calibri" w:hAnsi="Calibri" w:cs="Calibri"/>
                <w:color w:val="000000"/>
              </w:rPr>
            </w:pPr>
            <w:r>
              <w:rPr>
                <w:rFonts w:ascii="Calibri" w:hAnsi="Calibri" w:cs="Calibri"/>
                <w:color w:val="000000"/>
              </w:rPr>
              <w:t>75</w:t>
            </w:r>
          </w:p>
        </w:tc>
      </w:tr>
      <w:tr w:rsidR="00F2596F" w:rsidRPr="00623EEA" w14:paraId="355B8267" w14:textId="77777777" w:rsidTr="00995AC9">
        <w:trPr>
          <w:trHeight w:val="320"/>
          <w:jc w:val="center"/>
        </w:trPr>
        <w:tc>
          <w:tcPr>
            <w:tcW w:w="1218" w:type="dxa"/>
            <w:vMerge/>
            <w:tcBorders>
              <w:left w:val="single" w:sz="4" w:space="0" w:color="auto"/>
              <w:bottom w:val="single" w:sz="4" w:space="0" w:color="auto"/>
              <w:right w:val="single" w:sz="4" w:space="0" w:color="auto"/>
            </w:tcBorders>
            <w:shd w:val="clear" w:color="auto" w:fill="auto"/>
            <w:noWrap/>
            <w:vAlign w:val="center"/>
          </w:tcPr>
          <w:p w14:paraId="6CD245BC" w14:textId="77777777" w:rsidR="00F2596F" w:rsidRPr="00623EEA" w:rsidRDefault="00F2596F" w:rsidP="00F556B4">
            <w:pPr>
              <w:jc w:val="cente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tcPr>
          <w:p w14:paraId="59CA28BE" w14:textId="5CBC326C" w:rsidR="00F2596F" w:rsidRDefault="00F2596F" w:rsidP="00F556B4">
            <w:pPr>
              <w:jc w:val="center"/>
              <w:rPr>
                <w:rFonts w:ascii="Calibri" w:hAnsi="Calibri" w:cs="Calibri"/>
                <w:color w:val="000000"/>
              </w:rPr>
            </w:pPr>
            <w:r>
              <w:rPr>
                <w:rFonts w:ascii="Calibri" w:hAnsi="Calibri" w:cs="Calibri"/>
                <w:color w:val="000000"/>
              </w:rPr>
              <w:t>Q2 (</w:t>
            </w:r>
            <w:r w:rsidR="00AA5452">
              <w:rPr>
                <w:rFonts w:ascii="Calibri" w:hAnsi="Calibri" w:cs="Calibri"/>
                <w:color w:val="000000"/>
              </w:rPr>
              <w:t>Average</w:t>
            </w:r>
            <w:r>
              <w:rPr>
                <w:rFonts w:ascii="Calibri" w:hAnsi="Calibri" w:cs="Calibri"/>
                <w:color w:val="000000"/>
              </w:rPr>
              <w:t>)</w:t>
            </w:r>
          </w:p>
        </w:tc>
        <w:tc>
          <w:tcPr>
            <w:tcW w:w="2967" w:type="dxa"/>
            <w:tcBorders>
              <w:top w:val="nil"/>
              <w:left w:val="nil"/>
              <w:bottom w:val="single" w:sz="4" w:space="0" w:color="auto"/>
              <w:right w:val="single" w:sz="4" w:space="0" w:color="auto"/>
            </w:tcBorders>
            <w:shd w:val="clear" w:color="auto" w:fill="auto"/>
            <w:noWrap/>
            <w:vAlign w:val="center"/>
          </w:tcPr>
          <w:p w14:paraId="3B89ED25" w14:textId="44431774" w:rsidR="00F2596F" w:rsidRDefault="004E3FA7" w:rsidP="00F556B4">
            <w:pPr>
              <w:jc w:val="center"/>
              <w:rPr>
                <w:rFonts w:ascii="Calibri" w:hAnsi="Calibri" w:cs="Calibri"/>
                <w:color w:val="000000"/>
              </w:rPr>
            </w:pPr>
            <w:r>
              <w:rPr>
                <w:rFonts w:ascii="Calibri" w:hAnsi="Calibri" w:cs="Calibri"/>
                <w:color w:val="000000"/>
              </w:rPr>
              <w:t>75</w:t>
            </w:r>
          </w:p>
        </w:tc>
      </w:tr>
      <w:tr w:rsidR="00764E37" w:rsidRPr="00623EEA" w14:paraId="0BAB8F81" w14:textId="77777777" w:rsidTr="00995AC9">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28D29632" w14:textId="007C09C2" w:rsidR="00764E37" w:rsidRPr="00623EEA" w:rsidRDefault="00764E37" w:rsidP="00F556B4">
            <w:pPr>
              <w:jc w:val="center"/>
              <w:rPr>
                <w:rFonts w:ascii="Calibri" w:hAnsi="Calibri" w:cs="Calibri"/>
                <w:color w:val="000000"/>
              </w:rPr>
            </w:pPr>
            <w:r w:rsidRPr="00623EEA">
              <w:rPr>
                <w:rFonts w:ascii="Calibri" w:hAnsi="Calibri" w:cs="Calibri"/>
                <w:color w:val="000000"/>
              </w:rPr>
              <w:t>Q1 to Q</w:t>
            </w:r>
            <w:r w:rsidR="004E3FA7">
              <w:rPr>
                <w:rFonts w:ascii="Calibri" w:hAnsi="Calibri" w:cs="Calibri"/>
                <w:color w:val="000000"/>
              </w:rPr>
              <w:t>2</w:t>
            </w:r>
          </w:p>
        </w:tc>
        <w:tc>
          <w:tcPr>
            <w:tcW w:w="2169" w:type="dxa"/>
            <w:tcBorders>
              <w:top w:val="nil"/>
              <w:left w:val="nil"/>
              <w:bottom w:val="single" w:sz="4" w:space="0" w:color="auto"/>
              <w:right w:val="single" w:sz="4" w:space="0" w:color="auto"/>
            </w:tcBorders>
            <w:shd w:val="clear" w:color="auto" w:fill="auto"/>
            <w:noWrap/>
            <w:vAlign w:val="center"/>
            <w:hideMark/>
          </w:tcPr>
          <w:p w14:paraId="31D8D40E" w14:textId="3B4D0901" w:rsidR="00764E37" w:rsidRPr="00623EEA" w:rsidRDefault="00764E37" w:rsidP="00F556B4">
            <w:pPr>
              <w:jc w:val="center"/>
              <w:rPr>
                <w:rFonts w:ascii="Calibri" w:hAnsi="Calibri" w:cs="Calibri"/>
                <w:color w:val="000000"/>
              </w:rPr>
            </w:pPr>
            <w:r w:rsidRPr="00623EEA">
              <w:rPr>
                <w:rFonts w:ascii="Calibri" w:hAnsi="Calibri" w:cs="Calibri"/>
                <w:color w:val="000000"/>
              </w:rPr>
              <w:t>(Q1+Q2)/</w:t>
            </w:r>
            <w:r w:rsidR="004E3FA7">
              <w:rPr>
                <w:rFonts w:ascii="Calibri" w:hAnsi="Calibri" w:cs="Calibri"/>
                <w:color w:val="000000"/>
              </w:rPr>
              <w:t>2</w:t>
            </w:r>
          </w:p>
        </w:tc>
        <w:tc>
          <w:tcPr>
            <w:tcW w:w="2967" w:type="dxa"/>
            <w:tcBorders>
              <w:top w:val="nil"/>
              <w:left w:val="nil"/>
              <w:bottom w:val="single" w:sz="4" w:space="0" w:color="auto"/>
              <w:right w:val="single" w:sz="4" w:space="0" w:color="auto"/>
            </w:tcBorders>
            <w:shd w:val="clear" w:color="auto" w:fill="auto"/>
            <w:noWrap/>
            <w:vAlign w:val="center"/>
            <w:hideMark/>
          </w:tcPr>
          <w:p w14:paraId="664BF965" w14:textId="035BEF51" w:rsidR="00764E37" w:rsidRPr="00623EEA" w:rsidRDefault="00764E37" w:rsidP="00F556B4">
            <w:pPr>
              <w:jc w:val="center"/>
              <w:rPr>
                <w:rFonts w:ascii="Calibri" w:hAnsi="Calibri" w:cs="Calibri"/>
                <w:color w:val="000000"/>
              </w:rPr>
            </w:pPr>
            <w:r w:rsidRPr="00623EEA">
              <w:rPr>
                <w:rFonts w:ascii="Calibri" w:hAnsi="Calibri" w:cs="Calibri"/>
                <w:color w:val="000000"/>
              </w:rPr>
              <w:t>7</w:t>
            </w:r>
            <w:r w:rsidR="00A37D26">
              <w:rPr>
                <w:rFonts w:ascii="Calibri" w:hAnsi="Calibri" w:cs="Calibri"/>
                <w:color w:val="000000"/>
              </w:rPr>
              <w:t>5</w:t>
            </w:r>
          </w:p>
        </w:tc>
      </w:tr>
      <w:tr w:rsidR="00764E37" w:rsidRPr="00623EEA" w14:paraId="324A3A54" w14:textId="77777777" w:rsidTr="00995AC9">
        <w:trPr>
          <w:trHeight w:val="320"/>
          <w:jc w:val="center"/>
        </w:trPr>
        <w:tc>
          <w:tcPr>
            <w:tcW w:w="12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D0C59" w14:textId="59F9E96A" w:rsidR="00764E37" w:rsidRPr="00623EEA" w:rsidRDefault="004E3FA7" w:rsidP="00F556B4">
            <w:pPr>
              <w:jc w:val="center"/>
              <w:rPr>
                <w:rFonts w:ascii="Calibri" w:hAnsi="Calibri" w:cs="Calibri"/>
                <w:color w:val="000000"/>
              </w:rPr>
            </w:pPr>
            <w:r>
              <w:rPr>
                <w:rFonts w:ascii="Calibri" w:hAnsi="Calibri" w:cs="Calibri"/>
                <w:color w:val="000000"/>
              </w:rPr>
              <w:t>3</w:t>
            </w:r>
          </w:p>
        </w:tc>
        <w:tc>
          <w:tcPr>
            <w:tcW w:w="2169" w:type="dxa"/>
            <w:tcBorders>
              <w:top w:val="nil"/>
              <w:left w:val="nil"/>
              <w:bottom w:val="single" w:sz="4" w:space="0" w:color="auto"/>
              <w:right w:val="single" w:sz="4" w:space="0" w:color="auto"/>
            </w:tcBorders>
            <w:shd w:val="clear" w:color="auto" w:fill="auto"/>
            <w:noWrap/>
            <w:vAlign w:val="center"/>
            <w:hideMark/>
          </w:tcPr>
          <w:p w14:paraId="3CBF8CEC"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a</w:t>
            </w:r>
          </w:p>
        </w:tc>
        <w:tc>
          <w:tcPr>
            <w:tcW w:w="2967" w:type="dxa"/>
            <w:tcBorders>
              <w:top w:val="nil"/>
              <w:left w:val="nil"/>
              <w:bottom w:val="single" w:sz="4" w:space="0" w:color="auto"/>
              <w:right w:val="single" w:sz="4" w:space="0" w:color="auto"/>
            </w:tcBorders>
            <w:shd w:val="clear" w:color="auto" w:fill="auto"/>
            <w:noWrap/>
            <w:vAlign w:val="center"/>
            <w:hideMark/>
          </w:tcPr>
          <w:p w14:paraId="1B8E045E" w14:textId="355D78BA" w:rsidR="00764E37" w:rsidRPr="00623EEA" w:rsidRDefault="004E3FA7" w:rsidP="00F556B4">
            <w:pPr>
              <w:jc w:val="center"/>
              <w:rPr>
                <w:rFonts w:ascii="Calibri" w:hAnsi="Calibri" w:cs="Calibri"/>
                <w:color w:val="000000"/>
              </w:rPr>
            </w:pPr>
            <w:r>
              <w:rPr>
                <w:rFonts w:ascii="Calibri" w:hAnsi="Calibri" w:cs="Calibri"/>
                <w:color w:val="000000"/>
              </w:rPr>
              <w:t>5</w:t>
            </w:r>
          </w:p>
        </w:tc>
      </w:tr>
      <w:tr w:rsidR="00764E37" w:rsidRPr="00623EEA" w14:paraId="6E16FA16"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64AC7A7C" w14:textId="77777777" w:rsidR="00764E37" w:rsidRPr="00623EEA" w:rsidRDefault="00764E37"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47E3DC4F"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b</w:t>
            </w:r>
          </w:p>
        </w:tc>
        <w:tc>
          <w:tcPr>
            <w:tcW w:w="2967" w:type="dxa"/>
            <w:tcBorders>
              <w:top w:val="nil"/>
              <w:left w:val="nil"/>
              <w:bottom w:val="single" w:sz="4" w:space="0" w:color="auto"/>
              <w:right w:val="single" w:sz="4" w:space="0" w:color="auto"/>
            </w:tcBorders>
            <w:shd w:val="clear" w:color="auto" w:fill="auto"/>
            <w:noWrap/>
            <w:vAlign w:val="center"/>
            <w:hideMark/>
          </w:tcPr>
          <w:p w14:paraId="0B87A6CF" w14:textId="7527F181" w:rsidR="00764E37" w:rsidRPr="00623EEA" w:rsidRDefault="004E3FA7" w:rsidP="00F556B4">
            <w:pPr>
              <w:jc w:val="center"/>
              <w:rPr>
                <w:rFonts w:ascii="Calibri" w:hAnsi="Calibri" w:cs="Calibri"/>
                <w:color w:val="000000"/>
              </w:rPr>
            </w:pPr>
            <w:r>
              <w:rPr>
                <w:rFonts w:ascii="Calibri" w:hAnsi="Calibri" w:cs="Calibri"/>
                <w:color w:val="000000"/>
              </w:rPr>
              <w:t>5</w:t>
            </w:r>
          </w:p>
        </w:tc>
      </w:tr>
      <w:tr w:rsidR="00764E37" w:rsidRPr="00623EEA" w14:paraId="2BEFF1BB"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02850240" w14:textId="77777777" w:rsidR="00764E37" w:rsidRPr="00623EEA" w:rsidRDefault="00764E37"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43B40639"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c</w:t>
            </w:r>
          </w:p>
        </w:tc>
        <w:tc>
          <w:tcPr>
            <w:tcW w:w="2967" w:type="dxa"/>
            <w:tcBorders>
              <w:top w:val="nil"/>
              <w:left w:val="nil"/>
              <w:bottom w:val="single" w:sz="4" w:space="0" w:color="auto"/>
              <w:right w:val="single" w:sz="4" w:space="0" w:color="auto"/>
            </w:tcBorders>
            <w:shd w:val="clear" w:color="auto" w:fill="auto"/>
            <w:noWrap/>
            <w:vAlign w:val="center"/>
            <w:hideMark/>
          </w:tcPr>
          <w:p w14:paraId="6C5FA2A8" w14:textId="066B6954" w:rsidR="00764E37" w:rsidRPr="00623EEA" w:rsidRDefault="004E3FA7" w:rsidP="00F556B4">
            <w:pPr>
              <w:jc w:val="center"/>
              <w:rPr>
                <w:rFonts w:ascii="Calibri" w:hAnsi="Calibri" w:cs="Calibri"/>
                <w:color w:val="000000"/>
              </w:rPr>
            </w:pPr>
            <w:r>
              <w:rPr>
                <w:rFonts w:ascii="Calibri" w:hAnsi="Calibri" w:cs="Calibri"/>
                <w:color w:val="000000"/>
              </w:rPr>
              <w:t>5</w:t>
            </w:r>
          </w:p>
        </w:tc>
      </w:tr>
      <w:tr w:rsidR="00764E37" w:rsidRPr="00623EEA" w14:paraId="4961E7DB" w14:textId="77777777" w:rsidTr="00995AC9">
        <w:trPr>
          <w:trHeight w:val="320"/>
          <w:jc w:val="center"/>
        </w:trPr>
        <w:tc>
          <w:tcPr>
            <w:tcW w:w="1218" w:type="dxa"/>
            <w:vMerge/>
            <w:tcBorders>
              <w:top w:val="nil"/>
              <w:left w:val="single" w:sz="4" w:space="0" w:color="auto"/>
              <w:bottom w:val="single" w:sz="4" w:space="0" w:color="auto"/>
              <w:right w:val="single" w:sz="4" w:space="0" w:color="auto"/>
            </w:tcBorders>
            <w:vAlign w:val="center"/>
            <w:hideMark/>
          </w:tcPr>
          <w:p w14:paraId="2F195F96" w14:textId="77777777" w:rsidR="00764E37" w:rsidRPr="00623EEA" w:rsidRDefault="00764E37" w:rsidP="00F556B4">
            <w:pPr>
              <w:rPr>
                <w:rFonts w:ascii="Calibri" w:hAnsi="Calibri" w:cs="Calibri"/>
                <w:color w:val="000000"/>
              </w:rPr>
            </w:pPr>
          </w:p>
        </w:tc>
        <w:tc>
          <w:tcPr>
            <w:tcW w:w="2169" w:type="dxa"/>
            <w:tcBorders>
              <w:top w:val="nil"/>
              <w:left w:val="nil"/>
              <w:bottom w:val="single" w:sz="4" w:space="0" w:color="auto"/>
              <w:right w:val="single" w:sz="4" w:space="0" w:color="auto"/>
            </w:tcBorders>
            <w:shd w:val="clear" w:color="auto" w:fill="auto"/>
            <w:noWrap/>
            <w:vAlign w:val="center"/>
            <w:hideMark/>
          </w:tcPr>
          <w:p w14:paraId="7B74D05C" w14:textId="04A0D047" w:rsidR="00764E37" w:rsidRPr="00623EEA" w:rsidRDefault="00764E37" w:rsidP="00F556B4">
            <w:pPr>
              <w:jc w:val="center"/>
              <w:rPr>
                <w:rFonts w:ascii="Calibri" w:hAnsi="Calibri" w:cs="Calibri"/>
                <w:color w:val="000000"/>
              </w:rPr>
            </w:pPr>
            <w:r w:rsidRPr="00623EEA">
              <w:rPr>
                <w:rFonts w:ascii="Calibri" w:hAnsi="Calibri" w:cs="Calibri"/>
                <w:color w:val="000000"/>
              </w:rPr>
              <w:t>Q</w:t>
            </w:r>
            <w:r w:rsidR="00B93997">
              <w:rPr>
                <w:rFonts w:ascii="Calibri" w:hAnsi="Calibri" w:cs="Calibri"/>
                <w:color w:val="000000"/>
              </w:rPr>
              <w:t>3</w:t>
            </w:r>
            <w:r w:rsidRPr="00623EEA">
              <w:rPr>
                <w:rFonts w:ascii="Calibri" w:hAnsi="Calibri" w:cs="Calibri"/>
                <w:color w:val="000000"/>
              </w:rPr>
              <w:t xml:space="preserve"> (Total)</w:t>
            </w:r>
          </w:p>
        </w:tc>
        <w:tc>
          <w:tcPr>
            <w:tcW w:w="2967" w:type="dxa"/>
            <w:tcBorders>
              <w:top w:val="nil"/>
              <w:left w:val="nil"/>
              <w:bottom w:val="single" w:sz="4" w:space="0" w:color="auto"/>
              <w:right w:val="single" w:sz="4" w:space="0" w:color="auto"/>
            </w:tcBorders>
            <w:shd w:val="clear" w:color="auto" w:fill="auto"/>
            <w:noWrap/>
            <w:vAlign w:val="center"/>
            <w:hideMark/>
          </w:tcPr>
          <w:p w14:paraId="4B6A5594" w14:textId="7310BBD9" w:rsidR="00764E37" w:rsidRPr="00623EEA" w:rsidRDefault="004E3FA7" w:rsidP="00F556B4">
            <w:pPr>
              <w:jc w:val="center"/>
              <w:rPr>
                <w:rFonts w:ascii="Calibri" w:hAnsi="Calibri" w:cs="Calibri"/>
                <w:color w:val="000000"/>
              </w:rPr>
            </w:pPr>
            <w:r>
              <w:rPr>
                <w:rFonts w:ascii="Calibri" w:hAnsi="Calibri" w:cs="Calibri"/>
                <w:color w:val="000000"/>
              </w:rPr>
              <w:t>15</w:t>
            </w:r>
          </w:p>
        </w:tc>
      </w:tr>
      <w:tr w:rsidR="00764E37" w:rsidRPr="00623EEA" w14:paraId="1471288E" w14:textId="77777777" w:rsidTr="00995AC9">
        <w:trPr>
          <w:trHeight w:val="320"/>
          <w:jc w:val="center"/>
        </w:trPr>
        <w:tc>
          <w:tcPr>
            <w:tcW w:w="1218" w:type="dxa"/>
            <w:tcBorders>
              <w:top w:val="nil"/>
              <w:left w:val="single" w:sz="4" w:space="0" w:color="auto"/>
              <w:bottom w:val="single" w:sz="4" w:space="0" w:color="auto"/>
              <w:right w:val="single" w:sz="4" w:space="0" w:color="auto"/>
            </w:tcBorders>
            <w:shd w:val="clear" w:color="auto" w:fill="auto"/>
            <w:noWrap/>
            <w:vAlign w:val="center"/>
            <w:hideMark/>
          </w:tcPr>
          <w:p w14:paraId="4C089546"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Subtotal</w:t>
            </w:r>
          </w:p>
        </w:tc>
        <w:tc>
          <w:tcPr>
            <w:tcW w:w="2169" w:type="dxa"/>
            <w:tcBorders>
              <w:top w:val="nil"/>
              <w:left w:val="nil"/>
              <w:bottom w:val="single" w:sz="4" w:space="0" w:color="auto"/>
              <w:right w:val="single" w:sz="4" w:space="0" w:color="auto"/>
            </w:tcBorders>
            <w:shd w:val="clear" w:color="auto" w:fill="auto"/>
            <w:noWrap/>
            <w:vAlign w:val="center"/>
            <w:hideMark/>
          </w:tcPr>
          <w:p w14:paraId="00537AAC" w14:textId="326626F0" w:rsidR="00764E37" w:rsidRPr="00623EEA" w:rsidRDefault="00764E37" w:rsidP="00F556B4">
            <w:pPr>
              <w:jc w:val="center"/>
              <w:rPr>
                <w:rFonts w:ascii="Calibri" w:hAnsi="Calibri" w:cs="Calibri"/>
                <w:color w:val="000000"/>
              </w:rPr>
            </w:pPr>
            <w:r w:rsidRPr="00623EEA">
              <w:rPr>
                <w:rFonts w:ascii="Calibri" w:hAnsi="Calibri" w:cs="Calibri"/>
                <w:color w:val="000000"/>
              </w:rPr>
              <w:t>(Q1 to Q</w:t>
            </w:r>
            <w:r w:rsidR="004E3FA7">
              <w:rPr>
                <w:rFonts w:ascii="Calibri" w:hAnsi="Calibri" w:cs="Calibri"/>
                <w:color w:val="000000"/>
              </w:rPr>
              <w:t>2</w:t>
            </w:r>
            <w:r w:rsidRPr="00623EEA">
              <w:rPr>
                <w:rFonts w:ascii="Calibri" w:hAnsi="Calibri" w:cs="Calibri"/>
                <w:color w:val="000000"/>
              </w:rPr>
              <w:t>)</w:t>
            </w:r>
            <w:r w:rsidR="004E3FA7">
              <w:rPr>
                <w:rFonts w:ascii="Calibri" w:hAnsi="Calibri" w:cs="Calibri"/>
                <w:color w:val="000000"/>
              </w:rPr>
              <w:t xml:space="preserve"> </w:t>
            </w:r>
            <w:r w:rsidRPr="00623EEA">
              <w:rPr>
                <w:rFonts w:ascii="Calibri" w:hAnsi="Calibri" w:cs="Calibri"/>
                <w:color w:val="000000"/>
              </w:rPr>
              <w:t>+</w:t>
            </w:r>
            <w:r w:rsidR="004E3FA7">
              <w:rPr>
                <w:rFonts w:ascii="Calibri" w:hAnsi="Calibri" w:cs="Calibri"/>
                <w:color w:val="000000"/>
              </w:rPr>
              <w:t xml:space="preserve"> </w:t>
            </w:r>
            <w:r w:rsidRPr="00623EEA">
              <w:rPr>
                <w:rFonts w:ascii="Calibri" w:hAnsi="Calibri" w:cs="Calibri"/>
                <w:color w:val="000000"/>
              </w:rPr>
              <w:t>Q</w:t>
            </w:r>
            <w:r w:rsidR="004E3FA7">
              <w:rPr>
                <w:rFonts w:ascii="Calibri" w:hAnsi="Calibri" w:cs="Calibri"/>
                <w:color w:val="000000"/>
              </w:rPr>
              <w:t>3</w:t>
            </w:r>
          </w:p>
        </w:tc>
        <w:tc>
          <w:tcPr>
            <w:tcW w:w="2967" w:type="dxa"/>
            <w:tcBorders>
              <w:top w:val="nil"/>
              <w:left w:val="nil"/>
              <w:bottom w:val="single" w:sz="4" w:space="0" w:color="auto"/>
              <w:right w:val="single" w:sz="4" w:space="0" w:color="auto"/>
            </w:tcBorders>
            <w:shd w:val="clear" w:color="auto" w:fill="auto"/>
            <w:noWrap/>
            <w:vAlign w:val="center"/>
            <w:hideMark/>
          </w:tcPr>
          <w:p w14:paraId="1D95BC9A" w14:textId="63871F6F" w:rsidR="00764E37" w:rsidRPr="00623EEA" w:rsidRDefault="00054B66" w:rsidP="00F556B4">
            <w:pPr>
              <w:jc w:val="center"/>
              <w:rPr>
                <w:rFonts w:ascii="Calibri" w:hAnsi="Calibri" w:cs="Calibri"/>
                <w:color w:val="000000"/>
              </w:rPr>
            </w:pPr>
            <w:r>
              <w:rPr>
                <w:rFonts w:ascii="Calibri" w:hAnsi="Calibri" w:cs="Calibri"/>
                <w:color w:val="000000"/>
              </w:rPr>
              <w:t>9</w:t>
            </w:r>
            <w:r w:rsidR="00A37D26">
              <w:rPr>
                <w:rFonts w:ascii="Calibri" w:hAnsi="Calibri" w:cs="Calibri"/>
                <w:color w:val="000000"/>
              </w:rPr>
              <w:t>0</w:t>
            </w:r>
          </w:p>
        </w:tc>
      </w:tr>
      <w:tr w:rsidR="00764E37" w:rsidRPr="00623EEA" w14:paraId="7C72C0E5"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91D2"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Communication</w:t>
            </w:r>
          </w:p>
        </w:tc>
        <w:tc>
          <w:tcPr>
            <w:tcW w:w="2967" w:type="dxa"/>
            <w:tcBorders>
              <w:top w:val="nil"/>
              <w:left w:val="nil"/>
              <w:bottom w:val="single" w:sz="4" w:space="0" w:color="auto"/>
              <w:right w:val="single" w:sz="4" w:space="0" w:color="auto"/>
            </w:tcBorders>
            <w:shd w:val="clear" w:color="auto" w:fill="auto"/>
            <w:noWrap/>
            <w:vAlign w:val="center"/>
            <w:hideMark/>
          </w:tcPr>
          <w:p w14:paraId="73401501" w14:textId="32F9D8DB" w:rsidR="00764E37" w:rsidRPr="00623EEA" w:rsidRDefault="00A37D26" w:rsidP="00A37D26">
            <w:pPr>
              <w:jc w:val="center"/>
              <w:rPr>
                <w:rFonts w:ascii="Calibri" w:hAnsi="Calibri" w:cs="Calibri"/>
                <w:color w:val="000000"/>
              </w:rPr>
            </w:pPr>
            <w:r>
              <w:rPr>
                <w:rFonts w:ascii="Calibri" w:hAnsi="Calibri" w:cs="Calibri"/>
                <w:color w:val="000000"/>
              </w:rPr>
              <w:t>10</w:t>
            </w:r>
          </w:p>
        </w:tc>
      </w:tr>
      <w:tr w:rsidR="00764E37" w:rsidRPr="00623EEA" w14:paraId="6FDF3B09" w14:textId="77777777" w:rsidTr="00995AC9">
        <w:trPr>
          <w:trHeight w:val="320"/>
          <w:jc w:val="center"/>
        </w:trPr>
        <w:tc>
          <w:tcPr>
            <w:tcW w:w="33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F0302"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Total</w:t>
            </w:r>
          </w:p>
        </w:tc>
        <w:tc>
          <w:tcPr>
            <w:tcW w:w="2967" w:type="dxa"/>
            <w:tcBorders>
              <w:top w:val="nil"/>
              <w:left w:val="nil"/>
              <w:bottom w:val="single" w:sz="4" w:space="0" w:color="auto"/>
              <w:right w:val="single" w:sz="4" w:space="0" w:color="auto"/>
            </w:tcBorders>
            <w:shd w:val="clear" w:color="auto" w:fill="auto"/>
            <w:noWrap/>
            <w:vAlign w:val="center"/>
            <w:hideMark/>
          </w:tcPr>
          <w:p w14:paraId="2D033A45" w14:textId="77777777" w:rsidR="00764E37" w:rsidRPr="00623EEA" w:rsidRDefault="00764E37" w:rsidP="00F556B4">
            <w:pPr>
              <w:jc w:val="center"/>
              <w:rPr>
                <w:rFonts w:ascii="Calibri" w:hAnsi="Calibri" w:cs="Calibri"/>
                <w:color w:val="000000"/>
              </w:rPr>
            </w:pPr>
            <w:r w:rsidRPr="00623EEA">
              <w:rPr>
                <w:rFonts w:ascii="Calibri" w:hAnsi="Calibri" w:cs="Calibri"/>
                <w:color w:val="000000"/>
              </w:rPr>
              <w:t>100</w:t>
            </w:r>
          </w:p>
        </w:tc>
      </w:tr>
    </w:tbl>
    <w:p w14:paraId="61E8BD88" w14:textId="77777777" w:rsidR="00764E37" w:rsidRDefault="00764E37" w:rsidP="00764E37"/>
    <w:p w14:paraId="2622C0E8" w14:textId="756F0EC1" w:rsidR="00764E37" w:rsidRDefault="00764E37" w:rsidP="00764E37">
      <w:r>
        <w:br w:type="page"/>
      </w:r>
    </w:p>
    <w:sdt>
      <w:sdtPr>
        <w:rPr>
          <w:rFonts w:asciiTheme="minorHAnsi" w:eastAsia="Times New Roman" w:hAnsiTheme="minorHAnsi" w:cs="Times New Roman"/>
          <w:b w:val="0"/>
          <w:bCs w:val="0"/>
          <w:color w:val="auto"/>
          <w:sz w:val="24"/>
          <w:szCs w:val="24"/>
          <w:lang w:val="en-CA"/>
        </w:rPr>
        <w:id w:val="-882642307"/>
        <w:docPartObj>
          <w:docPartGallery w:val="Table of Contents"/>
          <w:docPartUnique/>
        </w:docPartObj>
      </w:sdtPr>
      <w:sdtEndPr>
        <w:rPr>
          <w:noProof/>
        </w:rPr>
      </w:sdtEndPr>
      <w:sdtContent>
        <w:p w14:paraId="2243DE31" w14:textId="7A81EEC5" w:rsidR="00F2596F" w:rsidRPr="00F2596F" w:rsidRDefault="00F2596F" w:rsidP="00F2596F">
          <w:pPr>
            <w:pStyle w:val="TOCHeading"/>
            <w:jc w:val="center"/>
            <w:rPr>
              <w:color w:val="000000" w:themeColor="text1"/>
            </w:rPr>
          </w:pPr>
          <w:r w:rsidRPr="00F2596F">
            <w:rPr>
              <w:color w:val="000000" w:themeColor="text1"/>
            </w:rPr>
            <w:t>Table of Contents</w:t>
          </w:r>
        </w:p>
        <w:p w14:paraId="0E6F1CB3" w14:textId="0DBB860E" w:rsidR="00E900D8" w:rsidRDefault="00F2596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260472" w:history="1">
            <w:r w:rsidR="00E900D8" w:rsidRPr="00E75B1B">
              <w:rPr>
                <w:rStyle w:val="Hyperlink"/>
                <w:rFonts w:eastAsiaTheme="majorEastAsia"/>
                <w:noProof/>
              </w:rPr>
              <w:t>ECON 180 FALL 2022: PROJECT 2</w:t>
            </w:r>
            <w:r w:rsidR="00E900D8">
              <w:rPr>
                <w:noProof/>
                <w:webHidden/>
              </w:rPr>
              <w:tab/>
            </w:r>
            <w:r w:rsidR="00E900D8">
              <w:rPr>
                <w:noProof/>
                <w:webHidden/>
              </w:rPr>
              <w:fldChar w:fldCharType="begin"/>
            </w:r>
            <w:r w:rsidR="00E900D8">
              <w:rPr>
                <w:noProof/>
                <w:webHidden/>
              </w:rPr>
              <w:instrText xml:space="preserve"> PAGEREF _Toc115260472 \h </w:instrText>
            </w:r>
            <w:r w:rsidR="00E900D8">
              <w:rPr>
                <w:noProof/>
                <w:webHidden/>
              </w:rPr>
            </w:r>
            <w:r w:rsidR="00E900D8">
              <w:rPr>
                <w:noProof/>
                <w:webHidden/>
              </w:rPr>
              <w:fldChar w:fldCharType="separate"/>
            </w:r>
            <w:r w:rsidR="00E900D8">
              <w:rPr>
                <w:noProof/>
                <w:webHidden/>
              </w:rPr>
              <w:t>1</w:t>
            </w:r>
            <w:r w:rsidR="00E900D8">
              <w:rPr>
                <w:noProof/>
                <w:webHidden/>
              </w:rPr>
              <w:fldChar w:fldCharType="end"/>
            </w:r>
          </w:hyperlink>
        </w:p>
        <w:p w14:paraId="57ACA5B1" w14:textId="7710BC49" w:rsidR="00E900D8" w:rsidRDefault="00000000">
          <w:pPr>
            <w:pStyle w:val="TOC2"/>
            <w:tabs>
              <w:tab w:val="right" w:leader="dot" w:pos="9350"/>
            </w:tabs>
            <w:rPr>
              <w:rFonts w:eastAsiaTheme="minorEastAsia" w:cstheme="minorBidi"/>
              <w:b w:val="0"/>
              <w:bCs w:val="0"/>
              <w:noProof/>
              <w:sz w:val="24"/>
              <w:szCs w:val="24"/>
            </w:rPr>
          </w:pPr>
          <w:hyperlink w:anchor="_Toc115260473" w:history="1">
            <w:r w:rsidR="00E900D8" w:rsidRPr="00E75B1B">
              <w:rPr>
                <w:rStyle w:val="Hyperlink"/>
                <w:rFonts w:eastAsiaTheme="majorEastAsia"/>
                <w:noProof/>
              </w:rPr>
              <w:t>Basic Information and Assumptions</w:t>
            </w:r>
            <w:r w:rsidR="00E900D8">
              <w:rPr>
                <w:noProof/>
                <w:webHidden/>
              </w:rPr>
              <w:tab/>
            </w:r>
            <w:r w:rsidR="00E900D8">
              <w:rPr>
                <w:noProof/>
                <w:webHidden/>
              </w:rPr>
              <w:fldChar w:fldCharType="begin"/>
            </w:r>
            <w:r w:rsidR="00E900D8">
              <w:rPr>
                <w:noProof/>
                <w:webHidden/>
              </w:rPr>
              <w:instrText xml:space="preserve"> PAGEREF _Toc115260473 \h </w:instrText>
            </w:r>
            <w:r w:rsidR="00E900D8">
              <w:rPr>
                <w:noProof/>
                <w:webHidden/>
              </w:rPr>
            </w:r>
            <w:r w:rsidR="00E900D8">
              <w:rPr>
                <w:noProof/>
                <w:webHidden/>
              </w:rPr>
              <w:fldChar w:fldCharType="separate"/>
            </w:r>
            <w:r w:rsidR="00E900D8">
              <w:rPr>
                <w:noProof/>
                <w:webHidden/>
              </w:rPr>
              <w:t>3</w:t>
            </w:r>
            <w:r w:rsidR="00E900D8">
              <w:rPr>
                <w:noProof/>
                <w:webHidden/>
              </w:rPr>
              <w:fldChar w:fldCharType="end"/>
            </w:r>
          </w:hyperlink>
        </w:p>
        <w:p w14:paraId="155D544F" w14:textId="6292DA43" w:rsidR="00E900D8" w:rsidRDefault="00000000">
          <w:pPr>
            <w:pStyle w:val="TOC2"/>
            <w:tabs>
              <w:tab w:val="right" w:leader="dot" w:pos="9350"/>
            </w:tabs>
            <w:rPr>
              <w:rFonts w:eastAsiaTheme="minorEastAsia" w:cstheme="minorBidi"/>
              <w:b w:val="0"/>
              <w:bCs w:val="0"/>
              <w:noProof/>
              <w:sz w:val="24"/>
              <w:szCs w:val="24"/>
            </w:rPr>
          </w:pPr>
          <w:hyperlink w:anchor="_Toc115260474" w:history="1">
            <w:r w:rsidR="00E900D8" w:rsidRPr="00E75B1B">
              <w:rPr>
                <w:rStyle w:val="Hyperlink"/>
                <w:rFonts w:eastAsiaTheme="majorEastAsia"/>
                <w:noProof/>
              </w:rPr>
              <w:t>Question 1: Housing Costs (Present Value, Annuities, Interest)</w:t>
            </w:r>
            <w:r w:rsidR="00E900D8">
              <w:rPr>
                <w:noProof/>
                <w:webHidden/>
              </w:rPr>
              <w:tab/>
            </w:r>
            <w:r w:rsidR="00E900D8">
              <w:rPr>
                <w:noProof/>
                <w:webHidden/>
              </w:rPr>
              <w:fldChar w:fldCharType="begin"/>
            </w:r>
            <w:r w:rsidR="00E900D8">
              <w:rPr>
                <w:noProof/>
                <w:webHidden/>
              </w:rPr>
              <w:instrText xml:space="preserve"> PAGEREF _Toc115260474 \h </w:instrText>
            </w:r>
            <w:r w:rsidR="00E900D8">
              <w:rPr>
                <w:noProof/>
                <w:webHidden/>
              </w:rPr>
            </w:r>
            <w:r w:rsidR="00E900D8">
              <w:rPr>
                <w:noProof/>
                <w:webHidden/>
              </w:rPr>
              <w:fldChar w:fldCharType="separate"/>
            </w:r>
            <w:r w:rsidR="00E900D8">
              <w:rPr>
                <w:noProof/>
                <w:webHidden/>
              </w:rPr>
              <w:t>4</w:t>
            </w:r>
            <w:r w:rsidR="00E900D8">
              <w:rPr>
                <w:noProof/>
                <w:webHidden/>
              </w:rPr>
              <w:fldChar w:fldCharType="end"/>
            </w:r>
          </w:hyperlink>
        </w:p>
        <w:p w14:paraId="38781645" w14:textId="54472E0D" w:rsidR="00E900D8" w:rsidRDefault="00000000">
          <w:pPr>
            <w:pStyle w:val="TOC3"/>
            <w:tabs>
              <w:tab w:val="right" w:leader="dot" w:pos="9350"/>
            </w:tabs>
            <w:rPr>
              <w:rFonts w:eastAsiaTheme="minorEastAsia" w:cstheme="minorBidi"/>
              <w:noProof/>
              <w:sz w:val="24"/>
              <w:szCs w:val="24"/>
            </w:rPr>
          </w:pPr>
          <w:hyperlink w:anchor="_Toc115260475" w:history="1">
            <w:r w:rsidR="00E900D8" w:rsidRPr="00E75B1B">
              <w:rPr>
                <w:rStyle w:val="Hyperlink"/>
                <w:rFonts w:eastAsiaTheme="majorEastAsia"/>
                <w:noProof/>
              </w:rPr>
              <w:t>a. From APRs to Interest Rates (Lecture 6)</w:t>
            </w:r>
            <w:r w:rsidR="00E900D8">
              <w:rPr>
                <w:noProof/>
                <w:webHidden/>
              </w:rPr>
              <w:tab/>
            </w:r>
            <w:r w:rsidR="00E900D8">
              <w:rPr>
                <w:noProof/>
                <w:webHidden/>
              </w:rPr>
              <w:fldChar w:fldCharType="begin"/>
            </w:r>
            <w:r w:rsidR="00E900D8">
              <w:rPr>
                <w:noProof/>
                <w:webHidden/>
              </w:rPr>
              <w:instrText xml:space="preserve"> PAGEREF _Toc115260475 \h </w:instrText>
            </w:r>
            <w:r w:rsidR="00E900D8">
              <w:rPr>
                <w:noProof/>
                <w:webHidden/>
              </w:rPr>
            </w:r>
            <w:r w:rsidR="00E900D8">
              <w:rPr>
                <w:noProof/>
                <w:webHidden/>
              </w:rPr>
              <w:fldChar w:fldCharType="separate"/>
            </w:r>
            <w:r w:rsidR="00E900D8">
              <w:rPr>
                <w:noProof/>
                <w:webHidden/>
              </w:rPr>
              <w:t>4</w:t>
            </w:r>
            <w:r w:rsidR="00E900D8">
              <w:rPr>
                <w:noProof/>
                <w:webHidden/>
              </w:rPr>
              <w:fldChar w:fldCharType="end"/>
            </w:r>
          </w:hyperlink>
        </w:p>
        <w:p w14:paraId="71FB180D" w14:textId="7522384A" w:rsidR="00E900D8" w:rsidRDefault="00000000">
          <w:pPr>
            <w:pStyle w:val="TOC3"/>
            <w:tabs>
              <w:tab w:val="right" w:leader="dot" w:pos="9350"/>
            </w:tabs>
            <w:rPr>
              <w:rFonts w:eastAsiaTheme="minorEastAsia" w:cstheme="minorBidi"/>
              <w:noProof/>
              <w:sz w:val="24"/>
              <w:szCs w:val="24"/>
            </w:rPr>
          </w:pPr>
          <w:hyperlink w:anchor="_Toc115260476" w:history="1">
            <w:r w:rsidR="00E900D8" w:rsidRPr="00E75B1B">
              <w:rPr>
                <w:rStyle w:val="Hyperlink"/>
                <w:rFonts w:eastAsiaTheme="majorEastAsia"/>
                <w:noProof/>
              </w:rPr>
              <w:t>b. Housing costs in Montreal (Lecture 7)</w:t>
            </w:r>
            <w:r w:rsidR="00E900D8">
              <w:rPr>
                <w:noProof/>
                <w:webHidden/>
              </w:rPr>
              <w:tab/>
            </w:r>
            <w:r w:rsidR="00E900D8">
              <w:rPr>
                <w:noProof/>
                <w:webHidden/>
              </w:rPr>
              <w:fldChar w:fldCharType="begin"/>
            </w:r>
            <w:r w:rsidR="00E900D8">
              <w:rPr>
                <w:noProof/>
                <w:webHidden/>
              </w:rPr>
              <w:instrText xml:space="preserve"> PAGEREF _Toc115260476 \h </w:instrText>
            </w:r>
            <w:r w:rsidR="00E900D8">
              <w:rPr>
                <w:noProof/>
                <w:webHidden/>
              </w:rPr>
            </w:r>
            <w:r w:rsidR="00E900D8">
              <w:rPr>
                <w:noProof/>
                <w:webHidden/>
              </w:rPr>
              <w:fldChar w:fldCharType="separate"/>
            </w:r>
            <w:r w:rsidR="00E900D8">
              <w:rPr>
                <w:noProof/>
                <w:webHidden/>
              </w:rPr>
              <w:t>6</w:t>
            </w:r>
            <w:r w:rsidR="00E900D8">
              <w:rPr>
                <w:noProof/>
                <w:webHidden/>
              </w:rPr>
              <w:fldChar w:fldCharType="end"/>
            </w:r>
          </w:hyperlink>
        </w:p>
        <w:p w14:paraId="48D69366" w14:textId="41262112" w:rsidR="00E900D8" w:rsidRDefault="00000000">
          <w:pPr>
            <w:pStyle w:val="TOC3"/>
            <w:tabs>
              <w:tab w:val="right" w:leader="dot" w:pos="9350"/>
            </w:tabs>
            <w:rPr>
              <w:rFonts w:eastAsiaTheme="minorEastAsia" w:cstheme="minorBidi"/>
              <w:noProof/>
              <w:sz w:val="24"/>
              <w:szCs w:val="24"/>
            </w:rPr>
          </w:pPr>
          <w:hyperlink w:anchor="_Toc115260477" w:history="1">
            <w:r w:rsidR="00E900D8" w:rsidRPr="00E75B1B">
              <w:rPr>
                <w:rStyle w:val="Hyperlink"/>
                <w:rFonts w:eastAsiaTheme="majorEastAsia"/>
                <w:noProof/>
              </w:rPr>
              <w:t>c. Housing costs in Regina (Lecture 7)</w:t>
            </w:r>
            <w:r w:rsidR="00E900D8">
              <w:rPr>
                <w:noProof/>
                <w:webHidden/>
              </w:rPr>
              <w:tab/>
            </w:r>
            <w:r w:rsidR="00E900D8">
              <w:rPr>
                <w:noProof/>
                <w:webHidden/>
              </w:rPr>
              <w:fldChar w:fldCharType="begin"/>
            </w:r>
            <w:r w:rsidR="00E900D8">
              <w:rPr>
                <w:noProof/>
                <w:webHidden/>
              </w:rPr>
              <w:instrText xml:space="preserve"> PAGEREF _Toc115260477 \h </w:instrText>
            </w:r>
            <w:r w:rsidR="00E900D8">
              <w:rPr>
                <w:noProof/>
                <w:webHidden/>
              </w:rPr>
            </w:r>
            <w:r w:rsidR="00E900D8">
              <w:rPr>
                <w:noProof/>
                <w:webHidden/>
              </w:rPr>
              <w:fldChar w:fldCharType="separate"/>
            </w:r>
            <w:r w:rsidR="00E900D8">
              <w:rPr>
                <w:noProof/>
                <w:webHidden/>
              </w:rPr>
              <w:t>7</w:t>
            </w:r>
            <w:r w:rsidR="00E900D8">
              <w:rPr>
                <w:noProof/>
                <w:webHidden/>
              </w:rPr>
              <w:fldChar w:fldCharType="end"/>
            </w:r>
          </w:hyperlink>
        </w:p>
        <w:p w14:paraId="6AE18073" w14:textId="2BEF86C4" w:rsidR="00E900D8" w:rsidRDefault="00000000">
          <w:pPr>
            <w:pStyle w:val="TOC3"/>
            <w:tabs>
              <w:tab w:val="right" w:leader="dot" w:pos="9350"/>
            </w:tabs>
            <w:rPr>
              <w:rFonts w:eastAsiaTheme="minorEastAsia" w:cstheme="minorBidi"/>
              <w:noProof/>
              <w:sz w:val="24"/>
              <w:szCs w:val="24"/>
            </w:rPr>
          </w:pPr>
          <w:hyperlink w:anchor="_Toc115260478" w:history="1">
            <w:r w:rsidR="00E900D8" w:rsidRPr="00E75B1B">
              <w:rPr>
                <w:rStyle w:val="Hyperlink"/>
                <w:rFonts w:eastAsiaTheme="majorEastAsia"/>
                <w:noProof/>
              </w:rPr>
              <w:t>d. Housing costs in Victoria (Lectures 6 and 7)</w:t>
            </w:r>
            <w:r w:rsidR="00E900D8">
              <w:rPr>
                <w:noProof/>
                <w:webHidden/>
              </w:rPr>
              <w:tab/>
            </w:r>
            <w:r w:rsidR="00E900D8">
              <w:rPr>
                <w:noProof/>
                <w:webHidden/>
              </w:rPr>
              <w:fldChar w:fldCharType="begin"/>
            </w:r>
            <w:r w:rsidR="00E900D8">
              <w:rPr>
                <w:noProof/>
                <w:webHidden/>
              </w:rPr>
              <w:instrText xml:space="preserve"> PAGEREF _Toc115260478 \h </w:instrText>
            </w:r>
            <w:r w:rsidR="00E900D8">
              <w:rPr>
                <w:noProof/>
                <w:webHidden/>
              </w:rPr>
            </w:r>
            <w:r w:rsidR="00E900D8">
              <w:rPr>
                <w:noProof/>
                <w:webHidden/>
              </w:rPr>
              <w:fldChar w:fldCharType="separate"/>
            </w:r>
            <w:r w:rsidR="00E900D8">
              <w:rPr>
                <w:noProof/>
                <w:webHidden/>
              </w:rPr>
              <w:t>9</w:t>
            </w:r>
            <w:r w:rsidR="00E900D8">
              <w:rPr>
                <w:noProof/>
                <w:webHidden/>
              </w:rPr>
              <w:fldChar w:fldCharType="end"/>
            </w:r>
          </w:hyperlink>
        </w:p>
        <w:p w14:paraId="6809B828" w14:textId="2872AB37" w:rsidR="00E900D8" w:rsidRDefault="00000000">
          <w:pPr>
            <w:pStyle w:val="TOC3"/>
            <w:tabs>
              <w:tab w:val="right" w:leader="dot" w:pos="9350"/>
            </w:tabs>
            <w:rPr>
              <w:rFonts w:eastAsiaTheme="minorEastAsia" w:cstheme="minorBidi"/>
              <w:noProof/>
              <w:sz w:val="24"/>
              <w:szCs w:val="24"/>
            </w:rPr>
          </w:pPr>
          <w:hyperlink w:anchor="_Toc115260479" w:history="1">
            <w:r w:rsidR="00E900D8" w:rsidRPr="00E75B1B">
              <w:rPr>
                <w:rStyle w:val="Hyperlink"/>
                <w:rFonts w:eastAsiaTheme="majorEastAsia"/>
                <w:noProof/>
              </w:rPr>
              <w:t>e. A bonus and a yearly raise (Lectures 7 and 8)</w:t>
            </w:r>
            <w:r w:rsidR="00E900D8">
              <w:rPr>
                <w:noProof/>
                <w:webHidden/>
              </w:rPr>
              <w:tab/>
            </w:r>
            <w:r w:rsidR="00E900D8">
              <w:rPr>
                <w:noProof/>
                <w:webHidden/>
              </w:rPr>
              <w:fldChar w:fldCharType="begin"/>
            </w:r>
            <w:r w:rsidR="00E900D8">
              <w:rPr>
                <w:noProof/>
                <w:webHidden/>
              </w:rPr>
              <w:instrText xml:space="preserve"> PAGEREF _Toc115260479 \h </w:instrText>
            </w:r>
            <w:r w:rsidR="00E900D8">
              <w:rPr>
                <w:noProof/>
                <w:webHidden/>
              </w:rPr>
            </w:r>
            <w:r w:rsidR="00E900D8">
              <w:rPr>
                <w:noProof/>
                <w:webHidden/>
              </w:rPr>
              <w:fldChar w:fldCharType="separate"/>
            </w:r>
            <w:r w:rsidR="00E900D8">
              <w:rPr>
                <w:noProof/>
                <w:webHidden/>
              </w:rPr>
              <w:t>11</w:t>
            </w:r>
            <w:r w:rsidR="00E900D8">
              <w:rPr>
                <w:noProof/>
                <w:webHidden/>
              </w:rPr>
              <w:fldChar w:fldCharType="end"/>
            </w:r>
          </w:hyperlink>
        </w:p>
        <w:p w14:paraId="57EAC473" w14:textId="1668D671" w:rsidR="00E900D8" w:rsidRDefault="00000000">
          <w:pPr>
            <w:pStyle w:val="TOC2"/>
            <w:tabs>
              <w:tab w:val="right" w:leader="dot" w:pos="9350"/>
            </w:tabs>
            <w:rPr>
              <w:rFonts w:eastAsiaTheme="minorEastAsia" w:cstheme="minorBidi"/>
              <w:b w:val="0"/>
              <w:bCs w:val="0"/>
              <w:noProof/>
              <w:sz w:val="24"/>
              <w:szCs w:val="24"/>
            </w:rPr>
          </w:pPr>
          <w:hyperlink w:anchor="_Toc115260480" w:history="1">
            <w:r w:rsidR="00E900D8" w:rsidRPr="00E75B1B">
              <w:rPr>
                <w:rStyle w:val="Hyperlink"/>
                <w:rFonts w:eastAsiaTheme="majorEastAsia"/>
                <w:noProof/>
              </w:rPr>
              <w:t>Question 2: Project Comparisons</w:t>
            </w:r>
            <w:r w:rsidR="00E900D8">
              <w:rPr>
                <w:noProof/>
                <w:webHidden/>
              </w:rPr>
              <w:tab/>
            </w:r>
            <w:r w:rsidR="00E900D8">
              <w:rPr>
                <w:noProof/>
                <w:webHidden/>
              </w:rPr>
              <w:fldChar w:fldCharType="begin"/>
            </w:r>
            <w:r w:rsidR="00E900D8">
              <w:rPr>
                <w:noProof/>
                <w:webHidden/>
              </w:rPr>
              <w:instrText xml:space="preserve"> PAGEREF _Toc115260480 \h </w:instrText>
            </w:r>
            <w:r w:rsidR="00E900D8">
              <w:rPr>
                <w:noProof/>
                <w:webHidden/>
              </w:rPr>
            </w:r>
            <w:r w:rsidR="00E900D8">
              <w:rPr>
                <w:noProof/>
                <w:webHidden/>
              </w:rPr>
              <w:fldChar w:fldCharType="separate"/>
            </w:r>
            <w:r w:rsidR="00E900D8">
              <w:rPr>
                <w:noProof/>
                <w:webHidden/>
              </w:rPr>
              <w:t>12</w:t>
            </w:r>
            <w:r w:rsidR="00E900D8">
              <w:rPr>
                <w:noProof/>
                <w:webHidden/>
              </w:rPr>
              <w:fldChar w:fldCharType="end"/>
            </w:r>
          </w:hyperlink>
        </w:p>
        <w:p w14:paraId="647F5B86" w14:textId="48FA429A" w:rsidR="00E900D8" w:rsidRDefault="00000000">
          <w:pPr>
            <w:pStyle w:val="TOC3"/>
            <w:tabs>
              <w:tab w:val="right" w:leader="dot" w:pos="9350"/>
            </w:tabs>
            <w:rPr>
              <w:rFonts w:eastAsiaTheme="minorEastAsia" w:cstheme="minorBidi"/>
              <w:noProof/>
              <w:sz w:val="24"/>
              <w:szCs w:val="24"/>
            </w:rPr>
          </w:pPr>
          <w:hyperlink w:anchor="_Toc115260481" w:history="1">
            <w:r w:rsidR="00E900D8" w:rsidRPr="00E75B1B">
              <w:rPr>
                <w:rStyle w:val="Hyperlink"/>
                <w:rFonts w:eastAsiaTheme="majorEastAsia"/>
                <w:noProof/>
              </w:rPr>
              <w:t>a. Net Present Value Comparisons (Lecture 10)</w:t>
            </w:r>
            <w:r w:rsidR="00E900D8">
              <w:rPr>
                <w:noProof/>
                <w:webHidden/>
              </w:rPr>
              <w:tab/>
            </w:r>
            <w:r w:rsidR="00E900D8">
              <w:rPr>
                <w:noProof/>
                <w:webHidden/>
              </w:rPr>
              <w:fldChar w:fldCharType="begin"/>
            </w:r>
            <w:r w:rsidR="00E900D8">
              <w:rPr>
                <w:noProof/>
                <w:webHidden/>
              </w:rPr>
              <w:instrText xml:space="preserve"> PAGEREF _Toc115260481 \h </w:instrText>
            </w:r>
            <w:r w:rsidR="00E900D8">
              <w:rPr>
                <w:noProof/>
                <w:webHidden/>
              </w:rPr>
            </w:r>
            <w:r w:rsidR="00E900D8">
              <w:rPr>
                <w:noProof/>
                <w:webHidden/>
              </w:rPr>
              <w:fldChar w:fldCharType="separate"/>
            </w:r>
            <w:r w:rsidR="00E900D8">
              <w:rPr>
                <w:noProof/>
                <w:webHidden/>
              </w:rPr>
              <w:t>12</w:t>
            </w:r>
            <w:r w:rsidR="00E900D8">
              <w:rPr>
                <w:noProof/>
                <w:webHidden/>
              </w:rPr>
              <w:fldChar w:fldCharType="end"/>
            </w:r>
          </w:hyperlink>
        </w:p>
        <w:p w14:paraId="04E7052A" w14:textId="6D4C74C3" w:rsidR="00E900D8" w:rsidRDefault="00000000">
          <w:pPr>
            <w:pStyle w:val="TOC3"/>
            <w:tabs>
              <w:tab w:val="right" w:leader="dot" w:pos="9350"/>
            </w:tabs>
            <w:rPr>
              <w:rFonts w:eastAsiaTheme="minorEastAsia" w:cstheme="minorBidi"/>
              <w:noProof/>
              <w:sz w:val="24"/>
              <w:szCs w:val="24"/>
            </w:rPr>
          </w:pPr>
          <w:hyperlink w:anchor="_Toc115260482" w:history="1">
            <w:r w:rsidR="00E900D8" w:rsidRPr="00E75B1B">
              <w:rPr>
                <w:rStyle w:val="Hyperlink"/>
                <w:rFonts w:eastAsiaTheme="majorEastAsia"/>
                <w:noProof/>
              </w:rPr>
              <w:t>b. Working as a deckhand (Lectures 7 and 10)</w:t>
            </w:r>
            <w:r w:rsidR="00E900D8">
              <w:rPr>
                <w:noProof/>
                <w:webHidden/>
              </w:rPr>
              <w:tab/>
            </w:r>
            <w:r w:rsidR="00E900D8">
              <w:rPr>
                <w:noProof/>
                <w:webHidden/>
              </w:rPr>
              <w:fldChar w:fldCharType="begin"/>
            </w:r>
            <w:r w:rsidR="00E900D8">
              <w:rPr>
                <w:noProof/>
                <w:webHidden/>
              </w:rPr>
              <w:instrText xml:space="preserve"> PAGEREF _Toc115260482 \h </w:instrText>
            </w:r>
            <w:r w:rsidR="00E900D8">
              <w:rPr>
                <w:noProof/>
                <w:webHidden/>
              </w:rPr>
            </w:r>
            <w:r w:rsidR="00E900D8">
              <w:rPr>
                <w:noProof/>
                <w:webHidden/>
              </w:rPr>
              <w:fldChar w:fldCharType="separate"/>
            </w:r>
            <w:r w:rsidR="00E900D8">
              <w:rPr>
                <w:noProof/>
                <w:webHidden/>
              </w:rPr>
              <w:t>13</w:t>
            </w:r>
            <w:r w:rsidR="00E900D8">
              <w:rPr>
                <w:noProof/>
                <w:webHidden/>
              </w:rPr>
              <w:fldChar w:fldCharType="end"/>
            </w:r>
          </w:hyperlink>
        </w:p>
        <w:p w14:paraId="2DBDDBCC" w14:textId="45E2A2ED" w:rsidR="00E900D8" w:rsidRDefault="00000000">
          <w:pPr>
            <w:pStyle w:val="TOC3"/>
            <w:tabs>
              <w:tab w:val="right" w:leader="dot" w:pos="9350"/>
            </w:tabs>
            <w:rPr>
              <w:rFonts w:eastAsiaTheme="minorEastAsia" w:cstheme="minorBidi"/>
              <w:noProof/>
              <w:sz w:val="24"/>
              <w:szCs w:val="24"/>
            </w:rPr>
          </w:pPr>
          <w:hyperlink w:anchor="_Toc115260483" w:history="1">
            <w:r w:rsidR="00E900D8" w:rsidRPr="00E75B1B">
              <w:rPr>
                <w:rStyle w:val="Hyperlink"/>
                <w:rFonts w:eastAsiaTheme="majorEastAsia"/>
                <w:noProof/>
              </w:rPr>
              <w:t>c. Repeated Lifetimes (Lecture 11)</w:t>
            </w:r>
            <w:r w:rsidR="00E900D8">
              <w:rPr>
                <w:noProof/>
                <w:webHidden/>
              </w:rPr>
              <w:tab/>
            </w:r>
            <w:r w:rsidR="00E900D8">
              <w:rPr>
                <w:noProof/>
                <w:webHidden/>
              </w:rPr>
              <w:fldChar w:fldCharType="begin"/>
            </w:r>
            <w:r w:rsidR="00E900D8">
              <w:rPr>
                <w:noProof/>
                <w:webHidden/>
              </w:rPr>
              <w:instrText xml:space="preserve"> PAGEREF _Toc115260483 \h </w:instrText>
            </w:r>
            <w:r w:rsidR="00E900D8">
              <w:rPr>
                <w:noProof/>
                <w:webHidden/>
              </w:rPr>
            </w:r>
            <w:r w:rsidR="00E900D8">
              <w:rPr>
                <w:noProof/>
                <w:webHidden/>
              </w:rPr>
              <w:fldChar w:fldCharType="separate"/>
            </w:r>
            <w:r w:rsidR="00E900D8">
              <w:rPr>
                <w:noProof/>
                <w:webHidden/>
              </w:rPr>
              <w:t>14</w:t>
            </w:r>
            <w:r w:rsidR="00E900D8">
              <w:rPr>
                <w:noProof/>
                <w:webHidden/>
              </w:rPr>
              <w:fldChar w:fldCharType="end"/>
            </w:r>
          </w:hyperlink>
        </w:p>
        <w:p w14:paraId="67A5FC25" w14:textId="0F2D1364" w:rsidR="00E900D8" w:rsidRDefault="00000000">
          <w:pPr>
            <w:pStyle w:val="TOC3"/>
            <w:tabs>
              <w:tab w:val="right" w:leader="dot" w:pos="9350"/>
            </w:tabs>
            <w:rPr>
              <w:rFonts w:eastAsiaTheme="minorEastAsia" w:cstheme="minorBidi"/>
              <w:noProof/>
              <w:sz w:val="24"/>
              <w:szCs w:val="24"/>
            </w:rPr>
          </w:pPr>
          <w:hyperlink w:anchor="_Toc115260484" w:history="1">
            <w:r w:rsidR="00E900D8" w:rsidRPr="00E75B1B">
              <w:rPr>
                <w:rStyle w:val="Hyperlink"/>
                <w:rFonts w:eastAsiaTheme="majorEastAsia"/>
                <w:noProof/>
              </w:rPr>
              <w:t>d. Annual Worth Comparisons (Lecture 11)</w:t>
            </w:r>
            <w:r w:rsidR="00E900D8">
              <w:rPr>
                <w:noProof/>
                <w:webHidden/>
              </w:rPr>
              <w:tab/>
            </w:r>
            <w:r w:rsidR="00E900D8">
              <w:rPr>
                <w:noProof/>
                <w:webHidden/>
              </w:rPr>
              <w:fldChar w:fldCharType="begin"/>
            </w:r>
            <w:r w:rsidR="00E900D8">
              <w:rPr>
                <w:noProof/>
                <w:webHidden/>
              </w:rPr>
              <w:instrText xml:space="preserve"> PAGEREF _Toc115260484 \h </w:instrText>
            </w:r>
            <w:r w:rsidR="00E900D8">
              <w:rPr>
                <w:noProof/>
                <w:webHidden/>
              </w:rPr>
            </w:r>
            <w:r w:rsidR="00E900D8">
              <w:rPr>
                <w:noProof/>
                <w:webHidden/>
              </w:rPr>
              <w:fldChar w:fldCharType="separate"/>
            </w:r>
            <w:r w:rsidR="00E900D8">
              <w:rPr>
                <w:noProof/>
                <w:webHidden/>
              </w:rPr>
              <w:t>15</w:t>
            </w:r>
            <w:r w:rsidR="00E900D8">
              <w:rPr>
                <w:noProof/>
                <w:webHidden/>
              </w:rPr>
              <w:fldChar w:fldCharType="end"/>
            </w:r>
          </w:hyperlink>
        </w:p>
        <w:p w14:paraId="65C70BE1" w14:textId="4711F668" w:rsidR="00E900D8" w:rsidRDefault="00000000">
          <w:pPr>
            <w:pStyle w:val="TOC2"/>
            <w:tabs>
              <w:tab w:val="right" w:leader="dot" w:pos="9350"/>
            </w:tabs>
            <w:rPr>
              <w:rFonts w:eastAsiaTheme="minorEastAsia" w:cstheme="minorBidi"/>
              <w:b w:val="0"/>
              <w:bCs w:val="0"/>
              <w:noProof/>
              <w:sz w:val="24"/>
              <w:szCs w:val="24"/>
            </w:rPr>
          </w:pPr>
          <w:hyperlink w:anchor="_Toc115260485" w:history="1">
            <w:r w:rsidR="00E900D8" w:rsidRPr="00E75B1B">
              <w:rPr>
                <w:rStyle w:val="Hyperlink"/>
                <w:rFonts w:eastAsiaTheme="majorEastAsia"/>
                <w:noProof/>
              </w:rPr>
              <w:t>Question 3: (Challenge) Salary (Gradients, What’s missing?)</w:t>
            </w:r>
            <w:r w:rsidR="00E900D8">
              <w:rPr>
                <w:noProof/>
                <w:webHidden/>
              </w:rPr>
              <w:tab/>
            </w:r>
            <w:r w:rsidR="00E900D8">
              <w:rPr>
                <w:noProof/>
                <w:webHidden/>
              </w:rPr>
              <w:fldChar w:fldCharType="begin"/>
            </w:r>
            <w:r w:rsidR="00E900D8">
              <w:rPr>
                <w:noProof/>
                <w:webHidden/>
              </w:rPr>
              <w:instrText xml:space="preserve"> PAGEREF _Toc115260485 \h </w:instrText>
            </w:r>
            <w:r w:rsidR="00E900D8">
              <w:rPr>
                <w:noProof/>
                <w:webHidden/>
              </w:rPr>
            </w:r>
            <w:r w:rsidR="00E900D8">
              <w:rPr>
                <w:noProof/>
                <w:webHidden/>
              </w:rPr>
              <w:fldChar w:fldCharType="separate"/>
            </w:r>
            <w:r w:rsidR="00E900D8">
              <w:rPr>
                <w:noProof/>
                <w:webHidden/>
              </w:rPr>
              <w:t>16</w:t>
            </w:r>
            <w:r w:rsidR="00E900D8">
              <w:rPr>
                <w:noProof/>
                <w:webHidden/>
              </w:rPr>
              <w:fldChar w:fldCharType="end"/>
            </w:r>
          </w:hyperlink>
        </w:p>
        <w:p w14:paraId="201F9AEB" w14:textId="032DD9FA" w:rsidR="00E900D8" w:rsidRDefault="00000000">
          <w:pPr>
            <w:pStyle w:val="TOC3"/>
            <w:tabs>
              <w:tab w:val="right" w:leader="dot" w:pos="9350"/>
            </w:tabs>
            <w:rPr>
              <w:rFonts w:eastAsiaTheme="minorEastAsia" w:cstheme="minorBidi"/>
              <w:noProof/>
              <w:sz w:val="24"/>
              <w:szCs w:val="24"/>
            </w:rPr>
          </w:pPr>
          <w:hyperlink w:anchor="_Toc115260486" w:history="1">
            <w:r w:rsidR="00E900D8" w:rsidRPr="00E75B1B">
              <w:rPr>
                <w:rStyle w:val="Hyperlink"/>
                <w:rFonts w:eastAsiaTheme="majorEastAsia"/>
                <w:noProof/>
              </w:rPr>
              <w:t>a. (5 marks) From a geometric gradient to an arithmetic gradient. (Lecture 8)</w:t>
            </w:r>
            <w:r w:rsidR="00E900D8">
              <w:rPr>
                <w:noProof/>
                <w:webHidden/>
              </w:rPr>
              <w:tab/>
            </w:r>
            <w:r w:rsidR="00E900D8">
              <w:rPr>
                <w:noProof/>
                <w:webHidden/>
              </w:rPr>
              <w:fldChar w:fldCharType="begin"/>
            </w:r>
            <w:r w:rsidR="00E900D8">
              <w:rPr>
                <w:noProof/>
                <w:webHidden/>
              </w:rPr>
              <w:instrText xml:space="preserve"> PAGEREF _Toc115260486 \h </w:instrText>
            </w:r>
            <w:r w:rsidR="00E900D8">
              <w:rPr>
                <w:noProof/>
                <w:webHidden/>
              </w:rPr>
            </w:r>
            <w:r w:rsidR="00E900D8">
              <w:rPr>
                <w:noProof/>
                <w:webHidden/>
              </w:rPr>
              <w:fldChar w:fldCharType="separate"/>
            </w:r>
            <w:r w:rsidR="00E900D8">
              <w:rPr>
                <w:noProof/>
                <w:webHidden/>
              </w:rPr>
              <w:t>16</w:t>
            </w:r>
            <w:r w:rsidR="00E900D8">
              <w:rPr>
                <w:noProof/>
                <w:webHidden/>
              </w:rPr>
              <w:fldChar w:fldCharType="end"/>
            </w:r>
          </w:hyperlink>
        </w:p>
        <w:p w14:paraId="7786FD96" w14:textId="505A81AA" w:rsidR="00E900D8" w:rsidRDefault="00000000">
          <w:pPr>
            <w:pStyle w:val="TOC3"/>
            <w:tabs>
              <w:tab w:val="right" w:leader="dot" w:pos="9350"/>
            </w:tabs>
            <w:rPr>
              <w:rFonts w:eastAsiaTheme="minorEastAsia" w:cstheme="minorBidi"/>
              <w:noProof/>
              <w:sz w:val="24"/>
              <w:szCs w:val="24"/>
            </w:rPr>
          </w:pPr>
          <w:hyperlink w:anchor="_Toc115260487" w:history="1">
            <w:r w:rsidR="00E900D8" w:rsidRPr="00E75B1B">
              <w:rPr>
                <w:rStyle w:val="Hyperlink"/>
                <w:rFonts w:eastAsiaTheme="majorEastAsia"/>
                <w:noProof/>
              </w:rPr>
              <w:t>b. (5 marks) A more realistic payment scheme (Lectures 7 and 8)</w:t>
            </w:r>
            <w:r w:rsidR="00E900D8">
              <w:rPr>
                <w:noProof/>
                <w:webHidden/>
              </w:rPr>
              <w:tab/>
            </w:r>
            <w:r w:rsidR="00E900D8">
              <w:rPr>
                <w:noProof/>
                <w:webHidden/>
              </w:rPr>
              <w:fldChar w:fldCharType="begin"/>
            </w:r>
            <w:r w:rsidR="00E900D8">
              <w:rPr>
                <w:noProof/>
                <w:webHidden/>
              </w:rPr>
              <w:instrText xml:space="preserve"> PAGEREF _Toc115260487 \h </w:instrText>
            </w:r>
            <w:r w:rsidR="00E900D8">
              <w:rPr>
                <w:noProof/>
                <w:webHidden/>
              </w:rPr>
            </w:r>
            <w:r w:rsidR="00E900D8">
              <w:rPr>
                <w:noProof/>
                <w:webHidden/>
              </w:rPr>
              <w:fldChar w:fldCharType="separate"/>
            </w:r>
            <w:r w:rsidR="00E900D8">
              <w:rPr>
                <w:noProof/>
                <w:webHidden/>
              </w:rPr>
              <w:t>17</w:t>
            </w:r>
            <w:r w:rsidR="00E900D8">
              <w:rPr>
                <w:noProof/>
                <w:webHidden/>
              </w:rPr>
              <w:fldChar w:fldCharType="end"/>
            </w:r>
          </w:hyperlink>
        </w:p>
        <w:p w14:paraId="10BB69FE" w14:textId="4DD9A445" w:rsidR="00E900D8" w:rsidRDefault="00000000">
          <w:pPr>
            <w:pStyle w:val="TOC3"/>
            <w:tabs>
              <w:tab w:val="right" w:leader="dot" w:pos="9350"/>
            </w:tabs>
            <w:rPr>
              <w:rFonts w:eastAsiaTheme="minorEastAsia" w:cstheme="minorBidi"/>
              <w:noProof/>
              <w:sz w:val="24"/>
              <w:szCs w:val="24"/>
            </w:rPr>
          </w:pPr>
          <w:hyperlink w:anchor="_Toc115260488" w:history="1">
            <w:r w:rsidR="00E900D8" w:rsidRPr="00E75B1B">
              <w:rPr>
                <w:rStyle w:val="Hyperlink"/>
                <w:rFonts w:eastAsiaTheme="majorEastAsia"/>
                <w:noProof/>
              </w:rPr>
              <w:t>b. (5 marks) What’s missing? (No specific lecture)</w:t>
            </w:r>
            <w:r w:rsidR="00E900D8">
              <w:rPr>
                <w:noProof/>
                <w:webHidden/>
              </w:rPr>
              <w:tab/>
            </w:r>
            <w:r w:rsidR="00E900D8">
              <w:rPr>
                <w:noProof/>
                <w:webHidden/>
              </w:rPr>
              <w:fldChar w:fldCharType="begin"/>
            </w:r>
            <w:r w:rsidR="00E900D8">
              <w:rPr>
                <w:noProof/>
                <w:webHidden/>
              </w:rPr>
              <w:instrText xml:space="preserve"> PAGEREF _Toc115260488 \h </w:instrText>
            </w:r>
            <w:r w:rsidR="00E900D8">
              <w:rPr>
                <w:noProof/>
                <w:webHidden/>
              </w:rPr>
            </w:r>
            <w:r w:rsidR="00E900D8">
              <w:rPr>
                <w:noProof/>
                <w:webHidden/>
              </w:rPr>
              <w:fldChar w:fldCharType="separate"/>
            </w:r>
            <w:r w:rsidR="00E900D8">
              <w:rPr>
                <w:noProof/>
                <w:webHidden/>
              </w:rPr>
              <w:t>18</w:t>
            </w:r>
            <w:r w:rsidR="00E900D8">
              <w:rPr>
                <w:noProof/>
                <w:webHidden/>
              </w:rPr>
              <w:fldChar w:fldCharType="end"/>
            </w:r>
          </w:hyperlink>
        </w:p>
        <w:p w14:paraId="20AFD2EC" w14:textId="00DDEA8D" w:rsidR="00F2596F" w:rsidRDefault="00F2596F">
          <w:r>
            <w:rPr>
              <w:b/>
              <w:bCs/>
              <w:noProof/>
            </w:rPr>
            <w:fldChar w:fldCharType="end"/>
          </w:r>
        </w:p>
      </w:sdtContent>
    </w:sdt>
    <w:p w14:paraId="20874C2D" w14:textId="77777777" w:rsidR="00F2596F" w:rsidRDefault="00F2596F" w:rsidP="00F2596F"/>
    <w:p w14:paraId="74437200" w14:textId="51CDCD8C" w:rsidR="00F2596F" w:rsidRPr="00F2596F" w:rsidRDefault="00F2596F" w:rsidP="00F2596F">
      <w:pPr>
        <w:pStyle w:val="ListParagraph"/>
        <w:numPr>
          <w:ilvl w:val="0"/>
          <w:numId w:val="24"/>
        </w:numPr>
      </w:pPr>
      <w:r>
        <w:br w:type="page"/>
      </w:r>
    </w:p>
    <w:p w14:paraId="5A976599" w14:textId="5D6E8725" w:rsidR="000701ED" w:rsidRDefault="000701ED" w:rsidP="00764E37">
      <w:pPr>
        <w:pStyle w:val="Heading2"/>
      </w:pPr>
      <w:bookmarkStart w:id="2" w:name="_Toc115260473"/>
      <w:r>
        <w:lastRenderedPageBreak/>
        <w:t>Basic Information and Assumptions</w:t>
      </w:r>
      <w:bookmarkEnd w:id="2"/>
    </w:p>
    <w:p w14:paraId="3BD833CA" w14:textId="7047B222" w:rsidR="000701ED" w:rsidRDefault="000701ED"/>
    <w:p w14:paraId="4ED3654E" w14:textId="161E8E71" w:rsidR="000701ED" w:rsidRDefault="000701ED" w:rsidP="000701ED">
      <w:pPr>
        <w:pStyle w:val="ListParagraph"/>
        <w:numPr>
          <w:ilvl w:val="0"/>
          <w:numId w:val="1"/>
        </w:numPr>
      </w:pPr>
      <w:r>
        <w:t>Note: Like programmers, project planners count from 0.</w:t>
      </w:r>
    </w:p>
    <w:p w14:paraId="0989B5D2" w14:textId="18B69E86" w:rsidR="000701ED" w:rsidRDefault="000701ED" w:rsidP="000701ED">
      <w:pPr>
        <w:pStyle w:val="ListParagraph"/>
        <w:numPr>
          <w:ilvl w:val="0"/>
          <w:numId w:val="1"/>
        </w:numPr>
      </w:pPr>
      <w:r>
        <w:t>It is currently Month 0, Year 0.</w:t>
      </w:r>
    </w:p>
    <w:p w14:paraId="270F55AF" w14:textId="151E964E" w:rsidR="000701ED" w:rsidRDefault="009063CC" w:rsidP="000701ED">
      <w:pPr>
        <w:pStyle w:val="ListParagraph"/>
        <w:numPr>
          <w:ilvl w:val="0"/>
          <w:numId w:val="1"/>
        </w:numPr>
      </w:pPr>
      <w:r>
        <w:t xml:space="preserve">Mandeep </w:t>
      </w:r>
      <w:r w:rsidR="000701ED">
        <w:t xml:space="preserve">will be a student until the </w:t>
      </w:r>
      <w:r w:rsidR="00165E38">
        <w:t>end of Year 2</w:t>
      </w:r>
      <w:r w:rsidR="000701ED">
        <w:t xml:space="preserve"> (Month 3</w:t>
      </w:r>
      <w:r w:rsidR="00165E38">
        <w:t>5</w:t>
      </w:r>
      <w:r w:rsidR="000701ED">
        <w:t>)</w:t>
      </w:r>
    </w:p>
    <w:p w14:paraId="3BC218D8" w14:textId="295E4D7D" w:rsidR="000701ED" w:rsidRDefault="000701ED" w:rsidP="000701ED">
      <w:pPr>
        <w:pStyle w:val="ListParagraph"/>
        <w:numPr>
          <w:ilvl w:val="0"/>
          <w:numId w:val="1"/>
        </w:numPr>
      </w:pPr>
      <w:r>
        <w:t xml:space="preserve">To keep things simple, assume </w:t>
      </w:r>
      <w:r w:rsidR="009063CC">
        <w:t xml:space="preserve">Mandeep </w:t>
      </w:r>
      <w:r>
        <w:t>has no income and no housing costs while studying</w:t>
      </w:r>
      <w:r>
        <w:rPr>
          <w:rStyle w:val="FootnoteReference"/>
        </w:rPr>
        <w:footnoteReference w:id="2"/>
      </w:r>
      <w:r>
        <w:t>.</w:t>
      </w:r>
    </w:p>
    <w:p w14:paraId="74937BFA" w14:textId="31888AD2" w:rsidR="000701ED" w:rsidRDefault="009063CC" w:rsidP="000701ED">
      <w:pPr>
        <w:pStyle w:val="ListParagraph"/>
        <w:numPr>
          <w:ilvl w:val="0"/>
          <w:numId w:val="1"/>
        </w:numPr>
      </w:pPr>
      <w:r>
        <w:t xml:space="preserve">Mandeep </w:t>
      </w:r>
      <w:r w:rsidR="000701ED">
        <w:t>will work as an engineer for exactly 40 years (480 months).</w:t>
      </w:r>
    </w:p>
    <w:p w14:paraId="0FB3EDFD" w14:textId="35B03032" w:rsidR="000701ED" w:rsidRDefault="009063CC" w:rsidP="000701ED">
      <w:pPr>
        <w:pStyle w:val="ListParagraph"/>
        <w:numPr>
          <w:ilvl w:val="0"/>
          <w:numId w:val="1"/>
        </w:numPr>
      </w:pPr>
      <w:r>
        <w:t xml:space="preserve">Mandeep </w:t>
      </w:r>
      <w:r w:rsidR="000701ED">
        <w:t xml:space="preserve">will </w:t>
      </w:r>
      <w:r w:rsidR="00165E38">
        <w:t xml:space="preserve">start </w:t>
      </w:r>
      <w:r w:rsidR="000701ED">
        <w:t>work</w:t>
      </w:r>
      <w:r w:rsidR="00165E38">
        <w:t xml:space="preserve">ing </w:t>
      </w:r>
      <w:r w:rsidR="000701ED">
        <w:t xml:space="preserve">as an engineer </w:t>
      </w:r>
      <w:r w:rsidR="00165E38">
        <w:t>in Year 3 (Month 36).</w:t>
      </w:r>
    </w:p>
    <w:p w14:paraId="72F0578E" w14:textId="708364B7" w:rsidR="000701ED" w:rsidRDefault="00592053" w:rsidP="000701ED">
      <w:pPr>
        <w:pStyle w:val="ListParagraph"/>
        <w:numPr>
          <w:ilvl w:val="0"/>
          <w:numId w:val="1"/>
        </w:numPr>
      </w:pPr>
      <w:r>
        <w:t xml:space="preserve">For this project, assume </w:t>
      </w:r>
      <w:r w:rsidRPr="00BC0810">
        <w:t xml:space="preserve">that </w:t>
      </w:r>
      <w:r w:rsidR="009063CC" w:rsidRPr="00BC0810">
        <w:rPr>
          <w:b/>
          <w:bCs/>
          <w:color w:val="4472C4" w:themeColor="accent1"/>
          <w:u w:val="single"/>
        </w:rPr>
        <w:t>Mandeep’s</w:t>
      </w:r>
      <w:r w:rsidRPr="00BC0810">
        <w:rPr>
          <w:b/>
          <w:bCs/>
          <w:color w:val="4472C4" w:themeColor="accent1"/>
          <w:u w:val="single"/>
        </w:rPr>
        <w:t xml:space="preserve"> MARR is </w:t>
      </w:r>
      <w:r w:rsidR="00C441F9" w:rsidRPr="00BC0810">
        <w:rPr>
          <w:b/>
          <w:bCs/>
          <w:color w:val="4472C4" w:themeColor="accent1"/>
          <w:u w:val="single"/>
        </w:rPr>
        <w:t>5</w:t>
      </w:r>
      <w:r w:rsidR="009063CC" w:rsidRPr="00BC0810">
        <w:rPr>
          <w:b/>
          <w:bCs/>
          <w:color w:val="4472C4" w:themeColor="accent1"/>
          <w:u w:val="single"/>
        </w:rPr>
        <w:t>.</w:t>
      </w:r>
      <w:r w:rsidR="00C441F9" w:rsidRPr="00BC0810">
        <w:rPr>
          <w:b/>
          <w:bCs/>
          <w:color w:val="4472C4" w:themeColor="accent1"/>
          <w:u w:val="single"/>
        </w:rPr>
        <w:t>45</w:t>
      </w:r>
      <w:r w:rsidRPr="00BC0810">
        <w:rPr>
          <w:b/>
          <w:bCs/>
          <w:color w:val="4472C4" w:themeColor="accent1"/>
          <w:u w:val="single"/>
        </w:rPr>
        <w:t>% per year</w:t>
      </w:r>
      <w:r w:rsidRPr="00BC0810">
        <w:rPr>
          <w:color w:val="4472C4" w:themeColor="accent1"/>
        </w:rPr>
        <w:t xml:space="preserve"> </w:t>
      </w:r>
      <w:r>
        <w:t xml:space="preserve">(the current prime lending rate in Canada at the time of writing this project). </w:t>
      </w:r>
    </w:p>
    <w:p w14:paraId="61FD87DE" w14:textId="7F1319F6" w:rsidR="00A851EB" w:rsidRDefault="00A851EB" w:rsidP="00A851EB">
      <w:pPr>
        <w:pStyle w:val="ListParagraph"/>
        <w:numPr>
          <w:ilvl w:val="0"/>
          <w:numId w:val="1"/>
        </w:numPr>
      </w:pPr>
      <w:r>
        <w:t>While it’s important to calculate the final values asked for in each question, I’m not very interested in the numerical results, which will vary by student: I want to see that you understand how to use discount factors such as (P/</w:t>
      </w:r>
      <w:proofErr w:type="spellStart"/>
      <w:r>
        <w:t>A,i,N</w:t>
      </w:r>
      <w:proofErr w:type="spellEnd"/>
      <w:r>
        <w:t>), (P/</w:t>
      </w:r>
      <w:proofErr w:type="spellStart"/>
      <w:r>
        <w:t>F,i,N</w:t>
      </w:r>
      <w:proofErr w:type="spellEnd"/>
      <w:r>
        <w:t>), etc.</w:t>
      </w:r>
    </w:p>
    <w:p w14:paraId="56522FDB" w14:textId="518115E7" w:rsidR="00A851EB" w:rsidRDefault="00A851EB" w:rsidP="00A851EB">
      <w:pPr>
        <w:pStyle w:val="ListParagraph"/>
        <w:numPr>
          <w:ilvl w:val="0"/>
          <w:numId w:val="1"/>
        </w:numPr>
      </w:pPr>
      <w:r>
        <w:sym w:font="Wingdings" w:char="F0E0"/>
      </w:r>
      <w:r>
        <w:t xml:space="preserve">When asked to show your work, please write your answer using this functional notation – </w:t>
      </w:r>
      <w:r w:rsidR="00454663">
        <w:t>e.g.,</w:t>
      </w:r>
      <w:r>
        <w:t xml:space="preserve"> $300 x (P/A,6%,45). There’s no need to show </w:t>
      </w:r>
      <w:r w:rsidRPr="00A851EB">
        <w:rPr>
          <w:u w:val="single"/>
        </w:rPr>
        <w:t>all</w:t>
      </w:r>
      <w:r>
        <w:t xml:space="preserve"> your arithmetic – I encourage you to use a math program or Excel to do it for you. It’s fine to write $300x(P/A,6%,45) on one line, and $300 x 15.4558 on the next. (I used Excel to determine that (P/A,6%,45) was about 15.4558.)</w:t>
      </w:r>
    </w:p>
    <w:p w14:paraId="09822CCE" w14:textId="41217AD3" w:rsidR="00A851EB" w:rsidRDefault="00A851EB" w:rsidP="00417947">
      <w:pPr>
        <w:pStyle w:val="ListParagraph"/>
        <w:numPr>
          <w:ilvl w:val="0"/>
          <w:numId w:val="1"/>
        </w:numPr>
      </w:pPr>
      <w:r>
        <w:t>While you’re not given marks for it, it may be useful to start each question by sketching a cash flow diagram (or two) to help you picture the situations you’re studying.</w:t>
      </w:r>
    </w:p>
    <w:p w14:paraId="3C71C120" w14:textId="482C5669" w:rsidR="00A851EB" w:rsidRDefault="00A851EB" w:rsidP="00D3341D">
      <w:pPr>
        <w:pStyle w:val="ListParagraph"/>
        <w:numPr>
          <w:ilvl w:val="0"/>
          <w:numId w:val="1"/>
        </w:numPr>
      </w:pPr>
      <w:r>
        <w:t xml:space="preserve">While it’s fine to use ‘brute force’ (finding the present value, etc. of each cash flow, one </w:t>
      </w:r>
      <w:proofErr w:type="gramStart"/>
      <w:r>
        <w:t>time period</w:t>
      </w:r>
      <w:proofErr w:type="gramEnd"/>
      <w:r>
        <w:t xml:space="preserve"> at a time) to check your solution, this will not receive full marks.</w:t>
      </w:r>
      <w:r w:rsidR="00C441F9">
        <w:t xml:space="preserve"> Part of what I’m testing is your ability to use the discount factors.</w:t>
      </w:r>
    </w:p>
    <w:p w14:paraId="3C5916CC" w14:textId="77777777" w:rsidR="000701ED" w:rsidRDefault="000701ED" w:rsidP="000701ED"/>
    <w:p w14:paraId="7DD40727" w14:textId="77777777" w:rsidR="00E92DF4" w:rsidRDefault="00E92DF4">
      <w:pPr>
        <w:rPr>
          <w:rFonts w:eastAsiaTheme="majorEastAsia" w:cstheme="majorBidi"/>
          <w:b/>
          <w:color w:val="000000" w:themeColor="text1"/>
          <w:sz w:val="28"/>
          <w:szCs w:val="26"/>
        </w:rPr>
      </w:pPr>
      <w:r>
        <w:br w:type="page"/>
      </w:r>
    </w:p>
    <w:p w14:paraId="385215E4" w14:textId="5D0AF6C5" w:rsidR="00525BD8" w:rsidRDefault="00440483" w:rsidP="00764E37">
      <w:pPr>
        <w:pStyle w:val="Heading2"/>
      </w:pPr>
      <w:bookmarkStart w:id="3" w:name="_Toc115260474"/>
      <w:r>
        <w:lastRenderedPageBreak/>
        <w:t xml:space="preserve">Question 1: </w:t>
      </w:r>
      <w:r w:rsidR="00C57FA4">
        <w:t>Housing Costs (Present Value, Annuities</w:t>
      </w:r>
      <w:r w:rsidR="00C441F9">
        <w:t>, Interest</w:t>
      </w:r>
      <w:r w:rsidR="00C57FA4">
        <w:t>)</w:t>
      </w:r>
      <w:bookmarkEnd w:id="3"/>
    </w:p>
    <w:p w14:paraId="38D65FB6" w14:textId="77777777" w:rsidR="00C441F9" w:rsidRDefault="00C441F9"/>
    <w:p w14:paraId="1322A62E" w14:textId="5931C947" w:rsidR="00C441F9" w:rsidRDefault="00C441F9" w:rsidP="00C441F9">
      <w:pPr>
        <w:pStyle w:val="Heading3"/>
      </w:pPr>
      <w:bookmarkStart w:id="4" w:name="_Toc115260475"/>
      <w:r>
        <w:t>a. From APRs to Interest Rates</w:t>
      </w:r>
      <w:r w:rsidR="00192EC1">
        <w:t xml:space="preserve"> </w:t>
      </w:r>
      <w:r w:rsidR="007A1FAC">
        <w:t>(Lecture 6)</w:t>
      </w:r>
      <w:bookmarkEnd w:id="4"/>
    </w:p>
    <w:p w14:paraId="334DFD1E" w14:textId="77777777" w:rsidR="00C441F9" w:rsidRDefault="00C441F9" w:rsidP="00C441F9"/>
    <w:p w14:paraId="04B1919A" w14:textId="133ED947" w:rsidR="00C441F9" w:rsidRDefault="00C441F9" w:rsidP="00C441F9">
      <w:pPr>
        <w:jc w:val="both"/>
      </w:pPr>
      <w:r>
        <w:t xml:space="preserve">i. For reference only, </w:t>
      </w:r>
      <w:r w:rsidRPr="00764E37">
        <w:rPr>
          <w:highlight w:val="yellow"/>
        </w:rPr>
        <w:t>please fill out your baseline values from Project 1</w:t>
      </w:r>
      <w:r>
        <w:t xml:space="preserve"> In the first two columns of the table below. If you did not submit Project 1, you may use the values from the Project 1 sample value spreadsheet.</w:t>
      </w:r>
    </w:p>
    <w:p w14:paraId="6D2227EC" w14:textId="52626C3D" w:rsidR="00C441F9" w:rsidRDefault="00C441F9" w:rsidP="00C441F9">
      <w:pPr>
        <w:jc w:val="both"/>
      </w:pPr>
    </w:p>
    <w:p w14:paraId="46A834DB" w14:textId="0724B160" w:rsidR="00C441F9" w:rsidRDefault="00C441F9" w:rsidP="00645D9E">
      <w:pPr>
        <w:jc w:val="both"/>
        <w:rPr>
          <w:rFonts w:eastAsiaTheme="minorHAnsi"/>
        </w:rPr>
      </w:pPr>
      <w:r>
        <w:rPr>
          <w:rFonts w:eastAsiaTheme="minorHAnsi"/>
        </w:rPr>
        <w:t xml:space="preserve">Once you’ve written down the APRs, use techniques from this course to calculate the corresponding monthly (per month) interest rate. Remember, you’re going from an APR compounded every six months to a per-month interest rate. </w:t>
      </w:r>
      <w:r w:rsidRPr="00C441F9">
        <w:rPr>
          <w:rFonts w:eastAsiaTheme="minorHAnsi"/>
          <w:b/>
          <w:bCs/>
          <w:highlight w:val="yellow"/>
        </w:rPr>
        <w:t xml:space="preserve">To show you know what you’re doing, write down the calculation for your baseline monthly mortgage interest rate. This sample calculation (room to answer on the </w:t>
      </w:r>
      <w:r w:rsidRPr="00C441F9">
        <w:rPr>
          <w:rFonts w:eastAsiaTheme="minorHAnsi"/>
          <w:b/>
          <w:bCs/>
          <w:highlight w:val="yellow"/>
          <w:u w:val="single"/>
        </w:rPr>
        <w:t>next page</w:t>
      </w:r>
      <w:r w:rsidRPr="00C441F9">
        <w:rPr>
          <w:rFonts w:eastAsiaTheme="minorHAnsi"/>
          <w:b/>
          <w:bCs/>
          <w:highlight w:val="yellow"/>
        </w:rPr>
        <w:t>) is most of what you’ll be marked on in this part of the question.</w:t>
      </w:r>
    </w:p>
    <w:p w14:paraId="3E00819C" w14:textId="77777777" w:rsidR="00C441F9" w:rsidRDefault="00C441F9" w:rsidP="00C441F9">
      <w:pPr>
        <w:rPr>
          <w:rFonts w:eastAsiaTheme="minorHAnsi"/>
        </w:rPr>
      </w:pPr>
    </w:p>
    <w:p w14:paraId="34792586" w14:textId="553A4AC2" w:rsidR="00C441F9" w:rsidRPr="00A82098" w:rsidRDefault="00C441F9" w:rsidP="00C441F9">
      <w:pPr>
        <w:rPr>
          <w:rFonts w:eastAsiaTheme="minorHAnsi"/>
          <w:color w:val="C00000"/>
        </w:rPr>
      </w:pPr>
      <w:r w:rsidRPr="00806BC2">
        <w:rPr>
          <w:rFonts w:eastAsiaTheme="minorHAnsi"/>
          <w:highlight w:val="yellow"/>
        </w:rPr>
        <w:t>Bank Chosen</w:t>
      </w:r>
      <w:r>
        <w:rPr>
          <w:rFonts w:eastAsiaTheme="minorHAnsi"/>
        </w:rPr>
        <w:t xml:space="preserve">: </w:t>
      </w:r>
      <w:r w:rsidR="002947EB" w:rsidRPr="00D81E4F">
        <w:rPr>
          <w:rFonts w:eastAsiaTheme="minorHAnsi"/>
          <w:color w:val="FF0000"/>
        </w:rPr>
        <w:t xml:space="preserve">Royal Bank </w:t>
      </w:r>
      <w:proofErr w:type="gramStart"/>
      <w:r w:rsidR="002947EB" w:rsidRPr="00D81E4F">
        <w:rPr>
          <w:rFonts w:eastAsiaTheme="minorHAnsi"/>
          <w:color w:val="FF0000"/>
        </w:rPr>
        <w:t>Of</w:t>
      </w:r>
      <w:proofErr w:type="gramEnd"/>
      <w:r w:rsidR="002947EB" w:rsidRPr="00D81E4F">
        <w:rPr>
          <w:rFonts w:eastAsiaTheme="minorHAnsi"/>
          <w:color w:val="FF0000"/>
        </w:rPr>
        <w:t xml:space="preserve"> Canada</w:t>
      </w:r>
    </w:p>
    <w:p w14:paraId="26A15614" w14:textId="77777777" w:rsidR="00C441F9" w:rsidRDefault="00C441F9" w:rsidP="00C441F9">
      <w:pPr>
        <w:rPr>
          <w:rFonts w:eastAsiaTheme="minorHAnsi"/>
        </w:rPr>
      </w:pPr>
    </w:p>
    <w:tbl>
      <w:tblPr>
        <w:tblW w:w="8090" w:type="dxa"/>
        <w:jc w:val="center"/>
        <w:tblLook w:val="04A0" w:firstRow="1" w:lastRow="0" w:firstColumn="1" w:lastColumn="0" w:noHBand="0" w:noVBand="1"/>
      </w:tblPr>
      <w:tblGrid>
        <w:gridCol w:w="1300"/>
        <w:gridCol w:w="1818"/>
        <w:gridCol w:w="2169"/>
        <w:gridCol w:w="2803"/>
      </w:tblGrid>
      <w:tr w:rsidR="00C441F9" w14:paraId="31F820ED" w14:textId="77777777" w:rsidTr="0067191A">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01349"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Value Type</w:t>
            </w:r>
          </w:p>
        </w:tc>
        <w:tc>
          <w:tcPr>
            <w:tcW w:w="1818" w:type="dxa"/>
            <w:tcBorders>
              <w:top w:val="single" w:sz="4" w:space="0" w:color="auto"/>
              <w:left w:val="nil"/>
              <w:bottom w:val="single" w:sz="4" w:space="0" w:color="auto"/>
              <w:right w:val="single" w:sz="4" w:space="0" w:color="auto"/>
            </w:tcBorders>
            <w:shd w:val="clear" w:color="auto" w:fill="auto"/>
            <w:noWrap/>
            <w:vAlign w:val="center"/>
            <w:hideMark/>
          </w:tcPr>
          <w:p w14:paraId="64A09F13"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Mortgage Type</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14:paraId="010387A7"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Fixed Rate APR (%)</w:t>
            </w:r>
          </w:p>
        </w:tc>
        <w:tc>
          <w:tcPr>
            <w:tcW w:w="2803" w:type="dxa"/>
            <w:tcBorders>
              <w:top w:val="single" w:sz="4" w:space="0" w:color="auto"/>
              <w:left w:val="nil"/>
              <w:bottom w:val="single" w:sz="4" w:space="0" w:color="auto"/>
              <w:right w:val="single" w:sz="4" w:space="0" w:color="auto"/>
            </w:tcBorders>
            <w:shd w:val="clear" w:color="auto" w:fill="auto"/>
            <w:noWrap/>
            <w:vAlign w:val="center"/>
            <w:hideMark/>
          </w:tcPr>
          <w:p w14:paraId="7F77CCC8"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Monthly Interest Rate (%)</w:t>
            </w:r>
          </w:p>
        </w:tc>
      </w:tr>
      <w:tr w:rsidR="00C441F9" w14:paraId="5DF5574F" w14:textId="77777777" w:rsidTr="0067191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713E450"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Minimum</w:t>
            </w:r>
          </w:p>
        </w:tc>
        <w:tc>
          <w:tcPr>
            <w:tcW w:w="1818" w:type="dxa"/>
            <w:tcBorders>
              <w:top w:val="nil"/>
              <w:left w:val="nil"/>
              <w:bottom w:val="single" w:sz="4" w:space="0" w:color="auto"/>
              <w:right w:val="single" w:sz="4" w:space="0" w:color="auto"/>
            </w:tcBorders>
            <w:shd w:val="clear" w:color="auto" w:fill="auto"/>
            <w:noWrap/>
            <w:vAlign w:val="center"/>
            <w:hideMark/>
          </w:tcPr>
          <w:p w14:paraId="712A9E16" w14:textId="62879AB9" w:rsidR="00C441F9" w:rsidRPr="00D81E4F" w:rsidRDefault="00AD33D4" w:rsidP="0067191A">
            <w:pPr>
              <w:jc w:val="center"/>
              <w:rPr>
                <w:rFonts w:ascii="Calibri" w:hAnsi="Calibri" w:cs="Calibri"/>
                <w:color w:val="FF0000"/>
              </w:rPr>
            </w:pPr>
            <w:r w:rsidRPr="00D81E4F">
              <w:rPr>
                <w:rFonts w:ascii="Calibri" w:hAnsi="Calibri" w:cs="Calibri"/>
                <w:color w:val="FF0000"/>
              </w:rPr>
              <w:t>2 Year Closed</w:t>
            </w:r>
          </w:p>
        </w:tc>
        <w:tc>
          <w:tcPr>
            <w:tcW w:w="2169" w:type="dxa"/>
            <w:tcBorders>
              <w:top w:val="nil"/>
              <w:left w:val="nil"/>
              <w:bottom w:val="single" w:sz="4" w:space="0" w:color="auto"/>
              <w:right w:val="single" w:sz="4" w:space="0" w:color="auto"/>
            </w:tcBorders>
            <w:shd w:val="clear" w:color="auto" w:fill="auto"/>
            <w:noWrap/>
            <w:vAlign w:val="center"/>
            <w:hideMark/>
          </w:tcPr>
          <w:p w14:paraId="0AFFA7B5" w14:textId="3339C049" w:rsidR="00C441F9" w:rsidRPr="00D81E4F" w:rsidRDefault="00AD33D4" w:rsidP="0067191A">
            <w:pPr>
              <w:jc w:val="center"/>
              <w:rPr>
                <w:rFonts w:ascii="Calibri" w:hAnsi="Calibri" w:cs="Calibri"/>
                <w:color w:val="FF0000"/>
              </w:rPr>
            </w:pPr>
            <w:r w:rsidRPr="00D81E4F">
              <w:rPr>
                <w:rFonts w:ascii="Calibri" w:hAnsi="Calibri" w:cs="Calibri"/>
                <w:color w:val="FF0000"/>
              </w:rPr>
              <w:t>6.02</w:t>
            </w:r>
            <w:r w:rsidR="000502A9" w:rsidRPr="00D81E4F">
              <w:rPr>
                <w:rFonts w:ascii="Calibri" w:hAnsi="Calibri" w:cs="Calibri"/>
                <w:color w:val="FF0000"/>
              </w:rPr>
              <w:t>0%</w:t>
            </w:r>
          </w:p>
        </w:tc>
        <w:tc>
          <w:tcPr>
            <w:tcW w:w="2803" w:type="dxa"/>
            <w:tcBorders>
              <w:top w:val="nil"/>
              <w:left w:val="nil"/>
              <w:bottom w:val="single" w:sz="4" w:space="0" w:color="auto"/>
              <w:right w:val="single" w:sz="4" w:space="0" w:color="auto"/>
            </w:tcBorders>
            <w:shd w:val="clear" w:color="auto" w:fill="auto"/>
            <w:noWrap/>
            <w:vAlign w:val="center"/>
            <w:hideMark/>
          </w:tcPr>
          <w:p w14:paraId="0CD18C05" w14:textId="6115BA1C" w:rsidR="00C441F9" w:rsidRPr="00D81E4F" w:rsidRDefault="00EA7CC2" w:rsidP="0067191A">
            <w:pPr>
              <w:jc w:val="center"/>
              <w:rPr>
                <w:rFonts w:ascii="Calibri" w:hAnsi="Calibri" w:cs="Calibri"/>
                <w:color w:val="FF0000"/>
              </w:rPr>
            </w:pPr>
            <w:r w:rsidRPr="00D81E4F">
              <w:rPr>
                <w:rFonts w:ascii="Calibri" w:hAnsi="Calibri" w:cs="Calibri"/>
                <w:color w:val="FF0000"/>
              </w:rPr>
              <w:t>0.49</w:t>
            </w:r>
            <w:r w:rsidR="00027C6E" w:rsidRPr="00D81E4F">
              <w:rPr>
                <w:rFonts w:ascii="Calibri" w:hAnsi="Calibri" w:cs="Calibri"/>
                <w:color w:val="FF0000"/>
              </w:rPr>
              <w:t>54%</w:t>
            </w:r>
          </w:p>
        </w:tc>
      </w:tr>
      <w:tr w:rsidR="00C441F9" w14:paraId="326C484D" w14:textId="77777777" w:rsidTr="0067191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8235415"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Baseline</w:t>
            </w:r>
          </w:p>
        </w:tc>
        <w:tc>
          <w:tcPr>
            <w:tcW w:w="1818" w:type="dxa"/>
            <w:tcBorders>
              <w:top w:val="nil"/>
              <w:left w:val="nil"/>
              <w:bottom w:val="single" w:sz="4" w:space="0" w:color="auto"/>
              <w:right w:val="single" w:sz="4" w:space="0" w:color="auto"/>
            </w:tcBorders>
            <w:shd w:val="clear" w:color="auto" w:fill="auto"/>
            <w:noWrap/>
            <w:vAlign w:val="center"/>
            <w:hideMark/>
          </w:tcPr>
          <w:p w14:paraId="6E5D700F" w14:textId="404E08DD" w:rsidR="00C441F9" w:rsidRPr="00D81E4F" w:rsidRDefault="00AD33D4" w:rsidP="0067191A">
            <w:pPr>
              <w:jc w:val="center"/>
              <w:rPr>
                <w:rFonts w:ascii="Calibri" w:hAnsi="Calibri" w:cs="Calibri"/>
                <w:color w:val="FF0000"/>
              </w:rPr>
            </w:pPr>
            <w:r w:rsidRPr="00D81E4F">
              <w:rPr>
                <w:rFonts w:ascii="Calibri" w:hAnsi="Calibri" w:cs="Calibri"/>
                <w:color w:val="FF0000"/>
              </w:rPr>
              <w:t>5 Year Closed</w:t>
            </w:r>
          </w:p>
        </w:tc>
        <w:tc>
          <w:tcPr>
            <w:tcW w:w="2169" w:type="dxa"/>
            <w:tcBorders>
              <w:top w:val="nil"/>
              <w:left w:val="nil"/>
              <w:bottom w:val="single" w:sz="4" w:space="0" w:color="auto"/>
              <w:right w:val="single" w:sz="4" w:space="0" w:color="auto"/>
            </w:tcBorders>
            <w:shd w:val="clear" w:color="auto" w:fill="auto"/>
            <w:noWrap/>
            <w:vAlign w:val="center"/>
            <w:hideMark/>
          </w:tcPr>
          <w:p w14:paraId="11A0E5C4" w14:textId="702414AA" w:rsidR="00C441F9" w:rsidRPr="00D81E4F" w:rsidRDefault="000502A9" w:rsidP="0067191A">
            <w:pPr>
              <w:jc w:val="center"/>
              <w:rPr>
                <w:rFonts w:ascii="Calibri" w:hAnsi="Calibri" w:cs="Calibri"/>
                <w:color w:val="FF0000"/>
              </w:rPr>
            </w:pPr>
            <w:r w:rsidRPr="00D81E4F">
              <w:rPr>
                <w:rFonts w:ascii="Calibri" w:hAnsi="Calibri" w:cs="Calibri"/>
                <w:color w:val="FF0000"/>
              </w:rPr>
              <w:t>6.140%</w:t>
            </w:r>
          </w:p>
        </w:tc>
        <w:tc>
          <w:tcPr>
            <w:tcW w:w="2803" w:type="dxa"/>
            <w:tcBorders>
              <w:top w:val="nil"/>
              <w:left w:val="nil"/>
              <w:bottom w:val="single" w:sz="4" w:space="0" w:color="auto"/>
              <w:right w:val="single" w:sz="4" w:space="0" w:color="auto"/>
            </w:tcBorders>
            <w:shd w:val="clear" w:color="auto" w:fill="auto"/>
            <w:noWrap/>
            <w:vAlign w:val="center"/>
            <w:hideMark/>
          </w:tcPr>
          <w:p w14:paraId="649B3C7C" w14:textId="2201FA25" w:rsidR="00C441F9" w:rsidRPr="00D81E4F" w:rsidRDefault="0048013C" w:rsidP="0067191A">
            <w:pPr>
              <w:jc w:val="center"/>
              <w:rPr>
                <w:rFonts w:ascii="Calibri" w:hAnsi="Calibri" w:cs="Calibri"/>
                <w:color w:val="FF0000"/>
              </w:rPr>
            </w:pPr>
            <w:r w:rsidRPr="00D81E4F">
              <w:rPr>
                <w:rFonts w:ascii="Calibri" w:hAnsi="Calibri" w:cs="Calibri"/>
                <w:color w:val="FF0000"/>
              </w:rPr>
              <w:t>0.505</w:t>
            </w:r>
            <w:r w:rsidR="009E3AE4" w:rsidRPr="00D81E4F">
              <w:rPr>
                <w:rFonts w:ascii="Calibri" w:hAnsi="Calibri" w:cs="Calibri"/>
                <w:color w:val="FF0000"/>
              </w:rPr>
              <w:t>3%</w:t>
            </w:r>
          </w:p>
        </w:tc>
      </w:tr>
      <w:tr w:rsidR="00C441F9" w14:paraId="4F97F569" w14:textId="77777777" w:rsidTr="0067191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F1E70FC" w14:textId="77777777" w:rsidR="00C441F9" w:rsidRPr="00D81E4F" w:rsidRDefault="00C441F9" w:rsidP="0067191A">
            <w:pPr>
              <w:jc w:val="center"/>
              <w:rPr>
                <w:rFonts w:ascii="Calibri" w:hAnsi="Calibri" w:cs="Calibri"/>
                <w:color w:val="FF0000"/>
              </w:rPr>
            </w:pPr>
            <w:r w:rsidRPr="00D81E4F">
              <w:rPr>
                <w:rFonts w:ascii="Calibri" w:hAnsi="Calibri" w:cs="Calibri"/>
                <w:color w:val="FF0000"/>
              </w:rPr>
              <w:t>Maximum</w:t>
            </w:r>
          </w:p>
        </w:tc>
        <w:tc>
          <w:tcPr>
            <w:tcW w:w="1818" w:type="dxa"/>
            <w:tcBorders>
              <w:top w:val="nil"/>
              <w:left w:val="nil"/>
              <w:bottom w:val="single" w:sz="4" w:space="0" w:color="auto"/>
              <w:right w:val="single" w:sz="4" w:space="0" w:color="auto"/>
            </w:tcBorders>
            <w:shd w:val="clear" w:color="auto" w:fill="auto"/>
            <w:noWrap/>
            <w:vAlign w:val="center"/>
            <w:hideMark/>
          </w:tcPr>
          <w:p w14:paraId="4DE16A88" w14:textId="24472B65" w:rsidR="00C441F9" w:rsidRPr="00D81E4F" w:rsidRDefault="00AD33D4" w:rsidP="0067191A">
            <w:pPr>
              <w:jc w:val="center"/>
              <w:rPr>
                <w:rFonts w:ascii="Calibri" w:hAnsi="Calibri" w:cs="Calibri"/>
                <w:color w:val="FF0000"/>
              </w:rPr>
            </w:pPr>
            <w:r w:rsidRPr="00D81E4F">
              <w:rPr>
                <w:rFonts w:ascii="Calibri" w:hAnsi="Calibri" w:cs="Calibri"/>
                <w:color w:val="FF0000"/>
              </w:rPr>
              <w:t>10 Year Closed</w:t>
            </w:r>
          </w:p>
        </w:tc>
        <w:tc>
          <w:tcPr>
            <w:tcW w:w="2169" w:type="dxa"/>
            <w:tcBorders>
              <w:top w:val="nil"/>
              <w:left w:val="nil"/>
              <w:bottom w:val="single" w:sz="4" w:space="0" w:color="auto"/>
              <w:right w:val="single" w:sz="4" w:space="0" w:color="auto"/>
            </w:tcBorders>
            <w:shd w:val="clear" w:color="auto" w:fill="auto"/>
            <w:noWrap/>
            <w:vAlign w:val="center"/>
            <w:hideMark/>
          </w:tcPr>
          <w:p w14:paraId="5BC0CE54" w14:textId="28481395" w:rsidR="00C441F9" w:rsidRPr="00D81E4F" w:rsidRDefault="000502A9" w:rsidP="0067191A">
            <w:pPr>
              <w:jc w:val="center"/>
              <w:rPr>
                <w:rFonts w:ascii="Calibri" w:hAnsi="Calibri" w:cs="Calibri"/>
                <w:color w:val="FF0000"/>
              </w:rPr>
            </w:pPr>
            <w:r w:rsidRPr="00D81E4F">
              <w:rPr>
                <w:rFonts w:ascii="Calibri" w:hAnsi="Calibri" w:cs="Calibri"/>
                <w:color w:val="FF0000"/>
              </w:rPr>
              <w:t>7.000%</w:t>
            </w:r>
          </w:p>
        </w:tc>
        <w:tc>
          <w:tcPr>
            <w:tcW w:w="2803" w:type="dxa"/>
            <w:tcBorders>
              <w:top w:val="nil"/>
              <w:left w:val="nil"/>
              <w:bottom w:val="single" w:sz="4" w:space="0" w:color="auto"/>
              <w:right w:val="single" w:sz="4" w:space="0" w:color="auto"/>
            </w:tcBorders>
            <w:shd w:val="clear" w:color="auto" w:fill="auto"/>
            <w:noWrap/>
            <w:vAlign w:val="center"/>
            <w:hideMark/>
          </w:tcPr>
          <w:p w14:paraId="0EB84E13" w14:textId="1CEE4E76" w:rsidR="00C441F9" w:rsidRPr="00D81E4F" w:rsidRDefault="009E3AE4" w:rsidP="0067191A">
            <w:pPr>
              <w:jc w:val="center"/>
              <w:rPr>
                <w:rFonts w:ascii="Calibri" w:hAnsi="Calibri" w:cs="Calibri"/>
                <w:color w:val="FF0000"/>
              </w:rPr>
            </w:pPr>
            <w:r w:rsidRPr="00D81E4F">
              <w:rPr>
                <w:rFonts w:ascii="Calibri" w:hAnsi="Calibri" w:cs="Calibri"/>
                <w:color w:val="FF0000"/>
              </w:rPr>
              <w:t>0.5750%</w:t>
            </w:r>
          </w:p>
        </w:tc>
      </w:tr>
    </w:tbl>
    <w:p w14:paraId="13AE9410" w14:textId="77777777" w:rsidR="00C441F9" w:rsidRDefault="00C441F9" w:rsidP="00C441F9">
      <w:pPr>
        <w:rPr>
          <w:rFonts w:eastAsiaTheme="minorHAnsi"/>
        </w:rPr>
      </w:pPr>
    </w:p>
    <w:p w14:paraId="6315CAFD" w14:textId="77777777" w:rsidR="00C441F9" w:rsidRDefault="00C441F9" w:rsidP="00C441F9">
      <w:pPr>
        <w:rPr>
          <w:rFonts w:eastAsiaTheme="minorHAnsi"/>
        </w:rPr>
      </w:pPr>
      <w:r>
        <w:rPr>
          <w:rFonts w:eastAsiaTheme="minorHAnsi"/>
        </w:rPr>
        <w:t xml:space="preserve">Remember that even though it looks like one, the APR is </w:t>
      </w:r>
      <w:r>
        <w:rPr>
          <w:rFonts w:eastAsiaTheme="minorHAnsi"/>
          <w:i/>
          <w:iCs/>
        </w:rPr>
        <w:t>not</w:t>
      </w:r>
      <w:r>
        <w:rPr>
          <w:rFonts w:eastAsiaTheme="minorHAnsi"/>
        </w:rPr>
        <w:t xml:space="preserve"> an interest rate. At best, it’s an </w:t>
      </w:r>
      <w:r>
        <w:rPr>
          <w:rFonts w:eastAsiaTheme="minorHAnsi"/>
          <w:i/>
          <w:iCs/>
        </w:rPr>
        <w:t>encrypted</w:t>
      </w:r>
      <w:r>
        <w:rPr>
          <w:rFonts w:eastAsiaTheme="minorHAnsi"/>
        </w:rPr>
        <w:t xml:space="preserve"> interest rate, and the decryption key is the compounding rate per year, as discussed in class. To go from an APR compounded semi-annually to a monthly interest rate, first you’ll need to decrypt the APR into a semi-annual (per 6 months) interest rate, then convert the per six months interest rate into the equivalent per month interest rate</w:t>
      </w:r>
      <w:r>
        <w:rPr>
          <w:rStyle w:val="FootnoteReference"/>
          <w:rFonts w:eastAsiaTheme="minorHAnsi"/>
        </w:rPr>
        <w:footnoteReference w:id="3"/>
      </w:r>
      <w:r>
        <w:rPr>
          <w:rFonts w:eastAsiaTheme="minorHAnsi"/>
        </w:rPr>
        <w:t>.</w:t>
      </w:r>
    </w:p>
    <w:p w14:paraId="21A41311" w14:textId="77777777" w:rsidR="00C441F9" w:rsidRDefault="00C441F9" w:rsidP="00C441F9">
      <w:pPr>
        <w:rPr>
          <w:rFonts w:eastAsiaTheme="minorHAnsi"/>
        </w:rPr>
      </w:pPr>
    </w:p>
    <w:p w14:paraId="2B72F844" w14:textId="157AD664" w:rsidR="00C441F9" w:rsidRDefault="00C441F9" w:rsidP="00C441F9">
      <w:pPr>
        <w:rPr>
          <w:rFonts w:eastAsiaTheme="minorHAnsi"/>
          <w:u w:val="single"/>
        </w:rPr>
      </w:pPr>
      <w:r>
        <w:rPr>
          <w:rFonts w:eastAsiaTheme="minorHAnsi"/>
          <w:u w:val="single"/>
        </w:rPr>
        <w:br w:type="page"/>
      </w:r>
    </w:p>
    <w:p w14:paraId="6C022352" w14:textId="0463C957" w:rsidR="00C441F9" w:rsidRDefault="00C441F9" w:rsidP="00C441F9">
      <w:pPr>
        <w:jc w:val="both"/>
        <w:rPr>
          <w:rFonts w:eastAsiaTheme="minorHAnsi"/>
        </w:rPr>
      </w:pPr>
      <w:r>
        <w:rPr>
          <w:rFonts w:eastAsiaTheme="minorHAnsi"/>
          <w:highlight w:val="yellow"/>
          <w:u w:val="single"/>
        </w:rPr>
        <w:lastRenderedPageBreak/>
        <w:t>Sample</w:t>
      </w:r>
      <w:r w:rsidRPr="00806BC2">
        <w:rPr>
          <w:rFonts w:eastAsiaTheme="minorHAnsi"/>
          <w:highlight w:val="yellow"/>
          <w:u w:val="single"/>
        </w:rPr>
        <w:t xml:space="preserve"> Calculation: Baseline APR to Baseline Monthly Mortgage Interest Rate</w:t>
      </w:r>
      <w:r>
        <w:rPr>
          <w:rFonts w:eastAsiaTheme="minorHAnsi"/>
        </w:rPr>
        <w:t xml:space="preserve">. If you’re going for a high communication mark, make sure that your calculation is clearly laid out, in such a way that someone else reading it can understand each step without having to ask additional questions. (Think of the format that YOU would like to see in a </w:t>
      </w:r>
      <w:r w:rsidR="007E1778">
        <w:rPr>
          <w:rFonts w:eastAsiaTheme="minorHAnsi"/>
        </w:rPr>
        <w:t>long form</w:t>
      </w:r>
      <w:r>
        <w:rPr>
          <w:rFonts w:eastAsiaTheme="minorHAnsi"/>
        </w:rPr>
        <w:t xml:space="preserve"> answer key for this question.)</w:t>
      </w:r>
    </w:p>
    <w:p w14:paraId="09088759" w14:textId="214EBE03" w:rsidR="007D74ED" w:rsidRPr="00D81E4F" w:rsidRDefault="007D74ED" w:rsidP="00C441F9">
      <w:pPr>
        <w:rPr>
          <w:rFonts w:eastAsiaTheme="minorHAnsi"/>
          <w:color w:val="FF0000"/>
        </w:rPr>
      </w:pPr>
      <w:r w:rsidRPr="00E64159">
        <w:rPr>
          <w:noProof/>
          <w:color w:val="C00000"/>
        </w:rPr>
        <w:drawing>
          <wp:anchor distT="0" distB="0" distL="114300" distR="114300" simplePos="0" relativeHeight="251658240" behindDoc="0" locked="0" layoutInCell="1" allowOverlap="1" wp14:anchorId="54A79409" wp14:editId="3A4F4A29">
            <wp:simplePos x="0" y="0"/>
            <wp:positionH relativeFrom="margin">
              <wp:posOffset>300355</wp:posOffset>
            </wp:positionH>
            <wp:positionV relativeFrom="margin">
              <wp:posOffset>1765778</wp:posOffset>
            </wp:positionV>
            <wp:extent cx="5570220" cy="4361815"/>
            <wp:effectExtent l="0" t="0" r="508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0220" cy="4361815"/>
                    </a:xfrm>
                    <a:prstGeom prst="rect">
                      <a:avLst/>
                    </a:prstGeom>
                  </pic:spPr>
                </pic:pic>
              </a:graphicData>
            </a:graphic>
            <wp14:sizeRelH relativeFrom="margin">
              <wp14:pctWidth>0</wp14:pctWidth>
            </wp14:sizeRelH>
            <wp14:sizeRelV relativeFrom="margin">
              <wp14:pctHeight>0</wp14:pctHeight>
            </wp14:sizeRelV>
          </wp:anchor>
        </w:drawing>
      </w:r>
      <w:r w:rsidR="00C441F9">
        <w:rPr>
          <w:rFonts w:eastAsiaTheme="minorHAnsi"/>
        </w:rPr>
        <w:br/>
      </w:r>
      <w:r w:rsidR="00F37475" w:rsidRPr="00D81E4F">
        <w:rPr>
          <w:rFonts w:eastAsiaTheme="minorHAnsi"/>
          <w:color w:val="FF0000"/>
        </w:rPr>
        <w:t>Usually after APR costs, there are other extra costs to buying a house</w:t>
      </w:r>
      <w:r w:rsidR="00AC56EB" w:rsidRPr="00D81E4F">
        <w:rPr>
          <w:rFonts w:eastAsiaTheme="minorHAnsi"/>
          <w:color w:val="FF0000"/>
        </w:rPr>
        <w:t xml:space="preserve"> </w:t>
      </w:r>
      <w:r w:rsidR="00AC56EB" w:rsidRPr="00D81E4F">
        <w:rPr>
          <w:rFonts w:eastAsiaTheme="minorHAnsi"/>
          <w:color w:val="FF0000"/>
          <w:vertAlign w:val="superscript"/>
        </w:rPr>
        <w:t>[1]</w:t>
      </w:r>
      <w:r w:rsidR="00AC56EB" w:rsidRPr="00D81E4F">
        <w:rPr>
          <w:rFonts w:eastAsiaTheme="minorHAnsi"/>
          <w:color w:val="FF0000"/>
        </w:rPr>
        <w:t xml:space="preserve"> which</w:t>
      </w:r>
      <w:r w:rsidR="00DF11F5" w:rsidRPr="00D81E4F">
        <w:rPr>
          <w:rFonts w:eastAsiaTheme="minorHAnsi"/>
          <w:color w:val="FF0000"/>
        </w:rPr>
        <w:t xml:space="preserve"> I did not include in my calculation towards the interest rate. </w:t>
      </w:r>
      <w:r w:rsidR="009A4C9F" w:rsidRPr="00D81E4F">
        <w:rPr>
          <w:rFonts w:eastAsiaTheme="minorHAnsi"/>
          <w:color w:val="FF0000"/>
        </w:rPr>
        <w:t xml:space="preserve">I also found that RBC’s </w:t>
      </w:r>
      <w:r w:rsidR="000468EA" w:rsidRPr="00D81E4F">
        <w:rPr>
          <w:rFonts w:eastAsiaTheme="minorHAnsi"/>
          <w:color w:val="FF0000"/>
        </w:rPr>
        <w:t>Mortgage Interest Rates are compounded half-yearly</w:t>
      </w:r>
      <w:r w:rsidR="003402EF" w:rsidRPr="00D81E4F">
        <w:rPr>
          <w:rFonts w:eastAsiaTheme="minorHAnsi"/>
          <w:color w:val="FF0000"/>
        </w:rPr>
        <w:t xml:space="preserve"> (noted in the </w:t>
      </w:r>
      <w:r w:rsidR="003402EF" w:rsidRPr="00D81E4F">
        <w:rPr>
          <w:rFonts w:eastAsiaTheme="minorHAnsi"/>
          <w:i/>
          <w:iCs/>
          <w:color w:val="FF0000"/>
        </w:rPr>
        <w:t>Legal Disclaimer Section</w:t>
      </w:r>
      <w:r w:rsidR="003402EF" w:rsidRPr="00D81E4F">
        <w:rPr>
          <w:rFonts w:eastAsiaTheme="minorHAnsi"/>
          <w:color w:val="FF0000"/>
        </w:rPr>
        <w:t xml:space="preserve">). </w:t>
      </w:r>
      <w:r w:rsidR="00DF11F5" w:rsidRPr="00D81E4F">
        <w:rPr>
          <w:rFonts w:eastAsiaTheme="minorHAnsi"/>
          <w:color w:val="FF0000"/>
        </w:rPr>
        <w:t>A sample</w:t>
      </w:r>
      <w:r w:rsidR="00DA588A" w:rsidRPr="00D81E4F">
        <w:rPr>
          <w:rFonts w:eastAsiaTheme="minorHAnsi"/>
          <w:color w:val="FF0000"/>
        </w:rPr>
        <w:t xml:space="preserve"> APR to interest rate conversion can look like</w:t>
      </w:r>
      <w:r w:rsidR="007E1778" w:rsidRPr="00D81E4F">
        <w:rPr>
          <w:rFonts w:eastAsiaTheme="minorHAnsi"/>
          <w:color w:val="FF0000"/>
        </w:rPr>
        <w:t xml:space="preserve"> this</w:t>
      </w:r>
      <w:r w:rsidR="00DA588A" w:rsidRPr="00D81E4F">
        <w:rPr>
          <w:rFonts w:eastAsiaTheme="minorHAnsi"/>
          <w:color w:val="FF0000"/>
        </w:rPr>
        <w:t>:</w:t>
      </w:r>
    </w:p>
    <w:p w14:paraId="168A7CD1" w14:textId="4026887B" w:rsidR="004679B8" w:rsidRPr="00D81E4F" w:rsidRDefault="004679B8" w:rsidP="00C441F9">
      <w:pPr>
        <w:rPr>
          <w:rFonts w:eastAsiaTheme="minorHAnsi"/>
          <w:color w:val="FF0000"/>
        </w:rPr>
      </w:pPr>
    </w:p>
    <w:p w14:paraId="40257B0F" w14:textId="5F0D9281" w:rsidR="007D0341" w:rsidRPr="00D81E4F" w:rsidRDefault="0005500A" w:rsidP="00C441F9">
      <w:pPr>
        <w:jc w:val="both"/>
        <w:rPr>
          <w:color w:val="FF0000"/>
        </w:rPr>
      </w:pPr>
      <w:r w:rsidRPr="00D81E4F">
        <w:rPr>
          <w:color w:val="FF0000"/>
        </w:rPr>
        <w:t>I’m assuming that</w:t>
      </w:r>
      <w:r w:rsidR="00125577" w:rsidRPr="00D81E4F">
        <w:rPr>
          <w:color w:val="FF0000"/>
        </w:rPr>
        <w:t xml:space="preserve"> the </w:t>
      </w:r>
      <w:r w:rsidR="00F02F75" w:rsidRPr="00D81E4F">
        <w:rPr>
          <w:color w:val="FF0000"/>
        </w:rPr>
        <w:t>Two-Year</w:t>
      </w:r>
      <w:r w:rsidR="00125577" w:rsidRPr="00D81E4F">
        <w:rPr>
          <w:color w:val="FF0000"/>
        </w:rPr>
        <w:t xml:space="preserve"> Mortgage works such that the compound interest will change for a mortgage type </w:t>
      </w:r>
      <w:r w:rsidR="005E5E19" w:rsidRPr="00D81E4F">
        <w:rPr>
          <w:color w:val="FF0000"/>
        </w:rPr>
        <w:t>semi-annually,</w:t>
      </w:r>
      <w:r w:rsidR="00BC5E17" w:rsidRPr="00D81E4F">
        <w:rPr>
          <w:color w:val="FF0000"/>
        </w:rPr>
        <w:t xml:space="preserve"> but Mandeep does not have to pay the compounded interest rate as it will remain the same in each </w:t>
      </w:r>
      <w:proofErr w:type="gramStart"/>
      <w:r w:rsidR="00BC5E17" w:rsidRPr="00D81E4F">
        <w:rPr>
          <w:color w:val="FF0000"/>
        </w:rPr>
        <w:t>two year</w:t>
      </w:r>
      <w:proofErr w:type="gramEnd"/>
      <w:r w:rsidR="00BC5E17" w:rsidRPr="00D81E4F">
        <w:rPr>
          <w:color w:val="FF0000"/>
        </w:rPr>
        <w:t xml:space="preserve"> period.</w:t>
      </w:r>
    </w:p>
    <w:p w14:paraId="0990205E" w14:textId="0D9C1DFD" w:rsidR="007D0341" w:rsidRPr="00D81E4F" w:rsidRDefault="007D0341" w:rsidP="00EA5FD3">
      <w:pPr>
        <w:ind w:right="-988"/>
        <w:jc w:val="both"/>
        <w:rPr>
          <w:color w:val="FF0000"/>
        </w:rPr>
      </w:pPr>
      <w:r w:rsidRPr="00D81E4F">
        <w:rPr>
          <w:color w:val="FF0000"/>
        </w:rPr>
        <w:t>______________________________________________________________________________________</w:t>
      </w:r>
    </w:p>
    <w:p w14:paraId="6037F9A3" w14:textId="77777777" w:rsidR="008A4D81" w:rsidRPr="00D81E4F" w:rsidRDefault="007876C2" w:rsidP="007876C2">
      <w:pPr>
        <w:pStyle w:val="ListParagraph"/>
        <w:numPr>
          <w:ilvl w:val="0"/>
          <w:numId w:val="26"/>
        </w:numPr>
        <w:rPr>
          <w:rFonts w:ascii="Avenir Book" w:hAnsi="Avenir Book"/>
          <w:color w:val="FF0000"/>
          <w:sz w:val="20"/>
          <w:szCs w:val="20"/>
        </w:rPr>
      </w:pPr>
      <w:r w:rsidRPr="00D81E4F">
        <w:rPr>
          <w:rFonts w:ascii="Avenir Book" w:hAnsi="Avenir Book"/>
          <w:color w:val="FF0000"/>
          <w:sz w:val="20"/>
          <w:szCs w:val="20"/>
        </w:rPr>
        <w:t xml:space="preserve">J. Lee, “What Are APR </w:t>
      </w:r>
      <w:r w:rsidR="00AD1F1B" w:rsidRPr="00D81E4F">
        <w:rPr>
          <w:rFonts w:ascii="Avenir Book" w:hAnsi="Avenir Book"/>
          <w:color w:val="FF0000"/>
          <w:sz w:val="20"/>
          <w:szCs w:val="20"/>
        </w:rPr>
        <w:t>Fees?</w:t>
      </w:r>
      <w:r w:rsidRPr="00D81E4F">
        <w:rPr>
          <w:rFonts w:ascii="Avenir Book" w:hAnsi="Avenir Book"/>
          <w:color w:val="FF0000"/>
          <w:sz w:val="20"/>
          <w:szCs w:val="20"/>
        </w:rPr>
        <w:t xml:space="preserve">” </w:t>
      </w:r>
      <w:r w:rsidRPr="00D81E4F">
        <w:rPr>
          <w:rFonts w:ascii="Avenir Book" w:hAnsi="Avenir Book"/>
          <w:i/>
          <w:iCs/>
          <w:color w:val="FF0000"/>
          <w:sz w:val="20"/>
          <w:szCs w:val="20"/>
        </w:rPr>
        <w:t>Bankrate</w:t>
      </w:r>
      <w:r w:rsidRPr="00D81E4F">
        <w:rPr>
          <w:rFonts w:ascii="Avenir Book" w:hAnsi="Avenir Book"/>
          <w:color w:val="FF0000"/>
          <w:sz w:val="20"/>
          <w:szCs w:val="20"/>
        </w:rPr>
        <w:t xml:space="preserve">. </w:t>
      </w:r>
    </w:p>
    <w:p w14:paraId="35250213" w14:textId="471D0B15" w:rsidR="007876C2" w:rsidRPr="00D81E4F" w:rsidRDefault="00000000" w:rsidP="008A4D81">
      <w:pPr>
        <w:pStyle w:val="ListParagraph"/>
        <w:rPr>
          <w:rFonts w:ascii="Avenir Book" w:hAnsi="Avenir Book"/>
          <w:color w:val="FF0000"/>
          <w:sz w:val="20"/>
          <w:szCs w:val="20"/>
        </w:rPr>
      </w:pPr>
      <w:hyperlink r:id="rId9" w:history="1">
        <w:r w:rsidR="004853C0" w:rsidRPr="00D81E4F">
          <w:rPr>
            <w:rStyle w:val="Hyperlink"/>
            <w:rFonts w:ascii="Avenir Book" w:hAnsi="Avenir Book"/>
            <w:color w:val="FF0000"/>
            <w:sz w:val="20"/>
            <w:szCs w:val="20"/>
          </w:rPr>
          <w:t>https://www.bankrate.com/mortgages/apr-fees.html</w:t>
        </w:r>
      </w:hyperlink>
      <w:r w:rsidR="004853C0" w:rsidRPr="00D81E4F">
        <w:rPr>
          <w:rFonts w:ascii="Avenir Book" w:hAnsi="Avenir Book"/>
          <w:color w:val="FF0000"/>
          <w:sz w:val="20"/>
          <w:szCs w:val="20"/>
        </w:rPr>
        <w:t xml:space="preserve"> </w:t>
      </w:r>
      <w:r w:rsidR="007876C2" w:rsidRPr="00D81E4F">
        <w:rPr>
          <w:rFonts w:ascii="Avenir Book" w:hAnsi="Avenir Book"/>
          <w:color w:val="FF0000"/>
          <w:sz w:val="20"/>
          <w:szCs w:val="20"/>
        </w:rPr>
        <w:t>(accessed Oct. 05, 2022).</w:t>
      </w:r>
    </w:p>
    <w:p w14:paraId="3CECD8A9" w14:textId="37B74C42" w:rsidR="00793281" w:rsidRPr="00D81E4F" w:rsidRDefault="00AD1F1B" w:rsidP="00AD1F1B">
      <w:pPr>
        <w:pStyle w:val="ListParagraph"/>
        <w:numPr>
          <w:ilvl w:val="0"/>
          <w:numId w:val="26"/>
        </w:numPr>
        <w:rPr>
          <w:rFonts w:ascii="Avenir Book" w:hAnsi="Avenir Book"/>
          <w:color w:val="FF0000"/>
          <w:sz w:val="20"/>
          <w:szCs w:val="20"/>
        </w:rPr>
      </w:pPr>
      <w:r w:rsidRPr="00D81E4F">
        <w:rPr>
          <w:rFonts w:ascii="Avenir Book" w:hAnsi="Avenir Book"/>
          <w:color w:val="FF0000"/>
          <w:sz w:val="20"/>
          <w:szCs w:val="20"/>
        </w:rPr>
        <w:t>RBC Royal Bank,</w:t>
      </w:r>
      <w:r w:rsidR="00793281" w:rsidRPr="00D81E4F">
        <w:rPr>
          <w:rFonts w:ascii="Avenir Book" w:hAnsi="Avenir Book"/>
          <w:color w:val="FF0000"/>
          <w:sz w:val="20"/>
          <w:szCs w:val="20"/>
        </w:rPr>
        <w:t xml:space="preserve"> “Mortgage Rates,” </w:t>
      </w:r>
      <w:r w:rsidR="00793281" w:rsidRPr="00D81E4F">
        <w:rPr>
          <w:rFonts w:ascii="Avenir Book" w:hAnsi="Avenir Book"/>
          <w:i/>
          <w:iCs/>
          <w:color w:val="FF0000"/>
          <w:sz w:val="20"/>
          <w:szCs w:val="20"/>
        </w:rPr>
        <w:t>www.rbcroyalbank.com</w:t>
      </w:r>
      <w:r w:rsidR="00793281" w:rsidRPr="00D81E4F">
        <w:rPr>
          <w:rFonts w:ascii="Avenir Book" w:hAnsi="Avenir Book"/>
          <w:color w:val="FF0000"/>
          <w:sz w:val="20"/>
          <w:szCs w:val="20"/>
        </w:rPr>
        <w:t xml:space="preserve">. </w:t>
      </w:r>
      <w:hyperlink r:id="rId10" w:history="1">
        <w:r w:rsidR="00092D4C" w:rsidRPr="00D81E4F">
          <w:rPr>
            <w:rStyle w:val="Hyperlink"/>
            <w:rFonts w:ascii="Avenir Book" w:hAnsi="Avenir Book"/>
            <w:color w:val="FF0000"/>
            <w:sz w:val="20"/>
            <w:szCs w:val="20"/>
          </w:rPr>
          <w:t>https://www.rbcroyalbank.com/mortgages/mortgage-rates.html</w:t>
        </w:r>
      </w:hyperlink>
      <w:r w:rsidR="00092D4C" w:rsidRPr="00D81E4F">
        <w:rPr>
          <w:rFonts w:ascii="Avenir Book" w:hAnsi="Avenir Book"/>
          <w:color w:val="FF0000"/>
          <w:sz w:val="20"/>
          <w:szCs w:val="20"/>
        </w:rPr>
        <w:t xml:space="preserve"> (accessed Oct. 05, 2022).</w:t>
      </w:r>
    </w:p>
    <w:p w14:paraId="3C1890AD" w14:textId="5C42E629" w:rsidR="00C441F9" w:rsidRPr="00D81E4F" w:rsidRDefault="00793281" w:rsidP="00C441F9">
      <w:pPr>
        <w:rPr>
          <w:color w:val="FF0000"/>
        </w:rPr>
      </w:pPr>
      <w:r w:rsidRPr="00793281">
        <w:rPr>
          <w:color w:val="FF0000"/>
        </w:rPr>
        <w:t>‌</w:t>
      </w:r>
    </w:p>
    <w:p w14:paraId="77CB67A9" w14:textId="295BA6EF" w:rsidR="00440483" w:rsidRDefault="00C441F9">
      <w:r>
        <w:br w:type="page"/>
      </w:r>
    </w:p>
    <w:p w14:paraId="2115F57E" w14:textId="43D5FA7E" w:rsidR="00440483" w:rsidRDefault="00C441F9" w:rsidP="00764E37">
      <w:pPr>
        <w:pStyle w:val="Heading3"/>
      </w:pPr>
      <w:bookmarkStart w:id="5" w:name="_Toc115260476"/>
      <w:r>
        <w:lastRenderedPageBreak/>
        <w:t>b</w:t>
      </w:r>
      <w:r w:rsidR="000701ED">
        <w:t xml:space="preserve">. Housing costs in </w:t>
      </w:r>
      <w:r w:rsidR="009063CC">
        <w:t>Montreal</w:t>
      </w:r>
      <w:r w:rsidR="007A1FAC">
        <w:t xml:space="preserve"> (Lecture 7)</w:t>
      </w:r>
      <w:bookmarkEnd w:id="5"/>
    </w:p>
    <w:p w14:paraId="3CD95522" w14:textId="3F046340" w:rsidR="00592053" w:rsidRDefault="00592053"/>
    <w:p w14:paraId="26606505" w14:textId="7629173C" w:rsidR="00592053" w:rsidRDefault="00A71D3F">
      <w:r>
        <w:t xml:space="preserve">i. For reference only, </w:t>
      </w:r>
      <w:r w:rsidRPr="00764E37">
        <w:rPr>
          <w:highlight w:val="yellow"/>
        </w:rPr>
        <w:t>please fill out your baseline values from Project 1</w:t>
      </w:r>
      <w:r>
        <w:t xml:space="preserve">. If you did not submit Project 1, you may use the values from the Project 1 </w:t>
      </w:r>
      <w:r w:rsidR="00C441F9">
        <w:t>sample value spreadsheet</w:t>
      </w:r>
      <w:r>
        <w:t>.</w:t>
      </w:r>
    </w:p>
    <w:p w14:paraId="32062897" w14:textId="314FEAB8" w:rsidR="00A71D3F" w:rsidRDefault="00A71D3F"/>
    <w:tbl>
      <w:tblPr>
        <w:tblW w:w="4165" w:type="dxa"/>
        <w:jc w:val="center"/>
        <w:tblLook w:val="04A0" w:firstRow="1" w:lastRow="0" w:firstColumn="1" w:lastColumn="0" w:noHBand="0" w:noVBand="1"/>
      </w:tblPr>
      <w:tblGrid>
        <w:gridCol w:w="1300"/>
        <w:gridCol w:w="2865"/>
      </w:tblGrid>
      <w:tr w:rsidR="00A71D3F" w:rsidRPr="00A71D3F" w14:paraId="7E624DDE" w14:textId="77777777" w:rsidTr="00A71D3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EAED" w14:textId="77777777" w:rsidR="00A71D3F" w:rsidRPr="00A71D3F" w:rsidRDefault="00A71D3F" w:rsidP="00A71D3F">
            <w:pPr>
              <w:jc w:val="center"/>
              <w:rPr>
                <w:rFonts w:ascii="Calibri" w:hAnsi="Calibri" w:cs="Calibri"/>
                <w:color w:val="000000"/>
              </w:rPr>
            </w:pPr>
            <w:r w:rsidRPr="00A71D3F">
              <w:rPr>
                <w:rFonts w:ascii="Calibri" w:hAnsi="Calibri" w:cs="Calibri"/>
                <w:color w:val="000000"/>
              </w:rPr>
              <w:t>City</w:t>
            </w:r>
          </w:p>
        </w:tc>
        <w:tc>
          <w:tcPr>
            <w:tcW w:w="2865" w:type="dxa"/>
            <w:tcBorders>
              <w:top w:val="single" w:sz="4" w:space="0" w:color="auto"/>
              <w:left w:val="nil"/>
              <w:bottom w:val="single" w:sz="4" w:space="0" w:color="auto"/>
              <w:right w:val="single" w:sz="4" w:space="0" w:color="auto"/>
            </w:tcBorders>
            <w:shd w:val="clear" w:color="auto" w:fill="auto"/>
            <w:noWrap/>
            <w:vAlign w:val="center"/>
            <w:hideMark/>
          </w:tcPr>
          <w:p w14:paraId="46FD4C3B" w14:textId="77777777" w:rsidR="00A71D3F" w:rsidRPr="00A71D3F" w:rsidRDefault="00A71D3F" w:rsidP="00A71D3F">
            <w:pPr>
              <w:jc w:val="center"/>
              <w:rPr>
                <w:rFonts w:ascii="Calibri" w:hAnsi="Calibri" w:cs="Calibri"/>
                <w:color w:val="000000"/>
              </w:rPr>
            </w:pPr>
            <w:r w:rsidRPr="00764E37">
              <w:rPr>
                <w:rFonts w:ascii="Calibri" w:hAnsi="Calibri" w:cs="Calibri"/>
                <w:color w:val="000000"/>
                <w:highlight w:val="yellow"/>
              </w:rPr>
              <w:t>Baseline Monthly Rent ($)</w:t>
            </w:r>
          </w:p>
        </w:tc>
      </w:tr>
      <w:tr w:rsidR="00A71D3F" w:rsidRPr="00A71D3F" w14:paraId="2D91AF55" w14:textId="77777777" w:rsidTr="00A71D3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524712" w14:textId="369C04FA" w:rsidR="00A71D3F" w:rsidRPr="00A71D3F" w:rsidRDefault="009063CC" w:rsidP="00A71D3F">
            <w:pPr>
              <w:jc w:val="center"/>
              <w:rPr>
                <w:rFonts w:ascii="Calibri" w:hAnsi="Calibri" w:cs="Calibri"/>
                <w:color w:val="000000"/>
              </w:rPr>
            </w:pPr>
            <w:r>
              <w:rPr>
                <w:rFonts w:ascii="Calibri" w:hAnsi="Calibri" w:cs="Calibri"/>
                <w:color w:val="000000"/>
              </w:rPr>
              <w:t>Montreal</w:t>
            </w:r>
          </w:p>
        </w:tc>
        <w:tc>
          <w:tcPr>
            <w:tcW w:w="2865" w:type="dxa"/>
            <w:tcBorders>
              <w:top w:val="nil"/>
              <w:left w:val="nil"/>
              <w:bottom w:val="single" w:sz="4" w:space="0" w:color="auto"/>
              <w:right w:val="single" w:sz="4" w:space="0" w:color="auto"/>
            </w:tcBorders>
            <w:shd w:val="clear" w:color="auto" w:fill="auto"/>
            <w:noWrap/>
            <w:vAlign w:val="center"/>
            <w:hideMark/>
          </w:tcPr>
          <w:p w14:paraId="1B7D361D" w14:textId="4138DEE6" w:rsidR="00A71D3F" w:rsidRPr="009356E5" w:rsidRDefault="00A00CF5" w:rsidP="00A00CF5">
            <w:pPr>
              <w:jc w:val="center"/>
              <w:rPr>
                <w:rFonts w:ascii="Calibri" w:hAnsi="Calibri" w:cs="Calibri"/>
                <w:color w:val="FF0000"/>
                <w:vertAlign w:val="superscript"/>
              </w:rPr>
            </w:pPr>
            <w:r w:rsidRPr="00E54823">
              <w:rPr>
                <w:rFonts w:ascii="Calibri" w:hAnsi="Calibri" w:cs="Calibri"/>
              </w:rPr>
              <w:t>$2,000.00</w:t>
            </w:r>
            <w:r w:rsidR="009356E5">
              <w:rPr>
                <w:rFonts w:ascii="Calibri" w:hAnsi="Calibri" w:cs="Calibri"/>
                <w:color w:val="FF0000"/>
                <w:vertAlign w:val="superscript"/>
              </w:rPr>
              <w:t>[</w:t>
            </w:r>
            <w:r w:rsidR="00EE074E">
              <w:rPr>
                <w:rFonts w:ascii="Calibri" w:hAnsi="Calibri" w:cs="Calibri"/>
                <w:color w:val="FF0000"/>
                <w:vertAlign w:val="superscript"/>
              </w:rPr>
              <w:t>*</w:t>
            </w:r>
            <w:r w:rsidR="009356E5">
              <w:rPr>
                <w:rFonts w:ascii="Calibri" w:hAnsi="Calibri" w:cs="Calibri"/>
                <w:color w:val="FF0000"/>
                <w:vertAlign w:val="superscript"/>
              </w:rPr>
              <w:t>]</w:t>
            </w:r>
          </w:p>
        </w:tc>
      </w:tr>
    </w:tbl>
    <w:p w14:paraId="5841B505" w14:textId="681F8AA6" w:rsidR="00EE074E" w:rsidRDefault="00EE074E" w:rsidP="001D1F8F">
      <w:pPr>
        <w:rPr>
          <w:color w:val="FF0000"/>
          <w:sz w:val="20"/>
          <w:szCs w:val="20"/>
        </w:rPr>
      </w:pPr>
      <w:r w:rsidRPr="00FE37FF">
        <w:rPr>
          <w:color w:val="FF0000"/>
          <w:sz w:val="20"/>
          <w:szCs w:val="20"/>
        </w:rPr>
        <w:t>* I’m using the</w:t>
      </w:r>
      <w:r w:rsidR="00C44193" w:rsidRPr="00FE37FF">
        <w:rPr>
          <w:color w:val="FF0000"/>
          <w:sz w:val="20"/>
          <w:szCs w:val="20"/>
        </w:rPr>
        <w:t xml:space="preserve"> sample</w:t>
      </w:r>
      <w:r w:rsidRPr="00FE37FF">
        <w:rPr>
          <w:color w:val="FF0000"/>
          <w:sz w:val="20"/>
          <w:szCs w:val="20"/>
        </w:rPr>
        <w:t xml:space="preserve"> values to accurately represent the </w:t>
      </w:r>
      <w:r w:rsidR="00735C81" w:rsidRPr="00FE37FF">
        <w:rPr>
          <w:color w:val="FF0000"/>
          <w:sz w:val="20"/>
          <w:szCs w:val="20"/>
        </w:rPr>
        <w:t>values and calculations</w:t>
      </w:r>
      <w:r w:rsidR="005C5845" w:rsidRPr="00FE37FF">
        <w:rPr>
          <w:color w:val="FF0000"/>
          <w:sz w:val="20"/>
          <w:szCs w:val="20"/>
        </w:rPr>
        <w:t xml:space="preserve"> from my project 1 findings.</w:t>
      </w:r>
    </w:p>
    <w:p w14:paraId="1D170355" w14:textId="77777777" w:rsidR="00FE37FF" w:rsidRPr="00FE37FF" w:rsidRDefault="00FE37FF" w:rsidP="001D1F8F">
      <w:pPr>
        <w:rPr>
          <w:color w:val="FF0000"/>
          <w:sz w:val="20"/>
          <w:szCs w:val="20"/>
        </w:rPr>
      </w:pPr>
    </w:p>
    <w:p w14:paraId="17414C6B" w14:textId="770BC2BB" w:rsidR="00592053" w:rsidRDefault="00A71D3F">
      <w:r>
        <w:t xml:space="preserve">ii. </w:t>
      </w:r>
      <w:r w:rsidRPr="00764E37">
        <w:rPr>
          <w:highlight w:val="yellow"/>
        </w:rPr>
        <w:t>Calculate the present value (Month 0 value) of the rent</w:t>
      </w:r>
      <w:r w:rsidRPr="00A37D26">
        <w:rPr>
          <w:highlight w:val="yellow"/>
        </w:rPr>
        <w:t xml:space="preserve"> i</w:t>
      </w:r>
      <w:r w:rsidR="00A37D26" w:rsidRPr="00A37D26">
        <w:rPr>
          <w:highlight w:val="yellow"/>
        </w:rPr>
        <w:t>n Montreal</w:t>
      </w:r>
      <w:r w:rsidR="006475AE">
        <w:t>.</w:t>
      </w:r>
    </w:p>
    <w:p w14:paraId="342BA118" w14:textId="7D546F55" w:rsidR="006475AE" w:rsidRDefault="006475AE"/>
    <w:p w14:paraId="29BAA658" w14:textId="1A77C51D" w:rsidR="003529A9" w:rsidRDefault="003529A9" w:rsidP="006475AE">
      <w:pPr>
        <w:pStyle w:val="ListParagraph"/>
        <w:numPr>
          <w:ilvl w:val="0"/>
          <w:numId w:val="2"/>
        </w:numPr>
      </w:pPr>
      <w:r>
        <w:t>Monthly rent remains at its baseline level forever. (We’ll relax this in later projects.)</w:t>
      </w:r>
    </w:p>
    <w:p w14:paraId="2B4011CE" w14:textId="01B99ADE" w:rsidR="006475AE" w:rsidRDefault="009063CC" w:rsidP="006475AE">
      <w:pPr>
        <w:pStyle w:val="ListParagraph"/>
        <w:numPr>
          <w:ilvl w:val="0"/>
          <w:numId w:val="2"/>
        </w:numPr>
      </w:pPr>
      <w:r>
        <w:t xml:space="preserve">Mandeep </w:t>
      </w:r>
      <w:r w:rsidR="006475AE">
        <w:t>pays rent from Month 36 to Month 515, inclusive. This is a total of 480 months.</w:t>
      </w:r>
    </w:p>
    <w:p w14:paraId="6EC1086E" w14:textId="6598C22A" w:rsidR="006475AE" w:rsidRDefault="00A851EB" w:rsidP="006475AE">
      <w:pPr>
        <w:pStyle w:val="ListParagraph"/>
        <w:numPr>
          <w:ilvl w:val="0"/>
          <w:numId w:val="2"/>
        </w:numPr>
      </w:pPr>
      <w:r>
        <w:t>Consider</w:t>
      </w:r>
      <w:r w:rsidR="006475AE">
        <w:t xml:space="preserve"> convert</w:t>
      </w:r>
      <w:r>
        <w:t>ing</w:t>
      </w:r>
      <w:r w:rsidR="006475AE">
        <w:t xml:space="preserve"> </w:t>
      </w:r>
      <w:r w:rsidR="009063CC">
        <w:t>Mandeep’s</w:t>
      </w:r>
      <w:r w:rsidR="006475AE">
        <w:t xml:space="preserve"> MARR (</w:t>
      </w:r>
      <w:r w:rsidR="004E3FA7">
        <w:t>5.45</w:t>
      </w:r>
      <w:r w:rsidR="006475AE">
        <w:t>% per year) into an equivalent % per month.</w:t>
      </w:r>
    </w:p>
    <w:p w14:paraId="47C39B76" w14:textId="3CC7DE3D" w:rsidR="00A851EB" w:rsidRDefault="00A851EB" w:rsidP="006475AE">
      <w:pPr>
        <w:pStyle w:val="ListParagraph"/>
        <w:numPr>
          <w:ilvl w:val="0"/>
          <w:numId w:val="2"/>
        </w:numPr>
      </w:pPr>
      <w:r>
        <w:t>Show your work.</w:t>
      </w:r>
    </w:p>
    <w:p w14:paraId="79DEFC2F" w14:textId="4602D20A" w:rsidR="00A851EB" w:rsidRDefault="00A851EB" w:rsidP="006475AE">
      <w:pPr>
        <w:pStyle w:val="ListParagraph"/>
        <w:numPr>
          <w:ilvl w:val="0"/>
          <w:numId w:val="2"/>
        </w:numPr>
      </w:pPr>
      <w:r w:rsidRPr="00764E37">
        <w:rPr>
          <w:highlight w:val="yellow"/>
        </w:rPr>
        <w:t>When showing your work, you must use correct functional notation such as (P/F,10%,12) for full marks</w:t>
      </w:r>
      <w:r>
        <w:t>. (Think of how problems are presented in the lecture notes).</w:t>
      </w:r>
    </w:p>
    <w:p w14:paraId="7540A5CB" w14:textId="71E28040" w:rsidR="00A851EB" w:rsidRDefault="00A851EB" w:rsidP="006475AE">
      <w:pPr>
        <w:pStyle w:val="ListParagraph"/>
        <w:numPr>
          <w:ilvl w:val="0"/>
          <w:numId w:val="2"/>
        </w:numPr>
      </w:pPr>
      <w:r>
        <w:t>Your solution should make use of (P/A,i,N).</w:t>
      </w:r>
    </w:p>
    <w:p w14:paraId="2B3A5D3A" w14:textId="79174C1D" w:rsidR="006475AE" w:rsidRDefault="006475AE"/>
    <w:tbl>
      <w:tblPr>
        <w:tblW w:w="4165" w:type="dxa"/>
        <w:jc w:val="center"/>
        <w:tblLook w:val="04A0" w:firstRow="1" w:lastRow="0" w:firstColumn="1" w:lastColumn="0" w:noHBand="0" w:noVBand="1"/>
      </w:tblPr>
      <w:tblGrid>
        <w:gridCol w:w="1300"/>
        <w:gridCol w:w="2865"/>
      </w:tblGrid>
      <w:tr w:rsidR="003529A9" w:rsidRPr="00A71D3F" w14:paraId="198F3AC6" w14:textId="77777777" w:rsidTr="00EF1C5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91B8A" w14:textId="77777777" w:rsidR="003529A9" w:rsidRPr="00A71D3F" w:rsidRDefault="003529A9" w:rsidP="00EF1C55">
            <w:pPr>
              <w:jc w:val="center"/>
              <w:rPr>
                <w:rFonts w:ascii="Calibri" w:hAnsi="Calibri" w:cs="Calibri"/>
                <w:color w:val="000000"/>
              </w:rPr>
            </w:pPr>
            <w:r w:rsidRPr="00A71D3F">
              <w:rPr>
                <w:rFonts w:ascii="Calibri" w:hAnsi="Calibri" w:cs="Calibri"/>
                <w:color w:val="000000"/>
              </w:rPr>
              <w:t>City</w:t>
            </w:r>
          </w:p>
        </w:tc>
        <w:tc>
          <w:tcPr>
            <w:tcW w:w="2865" w:type="dxa"/>
            <w:tcBorders>
              <w:top w:val="single" w:sz="4" w:space="0" w:color="auto"/>
              <w:left w:val="nil"/>
              <w:bottom w:val="single" w:sz="4" w:space="0" w:color="auto"/>
              <w:right w:val="single" w:sz="4" w:space="0" w:color="auto"/>
            </w:tcBorders>
            <w:shd w:val="clear" w:color="auto" w:fill="auto"/>
            <w:noWrap/>
            <w:vAlign w:val="center"/>
            <w:hideMark/>
          </w:tcPr>
          <w:p w14:paraId="3252478A" w14:textId="617B3887" w:rsidR="003529A9" w:rsidRPr="00A71D3F" w:rsidRDefault="003529A9" w:rsidP="00EF1C55">
            <w:pPr>
              <w:jc w:val="center"/>
              <w:rPr>
                <w:rFonts w:ascii="Calibri" w:hAnsi="Calibri" w:cs="Calibri"/>
                <w:color w:val="000000"/>
              </w:rPr>
            </w:pPr>
            <w:r w:rsidRPr="00764E37">
              <w:rPr>
                <w:rFonts w:ascii="Calibri" w:hAnsi="Calibri" w:cs="Calibri"/>
                <w:color w:val="000000"/>
                <w:highlight w:val="yellow"/>
              </w:rPr>
              <w:t>Present Value of Rent ($)</w:t>
            </w:r>
          </w:p>
        </w:tc>
      </w:tr>
      <w:tr w:rsidR="003529A9" w:rsidRPr="00A71D3F" w14:paraId="34BE30F9" w14:textId="77777777" w:rsidTr="00EF1C5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6CE75E7" w14:textId="770928A0" w:rsidR="003529A9" w:rsidRPr="00A71D3F" w:rsidRDefault="00A37D26" w:rsidP="00EF1C55">
            <w:pPr>
              <w:jc w:val="center"/>
              <w:rPr>
                <w:rFonts w:ascii="Calibri" w:hAnsi="Calibri" w:cs="Calibri"/>
                <w:color w:val="000000"/>
              </w:rPr>
            </w:pPr>
            <w:r>
              <w:rPr>
                <w:rFonts w:ascii="Calibri" w:hAnsi="Calibri" w:cs="Calibri"/>
                <w:color w:val="000000"/>
              </w:rPr>
              <w:t>Montreal</w:t>
            </w:r>
          </w:p>
        </w:tc>
        <w:tc>
          <w:tcPr>
            <w:tcW w:w="2865" w:type="dxa"/>
            <w:tcBorders>
              <w:top w:val="nil"/>
              <w:left w:val="nil"/>
              <w:bottom w:val="single" w:sz="4" w:space="0" w:color="auto"/>
              <w:right w:val="single" w:sz="4" w:space="0" w:color="auto"/>
            </w:tcBorders>
            <w:shd w:val="clear" w:color="auto" w:fill="auto"/>
            <w:noWrap/>
            <w:vAlign w:val="center"/>
            <w:hideMark/>
          </w:tcPr>
          <w:p w14:paraId="598DECB1" w14:textId="009B39E9" w:rsidR="003529A9" w:rsidRPr="00A71D3F" w:rsidRDefault="009D489A" w:rsidP="00EF1C55">
            <w:pPr>
              <w:jc w:val="center"/>
              <w:rPr>
                <w:rFonts w:ascii="Calibri" w:hAnsi="Calibri" w:cs="Calibri"/>
                <w:color w:val="000000"/>
              </w:rPr>
            </w:pPr>
            <w:r>
              <w:rPr>
                <w:color w:val="FF0000"/>
              </w:rPr>
              <w:t>$</w:t>
            </w:r>
            <w:r w:rsidR="00F84B92" w:rsidRPr="00E73673">
              <w:rPr>
                <w:color w:val="FF0000"/>
              </w:rPr>
              <w:t>340,279.44</w:t>
            </w:r>
          </w:p>
        </w:tc>
      </w:tr>
    </w:tbl>
    <w:p w14:paraId="0DCFF0C5" w14:textId="64C3C02D" w:rsidR="006475AE" w:rsidRDefault="006475AE"/>
    <w:p w14:paraId="44B069CB" w14:textId="753FBD39" w:rsidR="002423C1" w:rsidRPr="0035479F" w:rsidRDefault="002423C1" w:rsidP="0035479F">
      <w:pPr>
        <w:jc w:val="center"/>
        <w:rPr>
          <w:b/>
          <w:bCs/>
          <w:i/>
          <w:iCs/>
          <w:color w:val="FF0000"/>
        </w:rPr>
      </w:pPr>
      <w:r w:rsidRPr="0035479F">
        <w:rPr>
          <w:b/>
          <w:bCs/>
          <w:i/>
          <w:iCs/>
          <w:color w:val="FF0000"/>
        </w:rPr>
        <w:t>Montreal</w:t>
      </w:r>
    </w:p>
    <w:p w14:paraId="400DDCDD" w14:textId="4B9145EA" w:rsidR="00217A4B" w:rsidRDefault="00D06328">
      <w:pPr>
        <w:rPr>
          <w:color w:val="FF0000"/>
        </w:rPr>
      </w:pPr>
      <w:r>
        <w:rPr>
          <w:color w:val="FF0000"/>
        </w:rPr>
        <w:t>Mandeep’s Yearly MARR = 5.45%</w:t>
      </w:r>
    </w:p>
    <w:p w14:paraId="1F340B6F" w14:textId="6A48EEA3" w:rsidR="00D06328" w:rsidRPr="003302E3" w:rsidRDefault="004B7359">
      <w:pPr>
        <w:rPr>
          <w:b/>
          <w:bCs/>
          <w:color w:val="FF0000"/>
        </w:rPr>
      </w:pPr>
      <w:r>
        <w:rPr>
          <w:color w:val="FF0000"/>
        </w:rPr>
        <w:t xml:space="preserve">Converting to Monthly MARR </w:t>
      </w:r>
      <w:r w:rsidRPr="003302E3">
        <w:rPr>
          <w:b/>
          <w:bCs/>
          <w:color w:val="FF0000"/>
        </w:rPr>
        <w:t>= (1+</w:t>
      </w:r>
      <w:r w:rsidRPr="003302E3">
        <w:rPr>
          <w:b/>
          <w:bCs/>
          <w:i/>
          <w:iCs/>
          <w:color w:val="FF0000"/>
        </w:rPr>
        <w:t>i</w:t>
      </w:r>
      <w:r w:rsidR="001A7A9A" w:rsidRPr="003302E3">
        <w:rPr>
          <w:b/>
          <w:bCs/>
          <w:i/>
          <w:iCs/>
          <w:color w:val="FF0000"/>
          <w:vertAlign w:val="subscript"/>
        </w:rPr>
        <w:t>monthly</w:t>
      </w:r>
      <w:r w:rsidR="001A7A9A" w:rsidRPr="003302E3">
        <w:rPr>
          <w:b/>
          <w:bCs/>
          <w:color w:val="FF0000"/>
        </w:rPr>
        <w:t>)</w:t>
      </w:r>
      <w:r w:rsidR="001A7A9A" w:rsidRPr="003302E3">
        <w:rPr>
          <w:b/>
          <w:bCs/>
          <w:color w:val="FF0000"/>
          <w:vertAlign w:val="superscript"/>
        </w:rPr>
        <w:t>12</w:t>
      </w:r>
      <w:r w:rsidR="00011DCE" w:rsidRPr="003302E3">
        <w:rPr>
          <w:b/>
          <w:bCs/>
          <w:color w:val="FF0000"/>
        </w:rPr>
        <w:t xml:space="preserve"> </w:t>
      </w:r>
      <w:r w:rsidR="001A7A9A" w:rsidRPr="003302E3">
        <w:rPr>
          <w:b/>
          <w:bCs/>
          <w:color w:val="FF0000"/>
        </w:rPr>
        <w:t>=</w:t>
      </w:r>
      <w:r w:rsidR="00011DCE" w:rsidRPr="003302E3">
        <w:rPr>
          <w:b/>
          <w:bCs/>
          <w:color w:val="FF0000"/>
        </w:rPr>
        <w:t xml:space="preserve"> </w:t>
      </w:r>
      <w:r w:rsidR="001A7A9A" w:rsidRPr="003302E3">
        <w:rPr>
          <w:b/>
          <w:bCs/>
          <w:color w:val="FF0000"/>
        </w:rPr>
        <w:t>(1+</w:t>
      </w:r>
      <w:r w:rsidR="001A7A9A" w:rsidRPr="003302E3">
        <w:rPr>
          <w:b/>
          <w:bCs/>
          <w:i/>
          <w:iCs/>
          <w:color w:val="FF0000"/>
        </w:rPr>
        <w:t>i</w:t>
      </w:r>
      <w:r w:rsidR="001A7A9A" w:rsidRPr="003302E3">
        <w:rPr>
          <w:b/>
          <w:bCs/>
          <w:i/>
          <w:iCs/>
          <w:color w:val="FF0000"/>
          <w:vertAlign w:val="subscript"/>
        </w:rPr>
        <w:t>yearly</w:t>
      </w:r>
      <w:r w:rsidR="001A7A9A" w:rsidRPr="003302E3">
        <w:rPr>
          <w:b/>
          <w:bCs/>
          <w:color w:val="FF0000"/>
        </w:rPr>
        <w:t>)</w:t>
      </w:r>
      <w:r w:rsidR="00011DCE" w:rsidRPr="003302E3">
        <w:rPr>
          <w:b/>
          <w:bCs/>
          <w:color w:val="FF0000"/>
          <w:vertAlign w:val="superscript"/>
        </w:rPr>
        <w:t>1</w:t>
      </w:r>
      <w:r w:rsidR="00FA5E4C">
        <w:rPr>
          <w:color w:val="FF0000"/>
        </w:rPr>
        <w:t xml:space="preserve"> </w:t>
      </w:r>
      <w:r w:rsidR="00FA5E4C" w:rsidRPr="003302E3">
        <w:rPr>
          <w:b/>
          <w:bCs/>
          <w:color w:val="FF0000"/>
        </w:rPr>
        <w:t xml:space="preserve">--&gt; </w:t>
      </w:r>
      <w:r w:rsidR="0021271C" w:rsidRPr="003302E3">
        <w:rPr>
          <w:b/>
          <w:bCs/>
          <w:color w:val="FF0000"/>
        </w:rPr>
        <w:t xml:space="preserve"> </w:t>
      </w:r>
      <w:r w:rsidR="0021271C" w:rsidRPr="003302E3">
        <w:rPr>
          <w:b/>
          <w:bCs/>
          <w:i/>
          <w:iCs/>
          <w:color w:val="FF0000"/>
        </w:rPr>
        <w:t>i</w:t>
      </w:r>
      <w:r w:rsidR="0021271C" w:rsidRPr="003302E3">
        <w:rPr>
          <w:b/>
          <w:bCs/>
          <w:i/>
          <w:iCs/>
          <w:color w:val="FF0000"/>
          <w:vertAlign w:val="subscript"/>
        </w:rPr>
        <w:t>monthly</w:t>
      </w:r>
      <w:r w:rsidR="0021271C" w:rsidRPr="003302E3">
        <w:rPr>
          <w:b/>
          <w:bCs/>
          <w:color w:val="FF0000"/>
        </w:rPr>
        <w:t xml:space="preserve"> = </w:t>
      </w:r>
      <w:r w:rsidR="00236EE8" w:rsidRPr="003302E3">
        <w:rPr>
          <w:b/>
          <w:bCs/>
          <w:color w:val="FF0000"/>
        </w:rPr>
        <w:t>0.4432%</w:t>
      </w:r>
    </w:p>
    <w:p w14:paraId="0AF7DAE1" w14:textId="100C47BB" w:rsidR="004C26FC" w:rsidRDefault="004C26FC">
      <w:pPr>
        <w:rPr>
          <w:color w:val="FF0000"/>
        </w:rPr>
      </w:pPr>
    </w:p>
    <w:p w14:paraId="42289C16" w14:textId="5BCAF925" w:rsidR="00E50875" w:rsidRDefault="00E50875">
      <w:pPr>
        <w:rPr>
          <w:color w:val="FF0000"/>
        </w:rPr>
      </w:pPr>
      <w:r>
        <w:rPr>
          <w:color w:val="FF0000"/>
        </w:rPr>
        <w:t>From my understanding, from month 0 to month 3</w:t>
      </w:r>
      <w:r w:rsidR="00757B3C">
        <w:rPr>
          <w:color w:val="FF0000"/>
        </w:rPr>
        <w:t>5 (</w:t>
      </w:r>
      <w:r w:rsidR="00CD4A1D">
        <w:rPr>
          <w:color w:val="FF0000"/>
        </w:rPr>
        <w:t xml:space="preserve">exclusive, </w:t>
      </w:r>
      <w:r w:rsidR="00757B3C">
        <w:rPr>
          <w:color w:val="FF0000"/>
        </w:rPr>
        <w:t>that’s 3</w:t>
      </w:r>
      <w:r w:rsidR="00EC7C57">
        <w:rPr>
          <w:color w:val="FF0000"/>
        </w:rPr>
        <w:t>5</w:t>
      </w:r>
      <w:r w:rsidR="00757B3C">
        <w:rPr>
          <w:color w:val="FF0000"/>
        </w:rPr>
        <w:t xml:space="preserve"> months), Mandeep doesn’t have to pay the rent. From month 36 to month 515 (inclusive, 515-36+1=</w:t>
      </w:r>
      <w:r w:rsidR="00AF73EB">
        <w:rPr>
          <w:color w:val="FF0000"/>
        </w:rPr>
        <w:t xml:space="preserve">480 total monthly payments) with the same rental rate of </w:t>
      </w:r>
      <w:r w:rsidR="003C465B">
        <w:rPr>
          <w:color w:val="FF0000"/>
        </w:rPr>
        <w:t>$2000.00 (Montreal Value), not accounting for any growth rate.</w:t>
      </w:r>
      <w:r w:rsidR="0015583C">
        <w:rPr>
          <w:color w:val="FF0000"/>
        </w:rPr>
        <w:t xml:space="preserve"> </w:t>
      </w:r>
    </w:p>
    <w:p w14:paraId="30E4D716" w14:textId="561C240F" w:rsidR="0015583C" w:rsidRDefault="0015583C">
      <w:pPr>
        <w:rPr>
          <w:color w:val="FF0000"/>
        </w:rPr>
      </w:pPr>
    </w:p>
    <w:p w14:paraId="16F1A1DB" w14:textId="5B155415" w:rsidR="003302E3" w:rsidRDefault="0015583C">
      <w:pPr>
        <w:rPr>
          <w:color w:val="FF0000"/>
        </w:rPr>
      </w:pPr>
      <w:r>
        <w:rPr>
          <w:color w:val="FF0000"/>
        </w:rPr>
        <w:t>Taking the annuity, A = $2000.00</w:t>
      </w:r>
      <w:r w:rsidR="00BF125E">
        <w:rPr>
          <w:color w:val="FF0000"/>
        </w:rPr>
        <w:t>, starting with Month 36 and ending with Month 515</w:t>
      </w:r>
      <w:r w:rsidR="00264B8C">
        <w:rPr>
          <w:color w:val="FF0000"/>
        </w:rPr>
        <w:t xml:space="preserve">, we get a Month 36 value of the rent </w:t>
      </w:r>
      <w:r w:rsidR="005306D8">
        <w:rPr>
          <w:color w:val="FF0000"/>
        </w:rPr>
        <w:t xml:space="preserve">through </w:t>
      </w:r>
      <w:r w:rsidR="005306D8" w:rsidRPr="003302E3">
        <w:rPr>
          <w:b/>
          <w:bCs/>
          <w:color w:val="FF0000"/>
        </w:rPr>
        <w:t>Ax(P/A,i,N)</w:t>
      </w:r>
      <w:r w:rsidR="005306D8">
        <w:rPr>
          <w:color w:val="FF0000"/>
        </w:rPr>
        <w:t xml:space="preserve"> which basically calculated the summation of all the equally installment payments into </w:t>
      </w:r>
      <w:r w:rsidR="00090C41">
        <w:rPr>
          <w:color w:val="FF0000"/>
        </w:rPr>
        <w:t xml:space="preserve">a chunk amount for Month 36, accounting all interests. </w:t>
      </w:r>
      <w:r w:rsidR="005653AB">
        <w:rPr>
          <w:color w:val="FF0000"/>
        </w:rPr>
        <w:t xml:space="preserve">That’s </w:t>
      </w:r>
      <w:r w:rsidR="000372DF">
        <w:rPr>
          <w:color w:val="FF0000"/>
        </w:rPr>
        <w:t>$</w:t>
      </w:r>
      <w:r w:rsidR="00E25163">
        <w:rPr>
          <w:color w:val="FF0000"/>
        </w:rPr>
        <w:t>39</w:t>
      </w:r>
      <w:r w:rsidR="00325BD2">
        <w:rPr>
          <w:color w:val="FF0000"/>
        </w:rPr>
        <w:t>7</w:t>
      </w:r>
      <w:r w:rsidR="00CD237E">
        <w:rPr>
          <w:color w:val="FF0000"/>
        </w:rPr>
        <w:t>,</w:t>
      </w:r>
      <w:r w:rsidR="00325BD2">
        <w:rPr>
          <w:color w:val="FF0000"/>
        </w:rPr>
        <w:t>241.5117 on month of 36.</w:t>
      </w:r>
    </w:p>
    <w:p w14:paraId="68159B2F" w14:textId="1FEF4899" w:rsidR="00C46E2D" w:rsidRDefault="00C46E2D">
      <w:pPr>
        <w:rPr>
          <w:color w:val="FF0000"/>
        </w:rPr>
      </w:pPr>
    </w:p>
    <w:p w14:paraId="102B675D" w14:textId="1868E6C9" w:rsidR="00E84D0E" w:rsidRDefault="00C46E2D">
      <w:pPr>
        <w:rPr>
          <w:color w:val="FF0000"/>
        </w:rPr>
      </w:pPr>
      <w:r>
        <w:rPr>
          <w:color w:val="FF0000"/>
        </w:rPr>
        <w:t xml:space="preserve">Now we have to bring this back to month 0 amount of the rent, as we want to find the present value. We already have </w:t>
      </w:r>
      <w:r w:rsidR="000372DF">
        <w:rPr>
          <w:color w:val="FF0000"/>
        </w:rPr>
        <w:t>i</w:t>
      </w:r>
      <w:r>
        <w:rPr>
          <w:color w:val="FF0000"/>
        </w:rPr>
        <w:t>, N (35 months</w:t>
      </w:r>
      <w:r w:rsidR="000372DF">
        <w:rPr>
          <w:color w:val="FF0000"/>
        </w:rPr>
        <w:t>), F ($397,241.5117). With</w:t>
      </w:r>
      <w:r w:rsidR="005A5B48">
        <w:rPr>
          <w:color w:val="FF0000"/>
        </w:rPr>
        <w:t xml:space="preserve"> </w:t>
      </w:r>
      <w:proofErr w:type="spellStart"/>
      <w:r w:rsidR="005A5B48" w:rsidRPr="000A58C8">
        <w:rPr>
          <w:b/>
          <w:bCs/>
          <w:color w:val="FF0000"/>
        </w:rPr>
        <w:t>Fx</w:t>
      </w:r>
      <w:proofErr w:type="spellEnd"/>
      <w:r w:rsidR="005A5B48" w:rsidRPr="000A58C8">
        <w:rPr>
          <w:b/>
          <w:bCs/>
          <w:color w:val="FF0000"/>
        </w:rPr>
        <w:t>(P/</w:t>
      </w:r>
      <w:proofErr w:type="spellStart"/>
      <w:r w:rsidR="005A5B48" w:rsidRPr="000A58C8">
        <w:rPr>
          <w:b/>
          <w:bCs/>
          <w:color w:val="FF0000"/>
        </w:rPr>
        <w:t>F,i,N</w:t>
      </w:r>
      <w:proofErr w:type="spellEnd"/>
      <w:r w:rsidR="005A5B48" w:rsidRPr="000A58C8">
        <w:rPr>
          <w:b/>
          <w:bCs/>
          <w:color w:val="FF0000"/>
        </w:rPr>
        <w:t>)</w:t>
      </w:r>
      <w:r w:rsidR="000A58C8">
        <w:rPr>
          <w:color w:val="FF0000"/>
        </w:rPr>
        <w:t xml:space="preserve"> we get</w:t>
      </w:r>
      <w:r w:rsidR="00E73673">
        <w:rPr>
          <w:color w:val="FF0000"/>
        </w:rPr>
        <w:t xml:space="preserve"> </w:t>
      </w:r>
      <w:r w:rsidR="00E73673" w:rsidRPr="00E73673">
        <w:rPr>
          <w:color w:val="FF0000"/>
        </w:rPr>
        <w:t>$340,279.44</w:t>
      </w:r>
      <w:r w:rsidR="00F84B92">
        <w:rPr>
          <w:color w:val="FF0000"/>
        </w:rPr>
        <w:t>.</w:t>
      </w:r>
    </w:p>
    <w:p w14:paraId="0C52086C" w14:textId="6DE1988F" w:rsidR="005B3489" w:rsidRDefault="005B3489">
      <w:pPr>
        <w:rPr>
          <w:color w:val="FF0000"/>
        </w:rPr>
      </w:pPr>
    </w:p>
    <w:tbl>
      <w:tblPr>
        <w:tblStyle w:val="TableGrid"/>
        <w:tblW w:w="0" w:type="auto"/>
        <w:tblLook w:val="04A0" w:firstRow="1" w:lastRow="0" w:firstColumn="1" w:lastColumn="0" w:noHBand="0" w:noVBand="1"/>
      </w:tblPr>
      <w:tblGrid>
        <w:gridCol w:w="4957"/>
      </w:tblGrid>
      <w:tr w:rsidR="00A71ED6" w14:paraId="28EECEBA" w14:textId="77777777" w:rsidTr="00CB7512">
        <w:trPr>
          <w:trHeight w:val="656"/>
        </w:trPr>
        <w:tc>
          <w:tcPr>
            <w:tcW w:w="4957" w:type="dxa"/>
          </w:tcPr>
          <w:p w14:paraId="62A0CEEA" w14:textId="2DEEDFAE" w:rsidR="00A71ED6" w:rsidRDefault="00A71ED6">
            <w:pPr>
              <w:rPr>
                <w:color w:val="FF0000"/>
              </w:rPr>
            </w:pPr>
            <w:r w:rsidRPr="003302E3">
              <w:rPr>
                <w:b/>
                <w:bCs/>
                <w:color w:val="FF0000"/>
              </w:rPr>
              <w:t>Ax(P/A,</w:t>
            </w:r>
            <w:r w:rsidR="007F03C9">
              <w:rPr>
                <w:b/>
                <w:bCs/>
                <w:i/>
                <w:iCs/>
                <w:color w:val="FF0000"/>
              </w:rPr>
              <w:t>i</w:t>
            </w:r>
            <w:r w:rsidR="007F03C9">
              <w:rPr>
                <w:b/>
                <w:bCs/>
                <w:i/>
                <w:iCs/>
                <w:color w:val="FF0000"/>
                <w:vertAlign w:val="subscript"/>
              </w:rPr>
              <w:t>MARR</w:t>
            </w:r>
            <w:r w:rsidRPr="003302E3">
              <w:rPr>
                <w:b/>
                <w:bCs/>
                <w:color w:val="FF0000"/>
              </w:rPr>
              <w:t>,N</w:t>
            </w:r>
            <w:r w:rsidR="0059220C">
              <w:rPr>
                <w:b/>
                <w:bCs/>
                <w:color w:val="FF0000"/>
                <w:vertAlign w:val="subscript"/>
              </w:rPr>
              <w:t>1</w:t>
            </w:r>
            <w:r w:rsidRPr="003302E3">
              <w:rPr>
                <w:b/>
                <w:bCs/>
                <w:color w:val="FF0000"/>
              </w:rPr>
              <w:t>)</w:t>
            </w:r>
            <w:r w:rsidRPr="000A58C8">
              <w:rPr>
                <w:b/>
                <w:bCs/>
                <w:color w:val="FF0000"/>
              </w:rPr>
              <w:t>x(P/F,</w:t>
            </w:r>
            <w:r w:rsidR="007F03C9">
              <w:rPr>
                <w:b/>
                <w:bCs/>
                <w:i/>
                <w:iCs/>
                <w:color w:val="FF0000"/>
              </w:rPr>
              <w:t>i</w:t>
            </w:r>
            <w:r w:rsidR="007F03C9">
              <w:rPr>
                <w:b/>
                <w:bCs/>
                <w:i/>
                <w:iCs/>
                <w:color w:val="FF0000"/>
                <w:vertAlign w:val="subscript"/>
              </w:rPr>
              <w:t>MARR</w:t>
            </w:r>
            <w:r w:rsidRPr="000A58C8">
              <w:rPr>
                <w:b/>
                <w:bCs/>
                <w:color w:val="FF0000"/>
              </w:rPr>
              <w:t>,N</w:t>
            </w:r>
            <w:r w:rsidR="0059220C">
              <w:rPr>
                <w:b/>
                <w:bCs/>
                <w:color w:val="FF0000"/>
                <w:vertAlign w:val="subscript"/>
              </w:rPr>
              <w:t>2</w:t>
            </w:r>
            <w:r w:rsidRPr="000A58C8">
              <w:rPr>
                <w:b/>
                <w:bCs/>
                <w:color w:val="FF0000"/>
              </w:rPr>
              <w:t>)</w:t>
            </w:r>
            <w:r>
              <w:rPr>
                <w:b/>
                <w:bCs/>
                <w:color w:val="FF0000"/>
              </w:rPr>
              <w:t xml:space="preserve"> = $</w:t>
            </w:r>
            <w:r w:rsidRPr="00E73673">
              <w:rPr>
                <w:color w:val="FF0000"/>
              </w:rPr>
              <w:t>340,279.44</w:t>
            </w:r>
            <w:r>
              <w:rPr>
                <w:color w:val="FF0000"/>
              </w:rPr>
              <w:t>.</w:t>
            </w:r>
          </w:p>
          <w:p w14:paraId="1EB37FE7" w14:textId="77777777" w:rsidR="00CB7512" w:rsidRDefault="00CB7512">
            <w:pPr>
              <w:rPr>
                <w:i/>
                <w:iCs/>
                <w:color w:val="FF0000"/>
                <w:sz w:val="20"/>
                <w:szCs w:val="20"/>
              </w:rPr>
            </w:pPr>
          </w:p>
          <w:p w14:paraId="216B3577" w14:textId="736FAFAD" w:rsidR="000E22EB" w:rsidRPr="00FC12A4" w:rsidRDefault="000E22EB">
            <w:pPr>
              <w:rPr>
                <w:i/>
                <w:iCs/>
                <w:color w:val="FF0000"/>
              </w:rPr>
            </w:pPr>
            <w:r w:rsidRPr="00CB7512">
              <w:rPr>
                <w:i/>
                <w:iCs/>
                <w:color w:val="FF0000"/>
                <w:sz w:val="20"/>
                <w:szCs w:val="20"/>
              </w:rPr>
              <w:t>A ($2000.00)</w:t>
            </w:r>
            <w:r w:rsidR="004B251C" w:rsidRPr="00CB7512">
              <w:rPr>
                <w:i/>
                <w:iCs/>
                <w:color w:val="FF0000"/>
                <w:sz w:val="20"/>
                <w:szCs w:val="20"/>
              </w:rPr>
              <w:t xml:space="preserve">, </w:t>
            </w:r>
            <w:proofErr w:type="spellStart"/>
            <w:r w:rsidR="00A03858" w:rsidRPr="00CB7512">
              <w:rPr>
                <w:i/>
                <w:iCs/>
                <w:color w:val="FF0000"/>
                <w:sz w:val="20"/>
                <w:szCs w:val="20"/>
              </w:rPr>
              <w:t>i</w:t>
            </w:r>
            <w:r w:rsidR="00A03858" w:rsidRPr="00CB7512">
              <w:rPr>
                <w:i/>
                <w:iCs/>
                <w:color w:val="FF0000"/>
                <w:sz w:val="20"/>
                <w:szCs w:val="20"/>
                <w:vertAlign w:val="subscript"/>
              </w:rPr>
              <w:t>MARR</w:t>
            </w:r>
            <w:proofErr w:type="spellEnd"/>
            <w:r w:rsidR="00A03858" w:rsidRPr="00CB7512">
              <w:rPr>
                <w:i/>
                <w:iCs/>
                <w:color w:val="FF0000"/>
                <w:sz w:val="20"/>
                <w:szCs w:val="20"/>
              </w:rPr>
              <w:t xml:space="preserve"> = 5.45%</w:t>
            </w:r>
            <w:r w:rsidR="0059220C" w:rsidRPr="00CB7512">
              <w:rPr>
                <w:i/>
                <w:iCs/>
                <w:color w:val="FF0000"/>
                <w:sz w:val="20"/>
                <w:szCs w:val="20"/>
              </w:rPr>
              <w:t>, N</w:t>
            </w:r>
            <w:r w:rsidR="0059220C" w:rsidRPr="00CB7512">
              <w:rPr>
                <w:i/>
                <w:iCs/>
                <w:color w:val="FF0000"/>
                <w:sz w:val="20"/>
                <w:szCs w:val="20"/>
                <w:vertAlign w:val="subscript"/>
              </w:rPr>
              <w:t xml:space="preserve">1 </w:t>
            </w:r>
            <w:r w:rsidR="0059220C" w:rsidRPr="00CB7512">
              <w:rPr>
                <w:i/>
                <w:iCs/>
                <w:color w:val="FF0000"/>
                <w:sz w:val="20"/>
                <w:szCs w:val="20"/>
              </w:rPr>
              <w:t xml:space="preserve">= </w:t>
            </w:r>
            <w:r w:rsidR="00FC12A4" w:rsidRPr="00CB7512">
              <w:rPr>
                <w:i/>
                <w:iCs/>
                <w:color w:val="FF0000"/>
                <w:sz w:val="20"/>
                <w:szCs w:val="20"/>
              </w:rPr>
              <w:t>480, N</w:t>
            </w:r>
            <w:r w:rsidR="00FC12A4" w:rsidRPr="00CB7512">
              <w:rPr>
                <w:i/>
                <w:iCs/>
                <w:color w:val="FF0000"/>
                <w:sz w:val="20"/>
                <w:szCs w:val="20"/>
                <w:vertAlign w:val="subscript"/>
              </w:rPr>
              <w:t>2</w:t>
            </w:r>
            <w:r w:rsidR="00FC12A4" w:rsidRPr="00CB7512">
              <w:rPr>
                <w:i/>
                <w:iCs/>
                <w:color w:val="FF0000"/>
                <w:sz w:val="20"/>
                <w:szCs w:val="20"/>
              </w:rPr>
              <w:t xml:space="preserve"> = </w:t>
            </w:r>
            <w:r w:rsidR="00D73961" w:rsidRPr="00CB7512">
              <w:rPr>
                <w:i/>
                <w:iCs/>
                <w:color w:val="FF0000"/>
                <w:sz w:val="20"/>
                <w:szCs w:val="20"/>
              </w:rPr>
              <w:t>35</w:t>
            </w:r>
            <w:r w:rsidR="00CB7512" w:rsidRPr="00CB7512">
              <w:rPr>
                <w:i/>
                <w:iCs/>
                <w:color w:val="FF0000"/>
                <w:sz w:val="20"/>
                <w:szCs w:val="20"/>
              </w:rPr>
              <w:t>.</w:t>
            </w:r>
          </w:p>
        </w:tc>
      </w:tr>
    </w:tbl>
    <w:p w14:paraId="6E0C60EE" w14:textId="77777777" w:rsidR="00A37D26" w:rsidRDefault="00A37D26">
      <w:pPr>
        <w:rPr>
          <w:rFonts w:eastAsiaTheme="majorEastAsia" w:cstheme="majorBidi"/>
          <w:b/>
          <w:color w:val="000000" w:themeColor="text1"/>
        </w:rPr>
      </w:pPr>
      <w:r>
        <w:br w:type="page"/>
      </w:r>
    </w:p>
    <w:p w14:paraId="40B035F0" w14:textId="69D83895" w:rsidR="00592053" w:rsidRDefault="00C441F9" w:rsidP="00764E37">
      <w:pPr>
        <w:pStyle w:val="Heading3"/>
      </w:pPr>
      <w:bookmarkStart w:id="6" w:name="_Toc115260477"/>
      <w:r>
        <w:lastRenderedPageBreak/>
        <w:t>c</w:t>
      </w:r>
      <w:r w:rsidR="00592053">
        <w:t xml:space="preserve">. Housing costs in </w:t>
      </w:r>
      <w:r w:rsidR="009063CC">
        <w:t>Regina</w:t>
      </w:r>
      <w:r w:rsidR="007A1FAC">
        <w:t xml:space="preserve"> (Lecture 7)</w:t>
      </w:r>
      <w:bookmarkEnd w:id="6"/>
    </w:p>
    <w:p w14:paraId="304DA487" w14:textId="2DAD9806" w:rsidR="003529A9" w:rsidRDefault="003529A9"/>
    <w:p w14:paraId="5A22BB39" w14:textId="77924E0F" w:rsidR="003529A9" w:rsidRDefault="003529A9" w:rsidP="003529A9">
      <w:r>
        <w:t xml:space="preserve">i. For reference only, please </w:t>
      </w:r>
      <w:r w:rsidRPr="00764E37">
        <w:rPr>
          <w:highlight w:val="yellow"/>
        </w:rPr>
        <w:t xml:space="preserve">fill out your baseline house price </w:t>
      </w:r>
      <w:r w:rsidR="00217A4B" w:rsidRPr="00764E37">
        <w:rPr>
          <w:highlight w:val="yellow"/>
        </w:rPr>
        <w:t>and mortgage % per month</w:t>
      </w:r>
      <w:r w:rsidR="00217A4B">
        <w:t xml:space="preserve"> </w:t>
      </w:r>
      <w:r>
        <w:t xml:space="preserve">from Project 1. If you did not submit Project 1, you may use the value from the Project 1 </w:t>
      </w:r>
      <w:r w:rsidR="00C441F9">
        <w:t>sample value spreadsheet</w:t>
      </w:r>
      <w:r>
        <w:t>.</w:t>
      </w:r>
    </w:p>
    <w:p w14:paraId="77ADF4DE" w14:textId="1734A566" w:rsidR="003529A9" w:rsidRDefault="003529A9"/>
    <w:tbl>
      <w:tblPr>
        <w:tblW w:w="3980" w:type="dxa"/>
        <w:jc w:val="center"/>
        <w:tblLook w:val="04A0" w:firstRow="1" w:lastRow="0" w:firstColumn="1" w:lastColumn="0" w:noHBand="0" w:noVBand="1"/>
      </w:tblPr>
      <w:tblGrid>
        <w:gridCol w:w="1300"/>
        <w:gridCol w:w="2680"/>
      </w:tblGrid>
      <w:tr w:rsidR="003529A9" w14:paraId="03BAC18A" w14:textId="77777777" w:rsidTr="003529A9">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F516C" w14:textId="77777777" w:rsidR="003529A9" w:rsidRDefault="003529A9">
            <w:pPr>
              <w:jc w:val="center"/>
              <w:rPr>
                <w:rFonts w:ascii="Calibri" w:hAnsi="Calibri" w:cs="Calibri"/>
                <w:color w:val="000000"/>
              </w:rPr>
            </w:pPr>
            <w:r>
              <w:rPr>
                <w:rFonts w:ascii="Calibri" w:hAnsi="Calibri" w:cs="Calibri"/>
                <w:color w:val="000000"/>
              </w:rPr>
              <w:t>City</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7D53679C" w14:textId="77777777" w:rsidR="003529A9" w:rsidRDefault="003529A9">
            <w:pPr>
              <w:jc w:val="center"/>
              <w:rPr>
                <w:rFonts w:ascii="Calibri" w:hAnsi="Calibri" w:cs="Calibri"/>
                <w:color w:val="000000"/>
              </w:rPr>
            </w:pPr>
            <w:r w:rsidRPr="00764E37">
              <w:rPr>
                <w:rFonts w:ascii="Calibri" w:hAnsi="Calibri" w:cs="Calibri"/>
                <w:color w:val="000000"/>
                <w:highlight w:val="yellow"/>
              </w:rPr>
              <w:t>Baseline House Price ($)</w:t>
            </w:r>
          </w:p>
        </w:tc>
      </w:tr>
      <w:tr w:rsidR="003529A9" w14:paraId="08DD64E3" w14:textId="77777777" w:rsidTr="003529A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9F73F8" w14:textId="09B24644" w:rsidR="003529A9" w:rsidRDefault="009063CC">
            <w:pPr>
              <w:jc w:val="center"/>
              <w:rPr>
                <w:rFonts w:ascii="Calibri" w:hAnsi="Calibri" w:cs="Calibri"/>
                <w:color w:val="000000"/>
              </w:rPr>
            </w:pPr>
            <w:r>
              <w:rPr>
                <w:rFonts w:ascii="Calibri" w:hAnsi="Calibri" w:cs="Calibri"/>
                <w:color w:val="000000"/>
              </w:rPr>
              <w:t>Regina</w:t>
            </w:r>
          </w:p>
        </w:tc>
        <w:tc>
          <w:tcPr>
            <w:tcW w:w="2680" w:type="dxa"/>
            <w:tcBorders>
              <w:top w:val="nil"/>
              <w:left w:val="nil"/>
              <w:bottom w:val="single" w:sz="4" w:space="0" w:color="auto"/>
              <w:right w:val="single" w:sz="4" w:space="0" w:color="auto"/>
            </w:tcBorders>
            <w:shd w:val="clear" w:color="auto" w:fill="auto"/>
            <w:noWrap/>
            <w:vAlign w:val="bottom"/>
            <w:hideMark/>
          </w:tcPr>
          <w:p w14:paraId="3630CAB5" w14:textId="358F71A3" w:rsidR="003529A9" w:rsidRPr="00B240F1" w:rsidRDefault="00B240F1" w:rsidP="00B240F1">
            <w:pPr>
              <w:jc w:val="center"/>
              <w:rPr>
                <w:rFonts w:ascii="Calibri" w:hAnsi="Calibri" w:cs="Calibri"/>
                <w:color w:val="3F3F76"/>
              </w:rPr>
            </w:pPr>
            <w:r w:rsidRPr="00B240F1">
              <w:rPr>
                <w:rFonts w:ascii="Calibri" w:hAnsi="Calibri" w:cs="Calibri"/>
              </w:rPr>
              <w:t>$375,600.00</w:t>
            </w:r>
            <w:r>
              <w:rPr>
                <w:rFonts w:ascii="Calibri" w:hAnsi="Calibri" w:cs="Calibri"/>
                <w:color w:val="FF0000"/>
                <w:vertAlign w:val="superscript"/>
              </w:rPr>
              <w:t>[*]</w:t>
            </w:r>
          </w:p>
        </w:tc>
      </w:tr>
    </w:tbl>
    <w:p w14:paraId="59B9FCD1" w14:textId="362C1328" w:rsidR="003529A9" w:rsidRDefault="00432221">
      <w:pPr>
        <w:rPr>
          <w:color w:val="FF0000"/>
          <w:sz w:val="20"/>
          <w:szCs w:val="20"/>
        </w:rPr>
      </w:pPr>
      <w:r w:rsidRPr="00022C48">
        <w:rPr>
          <w:color w:val="FF0000"/>
          <w:sz w:val="20"/>
          <w:szCs w:val="20"/>
        </w:rPr>
        <w:t>* I’m using the sample values to accurately represent the values and calculations from my project 1 findings.</w:t>
      </w:r>
    </w:p>
    <w:p w14:paraId="53E7C5D0" w14:textId="77777777" w:rsidR="0030557F" w:rsidRPr="00022C48" w:rsidRDefault="0030557F">
      <w:pPr>
        <w:rPr>
          <w:sz w:val="20"/>
          <w:szCs w:val="20"/>
        </w:rPr>
      </w:pPr>
    </w:p>
    <w:tbl>
      <w:tblPr>
        <w:tblW w:w="7242" w:type="dxa"/>
        <w:jc w:val="center"/>
        <w:tblLook w:val="04A0" w:firstRow="1" w:lastRow="0" w:firstColumn="1" w:lastColumn="0" w:noHBand="0" w:noVBand="1"/>
      </w:tblPr>
      <w:tblGrid>
        <w:gridCol w:w="3964"/>
        <w:gridCol w:w="1259"/>
        <w:gridCol w:w="2019"/>
      </w:tblGrid>
      <w:tr w:rsidR="00217A4B" w:rsidRPr="00217A4B" w14:paraId="5948B352" w14:textId="77777777" w:rsidTr="00217A4B">
        <w:trPr>
          <w:trHeight w:val="428"/>
          <w:jc w:val="center"/>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F8820" w14:textId="76B23E63" w:rsidR="00217A4B" w:rsidRPr="00217A4B" w:rsidRDefault="00217A4B" w:rsidP="00217A4B">
            <w:pPr>
              <w:jc w:val="center"/>
              <w:rPr>
                <w:rFonts w:ascii="Calibri" w:hAnsi="Calibri" w:cs="Calibri"/>
                <w:color w:val="000000"/>
              </w:rPr>
            </w:pPr>
            <w:r w:rsidRPr="00764E37">
              <w:rPr>
                <w:rFonts w:ascii="Calibri" w:hAnsi="Calibri" w:cs="Calibri"/>
                <w:color w:val="000000"/>
                <w:highlight w:val="yellow"/>
              </w:rPr>
              <w:t>Baseline Mortgage interest</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14:paraId="4B860E23" w14:textId="70B56D4E" w:rsidR="00217A4B" w:rsidRPr="00217A4B" w:rsidRDefault="00AB3AA7" w:rsidP="00217A4B">
            <w:pPr>
              <w:jc w:val="center"/>
              <w:rPr>
                <w:rFonts w:ascii="Calibri" w:hAnsi="Calibri" w:cs="Calibri"/>
                <w:color w:val="000000"/>
              </w:rPr>
            </w:pPr>
            <w:r w:rsidRPr="00EB6C1E">
              <w:rPr>
                <w:rFonts w:ascii="Calibri" w:hAnsi="Calibri" w:cs="Calibri"/>
                <w:color w:val="FF0000"/>
              </w:rPr>
              <w:t>0.</w:t>
            </w:r>
            <w:r w:rsidR="00563505" w:rsidRPr="00EB6C1E">
              <w:rPr>
                <w:rFonts w:ascii="Calibri" w:hAnsi="Calibri" w:cs="Calibri"/>
                <w:color w:val="FF0000"/>
              </w:rPr>
              <w:t>45887</w:t>
            </w:r>
          </w:p>
        </w:tc>
        <w:tc>
          <w:tcPr>
            <w:tcW w:w="2019" w:type="dxa"/>
            <w:tcBorders>
              <w:top w:val="nil"/>
              <w:left w:val="nil"/>
              <w:bottom w:val="nil"/>
              <w:right w:val="nil"/>
            </w:tcBorders>
            <w:shd w:val="clear" w:color="auto" w:fill="auto"/>
            <w:noWrap/>
            <w:vAlign w:val="center"/>
            <w:hideMark/>
          </w:tcPr>
          <w:p w14:paraId="70D93EBC" w14:textId="2011A1CA" w:rsidR="00217A4B" w:rsidRPr="00217A4B" w:rsidRDefault="00217A4B" w:rsidP="00FC412E">
            <w:pPr>
              <w:rPr>
                <w:rFonts w:ascii="Calibri" w:hAnsi="Calibri" w:cs="Calibri"/>
                <w:color w:val="000000"/>
              </w:rPr>
            </w:pPr>
            <w:r>
              <w:rPr>
                <w:rFonts w:ascii="Calibri" w:hAnsi="Calibri" w:cs="Calibri"/>
                <w:color w:val="000000"/>
              </w:rPr>
              <w:t xml:space="preserve">% </w:t>
            </w:r>
            <w:proofErr w:type="gramStart"/>
            <w:r w:rsidRPr="00217A4B">
              <w:rPr>
                <w:rFonts w:ascii="Calibri" w:hAnsi="Calibri" w:cs="Calibri"/>
                <w:color w:val="000000"/>
              </w:rPr>
              <w:t>per</w:t>
            </w:r>
            <w:proofErr w:type="gramEnd"/>
            <w:r w:rsidRPr="00217A4B">
              <w:rPr>
                <w:rFonts w:ascii="Calibri" w:hAnsi="Calibri" w:cs="Calibri"/>
                <w:color w:val="000000"/>
              </w:rPr>
              <w:t xml:space="preserve"> month</w:t>
            </w:r>
          </w:p>
        </w:tc>
      </w:tr>
    </w:tbl>
    <w:p w14:paraId="4DA1465D" w14:textId="77777777" w:rsidR="00217A4B" w:rsidRDefault="00217A4B"/>
    <w:p w14:paraId="522E5279" w14:textId="55A3C7C1" w:rsidR="00217A4B" w:rsidRDefault="00217A4B">
      <w:r>
        <w:t xml:space="preserve">ii. </w:t>
      </w:r>
      <w:r w:rsidRPr="00764E37">
        <w:rPr>
          <w:highlight w:val="yellow"/>
        </w:rPr>
        <w:t xml:space="preserve">Calculate </w:t>
      </w:r>
      <w:r w:rsidR="009063CC">
        <w:rPr>
          <w:highlight w:val="yellow"/>
        </w:rPr>
        <w:t>Mandeep’s</w:t>
      </w:r>
      <w:r w:rsidRPr="00764E37">
        <w:rPr>
          <w:highlight w:val="yellow"/>
        </w:rPr>
        <w:t xml:space="preserve"> monthly mortgage payments if they choose to buy a house in </w:t>
      </w:r>
      <w:r w:rsidR="009063CC">
        <w:rPr>
          <w:highlight w:val="yellow"/>
        </w:rPr>
        <w:t>Regina</w:t>
      </w:r>
      <w:r w:rsidRPr="00764E37">
        <w:rPr>
          <w:highlight w:val="yellow"/>
        </w:rPr>
        <w:t xml:space="preserve">. </w:t>
      </w:r>
      <w:r w:rsidRPr="00764E37">
        <w:rPr>
          <w:b/>
          <w:bCs/>
          <w:highlight w:val="yellow"/>
        </w:rPr>
        <w:t>Show your work</w:t>
      </w:r>
      <w:r w:rsidRPr="00764E37">
        <w:rPr>
          <w:highlight w:val="yellow"/>
        </w:rPr>
        <w:t>, and use correct notation (e.g. (P/A,10%,52))</w:t>
      </w:r>
      <w:r>
        <w:t xml:space="preserve">. </w:t>
      </w:r>
    </w:p>
    <w:p w14:paraId="4D228121" w14:textId="77777777" w:rsidR="00217A4B" w:rsidRDefault="00217A4B"/>
    <w:p w14:paraId="2B3E3413" w14:textId="40A8BC03" w:rsidR="00217A4B" w:rsidRDefault="00217A4B" w:rsidP="003D1AEC">
      <w:pPr>
        <w:pStyle w:val="ListParagraph"/>
        <w:numPr>
          <w:ilvl w:val="0"/>
          <w:numId w:val="3"/>
        </w:numPr>
        <w:ind w:left="426"/>
        <w:jc w:val="both"/>
      </w:pPr>
      <w:r>
        <w:t xml:space="preserve">Assume </w:t>
      </w:r>
      <w:r w:rsidR="009063CC">
        <w:t xml:space="preserve">Mandeep </w:t>
      </w:r>
      <w:r>
        <w:t xml:space="preserve">takes out a mortgage for the </w:t>
      </w:r>
      <w:r w:rsidRPr="00217A4B">
        <w:rPr>
          <w:i/>
          <w:iCs/>
        </w:rPr>
        <w:t>entire</w:t>
      </w:r>
      <w:r>
        <w:t xml:space="preserve"> value of the house. That means that the only housing costs you need to consider in </w:t>
      </w:r>
      <w:r w:rsidR="009063CC">
        <w:t>Regina</w:t>
      </w:r>
      <w:r>
        <w:t xml:space="preserve"> are the mortgage payments. (We’ll relax this assumption in later projects.)</w:t>
      </w:r>
    </w:p>
    <w:p w14:paraId="628A7190" w14:textId="1406D0B4" w:rsidR="00217A4B" w:rsidRDefault="009063CC" w:rsidP="003D1AEC">
      <w:pPr>
        <w:pStyle w:val="ListParagraph"/>
        <w:numPr>
          <w:ilvl w:val="0"/>
          <w:numId w:val="3"/>
        </w:numPr>
        <w:ind w:left="426"/>
        <w:jc w:val="both"/>
      </w:pPr>
      <w:r>
        <w:t xml:space="preserve">Mandeep </w:t>
      </w:r>
      <w:r w:rsidR="00217A4B">
        <w:t xml:space="preserve">buys the house </w:t>
      </w:r>
      <w:r w:rsidR="001E5735">
        <w:t xml:space="preserve">in Month 36. The net cash flow related to housing in month 36 is zero, because the money coming in from the bank and the money going out to pay for the house are exactly the </w:t>
      </w:r>
      <w:r w:rsidR="002D4118">
        <w:t>same and</w:t>
      </w:r>
      <w:r w:rsidR="001E5735">
        <w:t xml:space="preserve"> cancel out.</w:t>
      </w:r>
    </w:p>
    <w:p w14:paraId="3826C873" w14:textId="4EE474E2" w:rsidR="00217A4B" w:rsidRDefault="009063CC" w:rsidP="003D1AEC">
      <w:pPr>
        <w:pStyle w:val="ListParagraph"/>
        <w:numPr>
          <w:ilvl w:val="0"/>
          <w:numId w:val="3"/>
        </w:numPr>
        <w:ind w:left="426"/>
        <w:jc w:val="both"/>
      </w:pPr>
      <w:r>
        <w:t>Mandeep’s</w:t>
      </w:r>
      <w:r w:rsidR="00217A4B">
        <w:t xml:space="preserve"> </w:t>
      </w:r>
      <w:r>
        <w:t>Regina</w:t>
      </w:r>
      <w:r w:rsidR="00217A4B">
        <w:t xml:space="preserve"> mortgage is for 25 years. </w:t>
      </w:r>
      <w:r>
        <w:t xml:space="preserve">Mandeep </w:t>
      </w:r>
      <w:r w:rsidR="00217A4B">
        <w:t>makes exactly 25 years (300 months) of payments, and the first payment is in Month 37.</w:t>
      </w:r>
    </w:p>
    <w:p w14:paraId="740D6ABD" w14:textId="1011ACD7" w:rsidR="00217A4B" w:rsidRDefault="00217A4B" w:rsidP="003D1AEC">
      <w:pPr>
        <w:pStyle w:val="ListParagraph"/>
        <w:numPr>
          <w:ilvl w:val="0"/>
          <w:numId w:val="3"/>
        </w:numPr>
        <w:ind w:left="426"/>
        <w:jc w:val="both"/>
      </w:pPr>
      <w:r>
        <w:t xml:space="preserve">To calculate mortgage payments, you need to split the house price into an equivalent sequence of monthly payments, using (A/P,i,N). The ‘i’ you use will be the </w:t>
      </w:r>
      <w:r>
        <w:rPr>
          <w:i/>
          <w:iCs/>
        </w:rPr>
        <w:t>mortgage interest rate</w:t>
      </w:r>
      <w:r>
        <w:t xml:space="preserve">, </w:t>
      </w:r>
      <w:r>
        <w:rPr>
          <w:b/>
          <w:bCs/>
        </w:rPr>
        <w:t>not</w:t>
      </w:r>
      <w:r>
        <w:t xml:space="preserve"> </w:t>
      </w:r>
      <w:r w:rsidR="009063CC">
        <w:t>Mandeep’s</w:t>
      </w:r>
      <w:r>
        <w:t xml:space="preserve"> MARR, because you want to find the monthly payments the </w:t>
      </w:r>
      <w:r>
        <w:rPr>
          <w:i/>
          <w:iCs/>
        </w:rPr>
        <w:t>bank</w:t>
      </w:r>
      <w:r>
        <w:t xml:space="preserve"> thinks are equivalent (worth) the initial cost of the house.</w:t>
      </w:r>
    </w:p>
    <w:p w14:paraId="19375422" w14:textId="089A8A8F" w:rsidR="001E5735" w:rsidRPr="00A02098" w:rsidRDefault="00217A4B" w:rsidP="001E5735">
      <w:pPr>
        <w:pStyle w:val="ListParagraph"/>
        <w:numPr>
          <w:ilvl w:val="0"/>
          <w:numId w:val="3"/>
        </w:numPr>
        <w:ind w:left="426"/>
        <w:jc w:val="both"/>
        <w:rPr>
          <w:color w:val="0070C0"/>
        </w:rPr>
      </w:pPr>
      <w:r w:rsidRPr="001E5735">
        <w:rPr>
          <w:color w:val="0070C0"/>
        </w:rPr>
        <w:t xml:space="preserve">For example: suppose Alex took out a mortgage and bought a house in Month 0 for $10,000. </w:t>
      </w:r>
      <w:r w:rsidR="001E5735" w:rsidRPr="001E5735">
        <w:rPr>
          <w:color w:val="0070C0"/>
        </w:rPr>
        <w:t>Suppose that the interest rate on the mortgage is 1% per month, and Alex will pay it off over 10 years (120 months), with the first payment due the month after buying the house – month 1. In that case, the amount of each monthly mortgage payment is given by $10,000 x (A/P,1%,120) = $143.47</w:t>
      </w:r>
    </w:p>
    <w:tbl>
      <w:tblPr>
        <w:tblW w:w="7242" w:type="dxa"/>
        <w:jc w:val="center"/>
        <w:tblLook w:val="04A0" w:firstRow="1" w:lastRow="0" w:firstColumn="1" w:lastColumn="0" w:noHBand="0" w:noVBand="1"/>
      </w:tblPr>
      <w:tblGrid>
        <w:gridCol w:w="3964"/>
        <w:gridCol w:w="1701"/>
        <w:gridCol w:w="1577"/>
      </w:tblGrid>
      <w:tr w:rsidR="001E5735" w:rsidRPr="00217A4B" w14:paraId="45F053D9" w14:textId="77777777" w:rsidTr="001E5735">
        <w:trPr>
          <w:trHeight w:val="428"/>
          <w:jc w:val="center"/>
        </w:trPr>
        <w:tc>
          <w:tcPr>
            <w:tcW w:w="3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BB49A" w14:textId="23ED6866" w:rsidR="001E5735" w:rsidRPr="00217A4B" w:rsidRDefault="009063CC" w:rsidP="00EF1C55">
            <w:pPr>
              <w:jc w:val="center"/>
              <w:rPr>
                <w:rFonts w:ascii="Calibri" w:hAnsi="Calibri" w:cs="Calibri"/>
                <w:color w:val="000000"/>
              </w:rPr>
            </w:pPr>
            <w:r>
              <w:rPr>
                <w:rFonts w:ascii="Calibri" w:hAnsi="Calibri" w:cs="Calibri"/>
                <w:color w:val="000000"/>
                <w:highlight w:val="yellow"/>
              </w:rPr>
              <w:t>Mandeep’s</w:t>
            </w:r>
            <w:r w:rsidR="001E5735" w:rsidRPr="00764E37">
              <w:rPr>
                <w:rFonts w:ascii="Calibri" w:hAnsi="Calibri" w:cs="Calibri"/>
                <w:color w:val="000000"/>
                <w:highlight w:val="yellow"/>
              </w:rPr>
              <w:t xml:space="preserve"> monthly mortgage payment ($)</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E3C32D7" w14:textId="40ACEA64" w:rsidR="001E5735" w:rsidRPr="00217A4B" w:rsidRDefault="008E68C9" w:rsidP="00EF1C55">
            <w:pPr>
              <w:jc w:val="center"/>
              <w:rPr>
                <w:rFonts w:ascii="Calibri" w:hAnsi="Calibri" w:cs="Calibri"/>
                <w:color w:val="000000"/>
              </w:rPr>
            </w:pPr>
            <w:r w:rsidRPr="00EB6C1E">
              <w:rPr>
                <w:rFonts w:ascii="Calibri" w:hAnsi="Calibri" w:cs="Calibri"/>
                <w:color w:val="FF0000"/>
              </w:rPr>
              <w:t>$2307.96</w:t>
            </w:r>
          </w:p>
        </w:tc>
        <w:tc>
          <w:tcPr>
            <w:tcW w:w="1577" w:type="dxa"/>
            <w:tcBorders>
              <w:top w:val="nil"/>
              <w:left w:val="nil"/>
              <w:bottom w:val="nil"/>
              <w:right w:val="nil"/>
            </w:tcBorders>
            <w:shd w:val="clear" w:color="auto" w:fill="auto"/>
            <w:noWrap/>
            <w:vAlign w:val="center"/>
            <w:hideMark/>
          </w:tcPr>
          <w:p w14:paraId="2677331B" w14:textId="5E7B5B38" w:rsidR="001E5735" w:rsidRPr="00217A4B" w:rsidRDefault="001E5735" w:rsidP="00EF1C55">
            <w:pPr>
              <w:jc w:val="center"/>
              <w:rPr>
                <w:rFonts w:ascii="Calibri" w:hAnsi="Calibri" w:cs="Calibri"/>
                <w:color w:val="000000"/>
              </w:rPr>
            </w:pPr>
            <w:r w:rsidRPr="00217A4B">
              <w:rPr>
                <w:rFonts w:ascii="Calibri" w:hAnsi="Calibri" w:cs="Calibri"/>
                <w:color w:val="000000"/>
              </w:rPr>
              <w:t>per month</w:t>
            </w:r>
          </w:p>
        </w:tc>
      </w:tr>
    </w:tbl>
    <w:p w14:paraId="3108EF20" w14:textId="77777777" w:rsidR="002C5EEF" w:rsidRDefault="002C5EEF" w:rsidP="001E5735">
      <w:pPr>
        <w:jc w:val="both"/>
        <w:rPr>
          <w:color w:val="FF0000"/>
        </w:rPr>
      </w:pPr>
    </w:p>
    <w:p w14:paraId="4ABEB433" w14:textId="5CE61EE2" w:rsidR="003D1AEC" w:rsidRDefault="0067728E" w:rsidP="00076A4D">
      <w:pPr>
        <w:rPr>
          <w:color w:val="FF0000"/>
        </w:rPr>
      </w:pPr>
      <w:r>
        <w:rPr>
          <w:color w:val="FF0000"/>
        </w:rPr>
        <w:t xml:space="preserve">From Month of 36 to Month of </w:t>
      </w:r>
      <w:r w:rsidR="00A67776">
        <w:rPr>
          <w:color w:val="FF0000"/>
        </w:rPr>
        <w:t>336</w:t>
      </w:r>
      <w:r w:rsidR="00EF3E15">
        <w:rPr>
          <w:color w:val="FF0000"/>
        </w:rPr>
        <w:t>, assuming they</w:t>
      </w:r>
      <w:r w:rsidR="002C5EEF">
        <w:rPr>
          <w:color w:val="FF0000"/>
        </w:rPr>
        <w:t xml:space="preserve"> pay all the monthly mortgage payments (that’s </w:t>
      </w:r>
      <w:r w:rsidR="002E5227" w:rsidRPr="00794F60">
        <w:rPr>
          <w:b/>
          <w:bCs/>
          <w:i/>
          <w:iCs/>
          <w:color w:val="FF0000"/>
        </w:rPr>
        <w:t>N</w:t>
      </w:r>
      <w:r w:rsidR="002E5227">
        <w:rPr>
          <w:color w:val="FF0000"/>
        </w:rPr>
        <w:t>=</w:t>
      </w:r>
      <w:r w:rsidR="002C5EEF">
        <w:rPr>
          <w:color w:val="FF0000"/>
        </w:rPr>
        <w:t>25x12</w:t>
      </w:r>
      <w:r w:rsidR="00737AA2">
        <w:rPr>
          <w:color w:val="FF0000"/>
        </w:rPr>
        <w:t>=300 months in total)</w:t>
      </w:r>
      <w:r w:rsidR="00002260">
        <w:rPr>
          <w:color w:val="FF0000"/>
        </w:rPr>
        <w:t>, the total cost of the house</w:t>
      </w:r>
      <w:r w:rsidR="00CC7A1F">
        <w:rPr>
          <w:color w:val="FF0000"/>
        </w:rPr>
        <w:t xml:space="preserve"> is $375,600</w:t>
      </w:r>
      <w:r w:rsidR="00D63384">
        <w:rPr>
          <w:color w:val="FF0000"/>
        </w:rPr>
        <w:t xml:space="preserve"> (we’re considering this as the present value</w:t>
      </w:r>
      <w:r w:rsidR="00B31B56">
        <w:rPr>
          <w:color w:val="FF0000"/>
        </w:rPr>
        <w:t xml:space="preserve">, </w:t>
      </w:r>
      <w:r w:rsidR="00B31B56" w:rsidRPr="00794F60">
        <w:rPr>
          <w:b/>
          <w:bCs/>
          <w:i/>
          <w:iCs/>
          <w:color w:val="FF0000"/>
        </w:rPr>
        <w:t>P</w:t>
      </w:r>
      <w:r w:rsidR="00D63384">
        <w:rPr>
          <w:color w:val="FF0000"/>
        </w:rPr>
        <w:t xml:space="preserve"> of the house). </w:t>
      </w:r>
      <w:r w:rsidR="000B0385">
        <w:rPr>
          <w:color w:val="FF0000"/>
        </w:rPr>
        <w:t xml:space="preserve">Putting it into equal instalment annuities, </w:t>
      </w:r>
    </w:p>
    <w:p w14:paraId="5C936140" w14:textId="77777777" w:rsidR="0046206E" w:rsidRDefault="0046206E" w:rsidP="00076A4D">
      <w:pPr>
        <w:rPr>
          <w:color w:val="FF0000"/>
        </w:rPr>
      </w:pPr>
    </w:p>
    <w:p w14:paraId="1E9DD172" w14:textId="2778B3B8" w:rsidR="0046206E" w:rsidRDefault="0046206E" w:rsidP="00076A4D">
      <w:pPr>
        <w:rPr>
          <w:color w:val="FF0000"/>
        </w:rPr>
      </w:pPr>
      <w:r>
        <w:rPr>
          <w:color w:val="FF0000"/>
        </w:rPr>
        <w:t>Converting APR compounded semi-annually to monthly mortgage interest:</w:t>
      </w:r>
    </w:p>
    <w:p w14:paraId="28D76FFF" w14:textId="0B8CECB5" w:rsidR="00944E1B" w:rsidRPr="00D21682" w:rsidRDefault="00236B2C" w:rsidP="0046206E">
      <w:pPr>
        <w:jc w:val="center"/>
        <w:rPr>
          <w:b/>
          <w:bCs/>
          <w:i/>
          <w:iCs/>
          <w:color w:val="FF0000"/>
        </w:rPr>
      </w:pPr>
      <w:r>
        <w:rPr>
          <w:color w:val="FF0000"/>
        </w:rPr>
        <w:t>(</w:t>
      </w:r>
      <w:r w:rsidR="00C27E67">
        <w:rPr>
          <w:color w:val="FF0000"/>
        </w:rPr>
        <w:t>1+</w:t>
      </w:r>
      <w:r w:rsidR="00C27E67" w:rsidRPr="0069016C">
        <w:rPr>
          <w:b/>
          <w:bCs/>
          <w:i/>
          <w:iCs/>
          <w:color w:val="FF0000"/>
        </w:rPr>
        <w:t>i</w:t>
      </w:r>
      <w:r w:rsidR="00C27E67" w:rsidRPr="0069016C">
        <w:rPr>
          <w:b/>
          <w:bCs/>
          <w:i/>
          <w:iCs/>
          <w:color w:val="FF0000"/>
          <w:vertAlign w:val="subscript"/>
        </w:rPr>
        <w:t>monthly</w:t>
      </w:r>
      <w:r w:rsidR="00C27E67">
        <w:rPr>
          <w:color w:val="FF0000"/>
        </w:rPr>
        <w:t>)</w:t>
      </w:r>
      <w:r w:rsidR="004D6574">
        <w:rPr>
          <w:color w:val="FF0000"/>
          <w:vertAlign w:val="superscript"/>
        </w:rPr>
        <w:t>12</w:t>
      </w:r>
      <w:r w:rsidR="004D6574">
        <w:rPr>
          <w:color w:val="FF0000"/>
        </w:rPr>
        <w:t>=(1+</w:t>
      </w:r>
      <w:r w:rsidR="004D6574">
        <w:rPr>
          <w:i/>
          <w:iCs/>
          <w:color w:val="FF0000"/>
        </w:rPr>
        <w:t>i</w:t>
      </w:r>
      <w:r w:rsidR="004D6574">
        <w:rPr>
          <w:i/>
          <w:iCs/>
          <w:color w:val="FF0000"/>
          <w:vertAlign w:val="subscript"/>
        </w:rPr>
        <w:t>yearly</w:t>
      </w:r>
      <w:r w:rsidR="004D6574">
        <w:rPr>
          <w:color w:val="FF0000"/>
        </w:rPr>
        <w:t>)</w:t>
      </w:r>
      <w:r w:rsidR="004D6574">
        <w:rPr>
          <w:color w:val="FF0000"/>
          <w:vertAlign w:val="superscript"/>
        </w:rPr>
        <w:t>2</w:t>
      </w:r>
      <w:r w:rsidR="00C14030">
        <w:rPr>
          <w:color w:val="FF0000"/>
        </w:rPr>
        <w:t xml:space="preserve"> --&gt; </w:t>
      </w:r>
      <w:r w:rsidR="00C14030" w:rsidRPr="0069016C">
        <w:rPr>
          <w:b/>
          <w:bCs/>
          <w:i/>
          <w:iCs/>
          <w:color w:val="FF0000"/>
        </w:rPr>
        <w:t>i</w:t>
      </w:r>
      <w:r w:rsidR="00C14030" w:rsidRPr="0069016C">
        <w:rPr>
          <w:b/>
          <w:bCs/>
          <w:i/>
          <w:iCs/>
          <w:color w:val="FF0000"/>
          <w:vertAlign w:val="subscript"/>
        </w:rPr>
        <w:t>monthly</w:t>
      </w:r>
      <w:r w:rsidR="00C14030">
        <w:rPr>
          <w:color w:val="FF0000"/>
        </w:rPr>
        <w:t xml:space="preserve"> = 0.45887%</w:t>
      </w:r>
      <w:r w:rsidR="00D21682">
        <w:rPr>
          <w:color w:val="FF0000"/>
        </w:rPr>
        <w:t xml:space="preserve"> = </w:t>
      </w:r>
      <w:r w:rsidR="00D21682">
        <w:rPr>
          <w:b/>
          <w:bCs/>
          <w:i/>
          <w:iCs/>
          <w:color w:val="FF0000"/>
        </w:rPr>
        <w:t>Mortgage Interest Monthly</w:t>
      </w:r>
    </w:p>
    <w:p w14:paraId="13D82FE7" w14:textId="77777777" w:rsidR="00251BF1" w:rsidRDefault="002B0FF4" w:rsidP="00076A4D">
      <w:pPr>
        <w:rPr>
          <w:color w:val="FF0000"/>
        </w:rPr>
      </w:pPr>
      <w:r>
        <w:rPr>
          <w:color w:val="FF0000"/>
        </w:rPr>
        <w:t xml:space="preserve">Now, </w:t>
      </w:r>
    </w:p>
    <w:p w14:paraId="3255EE34" w14:textId="2BED6ADD" w:rsidR="00E92DF4" w:rsidRPr="00627538" w:rsidRDefault="000B0385" w:rsidP="00EA39F8">
      <w:pPr>
        <w:jc w:val="center"/>
        <w:rPr>
          <w:b/>
          <w:bCs/>
          <w:i/>
          <w:iCs/>
          <w:color w:val="FF0000"/>
        </w:rPr>
      </w:pPr>
      <w:r>
        <w:rPr>
          <w:color w:val="FF0000"/>
        </w:rPr>
        <w:t xml:space="preserve">A = </w:t>
      </w:r>
      <w:r w:rsidRPr="00187459">
        <w:rPr>
          <w:b/>
          <w:bCs/>
          <w:color w:val="FF0000"/>
        </w:rPr>
        <w:t>Px(A/P,</w:t>
      </w:r>
      <w:r w:rsidR="00BD76F8" w:rsidRPr="00187459">
        <w:rPr>
          <w:b/>
          <w:bCs/>
          <w:i/>
          <w:iCs/>
          <w:color w:val="FF0000"/>
        </w:rPr>
        <w:t>i</w:t>
      </w:r>
      <w:r w:rsidR="00BD76F8" w:rsidRPr="00187459">
        <w:rPr>
          <w:b/>
          <w:bCs/>
          <w:i/>
          <w:iCs/>
          <w:color w:val="FF0000"/>
          <w:vertAlign w:val="subscript"/>
        </w:rPr>
        <w:t>mortgage</w:t>
      </w:r>
      <w:r w:rsidRPr="00187459">
        <w:rPr>
          <w:b/>
          <w:bCs/>
          <w:color w:val="FF0000"/>
        </w:rPr>
        <w:t>,N)</w:t>
      </w:r>
      <w:r w:rsidR="00C76EBC">
        <w:rPr>
          <w:color w:val="FF0000"/>
        </w:rPr>
        <w:t xml:space="preserve"> =</w:t>
      </w:r>
      <w:r w:rsidR="00235720">
        <w:rPr>
          <w:color w:val="FF0000"/>
        </w:rPr>
        <w:t xml:space="preserve"> </w:t>
      </w:r>
      <w:r w:rsidR="00235720" w:rsidRPr="00235720">
        <w:rPr>
          <w:color w:val="FF0000"/>
        </w:rPr>
        <w:t>$2,307.96</w:t>
      </w:r>
      <w:r w:rsidR="00627538">
        <w:rPr>
          <w:color w:val="FF0000"/>
        </w:rPr>
        <w:t xml:space="preserve"> = </w:t>
      </w:r>
      <w:r w:rsidR="00627538">
        <w:rPr>
          <w:b/>
          <w:bCs/>
          <w:i/>
          <w:iCs/>
          <w:color w:val="FF0000"/>
        </w:rPr>
        <w:t>Mortgage</w:t>
      </w:r>
      <w:r w:rsidR="00716079" w:rsidRPr="00716079">
        <w:rPr>
          <w:b/>
          <w:bCs/>
          <w:i/>
          <w:iCs/>
          <w:color w:val="FF0000"/>
        </w:rPr>
        <w:t xml:space="preserve"> </w:t>
      </w:r>
      <w:r w:rsidR="00716079">
        <w:rPr>
          <w:b/>
          <w:bCs/>
          <w:i/>
          <w:iCs/>
          <w:color w:val="FF0000"/>
        </w:rPr>
        <w:t>Monthly</w:t>
      </w:r>
      <w:r w:rsidR="00627538">
        <w:rPr>
          <w:b/>
          <w:bCs/>
          <w:i/>
          <w:iCs/>
          <w:color w:val="FF0000"/>
        </w:rPr>
        <w:t xml:space="preserve"> Payments</w:t>
      </w:r>
    </w:p>
    <w:p w14:paraId="64E54728" w14:textId="1AA12004" w:rsidR="001E5735" w:rsidRDefault="001E5735" w:rsidP="001E5735">
      <w:pPr>
        <w:jc w:val="both"/>
      </w:pPr>
      <w:r>
        <w:lastRenderedPageBreak/>
        <w:t xml:space="preserve">iii. </w:t>
      </w:r>
      <w:r w:rsidRPr="00764E37">
        <w:rPr>
          <w:highlight w:val="yellow"/>
        </w:rPr>
        <w:t>Calculate the present (Month 0) value of the mortgage payments. Show your work</w:t>
      </w:r>
      <w:r>
        <w:t>.</w:t>
      </w:r>
    </w:p>
    <w:p w14:paraId="249566D5" w14:textId="1296B9D2" w:rsidR="001E5735" w:rsidRDefault="001E5735" w:rsidP="001E5735">
      <w:pPr>
        <w:jc w:val="both"/>
      </w:pPr>
    </w:p>
    <w:p w14:paraId="3B6368DC" w14:textId="12E1116E" w:rsidR="001E5735" w:rsidRDefault="001E5735" w:rsidP="001E5735">
      <w:pPr>
        <w:pStyle w:val="ListParagraph"/>
        <w:numPr>
          <w:ilvl w:val="0"/>
          <w:numId w:val="5"/>
        </w:numPr>
        <w:jc w:val="both"/>
      </w:pPr>
      <w:r>
        <w:t xml:space="preserve">For this calculation, you </w:t>
      </w:r>
      <w:r>
        <w:rPr>
          <w:i/>
          <w:iCs/>
        </w:rPr>
        <w:t>will</w:t>
      </w:r>
      <w:r>
        <w:t xml:space="preserve"> use </w:t>
      </w:r>
      <w:r w:rsidR="009063CC">
        <w:t>Mandeep’s</w:t>
      </w:r>
      <w:r>
        <w:t xml:space="preserve"> MARR of </w:t>
      </w:r>
      <w:r w:rsidR="004E3FA7">
        <w:t>5.45</w:t>
      </w:r>
      <w:r>
        <w:t>% per year (or the monthly equivalent).</w:t>
      </w:r>
    </w:p>
    <w:p w14:paraId="65C508BB" w14:textId="7FC080C0" w:rsidR="001E5735" w:rsidRDefault="001E5735" w:rsidP="001E5735">
      <w:pPr>
        <w:pStyle w:val="ListParagraph"/>
        <w:numPr>
          <w:ilvl w:val="0"/>
          <w:numId w:val="5"/>
        </w:numPr>
        <w:jc w:val="both"/>
      </w:pPr>
      <w:r>
        <w:t>You can treat the mortgage payments as a sequence of 300 equal payments, starting in month 37.</w:t>
      </w:r>
    </w:p>
    <w:p w14:paraId="120B9C57" w14:textId="77777777" w:rsidR="001E5735" w:rsidRDefault="001E5735" w:rsidP="001E5735">
      <w:pPr>
        <w:pStyle w:val="ListParagraph"/>
        <w:numPr>
          <w:ilvl w:val="0"/>
          <w:numId w:val="5"/>
        </w:numPr>
      </w:pPr>
      <w:r>
        <w:t>Your solution should make use of (P/A,i,N).</w:t>
      </w:r>
    </w:p>
    <w:p w14:paraId="171837A5" w14:textId="77777777" w:rsidR="001E5735" w:rsidRDefault="001E5735" w:rsidP="001E5735">
      <w:pPr>
        <w:pStyle w:val="ListParagraph"/>
        <w:jc w:val="both"/>
      </w:pPr>
    </w:p>
    <w:p w14:paraId="49182B06" w14:textId="3F376158" w:rsidR="001E5735" w:rsidRDefault="001E5735" w:rsidP="001E5735">
      <w:pPr>
        <w:jc w:val="both"/>
      </w:pPr>
    </w:p>
    <w:tbl>
      <w:tblPr>
        <w:tblW w:w="3840" w:type="dxa"/>
        <w:jc w:val="center"/>
        <w:tblLook w:val="04A0" w:firstRow="1" w:lastRow="0" w:firstColumn="1" w:lastColumn="0" w:noHBand="0" w:noVBand="1"/>
      </w:tblPr>
      <w:tblGrid>
        <w:gridCol w:w="1300"/>
        <w:gridCol w:w="2540"/>
      </w:tblGrid>
      <w:tr w:rsidR="001E5735" w14:paraId="0CE59E66" w14:textId="77777777" w:rsidTr="001E573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EC724" w14:textId="77777777" w:rsidR="001E5735" w:rsidRDefault="001E5735" w:rsidP="001E5735">
            <w:pPr>
              <w:jc w:val="center"/>
              <w:rPr>
                <w:rFonts w:ascii="Calibri" w:hAnsi="Calibri" w:cs="Calibri"/>
                <w:color w:val="000000"/>
              </w:rPr>
            </w:pPr>
            <w:r>
              <w:rPr>
                <w:rFonts w:ascii="Calibri" w:hAnsi="Calibri" w:cs="Calibri"/>
                <w:color w:val="000000"/>
              </w:rPr>
              <w:t>City</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29FA92FC" w14:textId="77777777" w:rsidR="001E5735" w:rsidRDefault="001E5735" w:rsidP="001E5735">
            <w:pPr>
              <w:jc w:val="center"/>
              <w:rPr>
                <w:rFonts w:ascii="Calibri" w:hAnsi="Calibri" w:cs="Calibri"/>
                <w:color w:val="000000"/>
              </w:rPr>
            </w:pPr>
            <w:r w:rsidRPr="00764E37">
              <w:rPr>
                <w:rFonts w:ascii="Calibri" w:hAnsi="Calibri" w:cs="Calibri"/>
                <w:color w:val="000000"/>
                <w:highlight w:val="yellow"/>
              </w:rPr>
              <w:t>PV of Mortgage ($)</w:t>
            </w:r>
          </w:p>
        </w:tc>
      </w:tr>
      <w:tr w:rsidR="001E5735" w14:paraId="10424034" w14:textId="77777777" w:rsidTr="001E573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FA6227" w14:textId="34096429" w:rsidR="001E5735" w:rsidRDefault="009063CC" w:rsidP="001E5735">
            <w:pPr>
              <w:jc w:val="center"/>
              <w:rPr>
                <w:rFonts w:ascii="Calibri" w:hAnsi="Calibri" w:cs="Calibri"/>
                <w:color w:val="000000"/>
              </w:rPr>
            </w:pPr>
            <w:r>
              <w:rPr>
                <w:rFonts w:ascii="Calibri" w:hAnsi="Calibri" w:cs="Calibri"/>
                <w:color w:val="000000"/>
              </w:rPr>
              <w:t>Regina</w:t>
            </w:r>
          </w:p>
        </w:tc>
        <w:tc>
          <w:tcPr>
            <w:tcW w:w="2540" w:type="dxa"/>
            <w:tcBorders>
              <w:top w:val="nil"/>
              <w:left w:val="nil"/>
              <w:bottom w:val="single" w:sz="4" w:space="0" w:color="auto"/>
              <w:right w:val="single" w:sz="4" w:space="0" w:color="auto"/>
            </w:tcBorders>
            <w:shd w:val="clear" w:color="auto" w:fill="auto"/>
            <w:noWrap/>
            <w:vAlign w:val="bottom"/>
            <w:hideMark/>
          </w:tcPr>
          <w:p w14:paraId="23946DBA" w14:textId="0349699E" w:rsidR="001E5735" w:rsidRDefault="007E1CB2" w:rsidP="001E5735">
            <w:pPr>
              <w:jc w:val="center"/>
              <w:rPr>
                <w:rFonts w:ascii="Calibri" w:hAnsi="Calibri" w:cs="Calibri"/>
                <w:color w:val="000000"/>
              </w:rPr>
            </w:pPr>
            <w:r w:rsidRPr="009C3184">
              <w:rPr>
                <w:color w:val="FF0000"/>
              </w:rPr>
              <w:t>$326,259.20</w:t>
            </w:r>
          </w:p>
        </w:tc>
      </w:tr>
    </w:tbl>
    <w:p w14:paraId="4A9E307B" w14:textId="627962A3" w:rsidR="001E5735" w:rsidRDefault="001E5735" w:rsidP="001E5735">
      <w:pPr>
        <w:jc w:val="center"/>
      </w:pPr>
    </w:p>
    <w:p w14:paraId="6F540687" w14:textId="77777777" w:rsidR="00AE47DD" w:rsidRPr="00F24F6E" w:rsidRDefault="00AE47DD" w:rsidP="00AE47DD">
      <w:pPr>
        <w:rPr>
          <w:b/>
          <w:bCs/>
          <w:color w:val="FF0000"/>
        </w:rPr>
      </w:pPr>
      <w:r w:rsidRPr="002A20BD">
        <w:rPr>
          <w:color w:val="FF0000"/>
        </w:rPr>
        <w:t xml:space="preserve">Mandeep’s Yearly MARR = </w:t>
      </w:r>
      <w:r w:rsidRPr="00F24F6E">
        <w:rPr>
          <w:b/>
          <w:bCs/>
          <w:color w:val="FF0000"/>
        </w:rPr>
        <w:t>5.45%</w:t>
      </w:r>
    </w:p>
    <w:p w14:paraId="058B5FA9" w14:textId="77777777" w:rsidR="00AE47DD" w:rsidRPr="002A20BD" w:rsidRDefault="00AE47DD" w:rsidP="00AE47DD">
      <w:pPr>
        <w:rPr>
          <w:b/>
          <w:bCs/>
          <w:color w:val="FF0000"/>
        </w:rPr>
      </w:pPr>
      <w:r w:rsidRPr="002A20BD">
        <w:rPr>
          <w:color w:val="FF0000"/>
        </w:rPr>
        <w:t xml:space="preserve">Converting to Monthly MARR </w:t>
      </w:r>
      <w:r w:rsidRPr="002A20BD">
        <w:rPr>
          <w:b/>
          <w:bCs/>
          <w:color w:val="FF0000"/>
        </w:rPr>
        <w:t>= (1+</w:t>
      </w:r>
      <w:r w:rsidRPr="002A20BD">
        <w:rPr>
          <w:b/>
          <w:bCs/>
          <w:i/>
          <w:iCs/>
          <w:color w:val="FF0000"/>
        </w:rPr>
        <w:t>i</w:t>
      </w:r>
      <w:r w:rsidRPr="002A20BD">
        <w:rPr>
          <w:b/>
          <w:bCs/>
          <w:i/>
          <w:iCs/>
          <w:color w:val="FF0000"/>
          <w:vertAlign w:val="subscript"/>
        </w:rPr>
        <w:t>monthly</w:t>
      </w:r>
      <w:r w:rsidRPr="002A20BD">
        <w:rPr>
          <w:b/>
          <w:bCs/>
          <w:color w:val="FF0000"/>
        </w:rPr>
        <w:t>)</w:t>
      </w:r>
      <w:r w:rsidRPr="002A20BD">
        <w:rPr>
          <w:b/>
          <w:bCs/>
          <w:color w:val="FF0000"/>
          <w:vertAlign w:val="superscript"/>
        </w:rPr>
        <w:t>12</w:t>
      </w:r>
      <w:r w:rsidRPr="002A20BD">
        <w:rPr>
          <w:b/>
          <w:bCs/>
          <w:color w:val="FF0000"/>
        </w:rPr>
        <w:t xml:space="preserve"> = (1+</w:t>
      </w:r>
      <w:r w:rsidRPr="002A20BD">
        <w:rPr>
          <w:b/>
          <w:bCs/>
          <w:i/>
          <w:iCs/>
          <w:color w:val="FF0000"/>
        </w:rPr>
        <w:t>i</w:t>
      </w:r>
      <w:r w:rsidRPr="002A20BD">
        <w:rPr>
          <w:b/>
          <w:bCs/>
          <w:i/>
          <w:iCs/>
          <w:color w:val="FF0000"/>
          <w:vertAlign w:val="subscript"/>
        </w:rPr>
        <w:t>yearly</w:t>
      </w:r>
      <w:r w:rsidRPr="002A20BD">
        <w:rPr>
          <w:b/>
          <w:bCs/>
          <w:color w:val="FF0000"/>
        </w:rPr>
        <w:t>)</w:t>
      </w:r>
      <w:r w:rsidRPr="002A20BD">
        <w:rPr>
          <w:b/>
          <w:bCs/>
          <w:color w:val="FF0000"/>
          <w:vertAlign w:val="superscript"/>
        </w:rPr>
        <w:t>1</w:t>
      </w:r>
      <w:r w:rsidRPr="002A20BD">
        <w:rPr>
          <w:color w:val="FF0000"/>
        </w:rPr>
        <w:t xml:space="preserve"> </w:t>
      </w:r>
      <w:r w:rsidRPr="002A20BD">
        <w:rPr>
          <w:b/>
          <w:bCs/>
          <w:color w:val="FF0000"/>
        </w:rPr>
        <w:t xml:space="preserve">--&gt;  </w:t>
      </w:r>
      <w:r w:rsidRPr="002A20BD">
        <w:rPr>
          <w:b/>
          <w:bCs/>
          <w:i/>
          <w:iCs/>
          <w:color w:val="FF0000"/>
        </w:rPr>
        <w:t>i</w:t>
      </w:r>
      <w:r w:rsidRPr="002A20BD">
        <w:rPr>
          <w:b/>
          <w:bCs/>
          <w:i/>
          <w:iCs/>
          <w:color w:val="FF0000"/>
          <w:vertAlign w:val="subscript"/>
        </w:rPr>
        <w:t>monthly</w:t>
      </w:r>
      <w:r w:rsidRPr="002A20BD">
        <w:rPr>
          <w:b/>
          <w:bCs/>
          <w:color w:val="FF0000"/>
        </w:rPr>
        <w:t xml:space="preserve"> = 0.4432%</w:t>
      </w:r>
    </w:p>
    <w:p w14:paraId="64F6D8FA" w14:textId="3C080BAD" w:rsidR="001E5735" w:rsidRPr="002A20BD" w:rsidRDefault="001E5735" w:rsidP="001E5735">
      <w:pPr>
        <w:jc w:val="both"/>
        <w:rPr>
          <w:color w:val="FF0000"/>
        </w:rPr>
      </w:pPr>
    </w:p>
    <w:p w14:paraId="1B1E0DF6" w14:textId="76A234F9" w:rsidR="00861501" w:rsidRDefault="002A20BD" w:rsidP="001E5735">
      <w:pPr>
        <w:jc w:val="both"/>
        <w:rPr>
          <w:color w:val="FF0000"/>
        </w:rPr>
      </w:pPr>
      <w:r>
        <w:rPr>
          <w:color w:val="FF0000"/>
        </w:rPr>
        <w:t xml:space="preserve">We already have the Annuity / </w:t>
      </w:r>
      <w:r>
        <w:rPr>
          <w:b/>
          <w:bCs/>
          <w:i/>
          <w:iCs/>
          <w:color w:val="FF0000"/>
        </w:rPr>
        <w:t>Mortgage Monthly Installment Payments</w:t>
      </w:r>
      <w:r>
        <w:rPr>
          <w:color w:val="FF0000"/>
        </w:rPr>
        <w:t xml:space="preserve"> value from 1ii</w:t>
      </w:r>
      <w:r w:rsidR="00A837DF">
        <w:rPr>
          <w:color w:val="FF0000"/>
        </w:rPr>
        <w:t xml:space="preserve">, </w:t>
      </w:r>
      <w:r w:rsidR="00F24F6E" w:rsidRPr="0096543C">
        <w:rPr>
          <w:b/>
          <w:bCs/>
          <w:color w:val="FF0000"/>
        </w:rPr>
        <w:t>$2,307.96</w:t>
      </w:r>
      <w:r w:rsidR="0096543C">
        <w:rPr>
          <w:color w:val="FF0000"/>
        </w:rPr>
        <w:t xml:space="preserve"> (A).</w:t>
      </w:r>
      <w:r w:rsidR="00861501">
        <w:rPr>
          <w:color w:val="FF0000"/>
        </w:rPr>
        <w:t xml:space="preserve"> We know that Month 36 to Month 336</w:t>
      </w:r>
      <w:r w:rsidR="002666E5">
        <w:rPr>
          <w:color w:val="FF0000"/>
        </w:rPr>
        <w:t xml:space="preserve"> or </w:t>
      </w:r>
      <w:r w:rsidR="002666E5" w:rsidRPr="00D963F5">
        <w:rPr>
          <w:b/>
          <w:bCs/>
          <w:color w:val="FF0000"/>
        </w:rPr>
        <w:t>300</w:t>
      </w:r>
      <w:r w:rsidR="002666E5">
        <w:rPr>
          <w:color w:val="FF0000"/>
        </w:rPr>
        <w:t xml:space="preserve"> monthly payments </w:t>
      </w:r>
      <w:r w:rsidR="00D963F5" w:rsidRPr="00D963F5">
        <w:rPr>
          <w:b/>
          <w:bCs/>
          <w:i/>
          <w:iCs/>
          <w:color w:val="FF0000"/>
        </w:rPr>
        <w:t>N</w:t>
      </w:r>
      <w:r w:rsidR="00D963F5">
        <w:rPr>
          <w:color w:val="FF0000"/>
        </w:rPr>
        <w:t xml:space="preserve"> has to be made for mortgage and the payment started from </w:t>
      </w:r>
      <w:r w:rsidR="006B69DA">
        <w:rPr>
          <w:color w:val="FF0000"/>
        </w:rPr>
        <w:t>M</w:t>
      </w:r>
      <w:r w:rsidR="00D963F5">
        <w:rPr>
          <w:color w:val="FF0000"/>
        </w:rPr>
        <w:t>onth 37</w:t>
      </w:r>
      <w:r w:rsidR="006B69DA">
        <w:rPr>
          <w:color w:val="FF0000"/>
        </w:rPr>
        <w:t xml:space="preserve"> (First month of annuity payment). We want to </w:t>
      </w:r>
      <w:r w:rsidR="00620E64">
        <w:rPr>
          <w:color w:val="FF0000"/>
        </w:rPr>
        <w:t xml:space="preserve">convert all those 25 years (300 installments) into one big chunk of the present </w:t>
      </w:r>
      <w:r w:rsidR="00EA15CC">
        <w:rPr>
          <w:color w:val="FF0000"/>
        </w:rPr>
        <w:t xml:space="preserve">amount as of Month 36 (before any payments). </w:t>
      </w:r>
    </w:p>
    <w:p w14:paraId="47D7247A" w14:textId="239F2514" w:rsidR="00EA15CC" w:rsidRDefault="00EA15CC" w:rsidP="001E5735">
      <w:pPr>
        <w:jc w:val="both"/>
        <w:rPr>
          <w:color w:val="FF0000"/>
        </w:rPr>
      </w:pPr>
    </w:p>
    <w:p w14:paraId="2B5E320E" w14:textId="6DB62C8B" w:rsidR="00EA15CC" w:rsidRDefault="00EA15CC" w:rsidP="00871390">
      <w:pPr>
        <w:jc w:val="center"/>
        <w:rPr>
          <w:color w:val="FF0000"/>
        </w:rPr>
      </w:pPr>
      <w:r>
        <w:rPr>
          <w:color w:val="FF0000"/>
        </w:rPr>
        <w:t>A x (P</w:t>
      </w:r>
      <w:r w:rsidR="00AD5E72">
        <w:rPr>
          <w:color w:val="FF0000"/>
        </w:rPr>
        <w:t>/A,</w:t>
      </w:r>
      <w:r w:rsidR="00AD5E72" w:rsidRPr="00127C18">
        <w:rPr>
          <w:i/>
          <w:iCs/>
          <w:color w:val="FF0000"/>
        </w:rPr>
        <w:t>i</w:t>
      </w:r>
      <w:r w:rsidR="00127C18" w:rsidRPr="00127C18">
        <w:rPr>
          <w:i/>
          <w:iCs/>
          <w:color w:val="FF0000"/>
          <w:vertAlign w:val="subscript"/>
        </w:rPr>
        <w:t>monthly</w:t>
      </w:r>
      <w:r w:rsidR="00AD5E72">
        <w:rPr>
          <w:color w:val="FF0000"/>
        </w:rPr>
        <w:t>,N</w:t>
      </w:r>
      <w:r w:rsidR="00871390">
        <w:rPr>
          <w:color w:val="FF0000"/>
          <w:vertAlign w:val="subscript"/>
        </w:rPr>
        <w:t>1</w:t>
      </w:r>
      <w:r w:rsidR="00AD5E72">
        <w:rPr>
          <w:color w:val="FF0000"/>
        </w:rPr>
        <w:t>) = $2307.96 x (P</w:t>
      </w:r>
      <w:r w:rsidR="000B4B88">
        <w:rPr>
          <w:color w:val="FF0000"/>
        </w:rPr>
        <w:t xml:space="preserve"> </w:t>
      </w:r>
      <w:r w:rsidR="00AD5E72">
        <w:rPr>
          <w:color w:val="FF0000"/>
        </w:rPr>
        <w:t>/</w:t>
      </w:r>
      <w:r w:rsidR="00127C18">
        <w:rPr>
          <w:color w:val="FF0000"/>
        </w:rPr>
        <w:t xml:space="preserve"> $2307</w:t>
      </w:r>
      <w:r w:rsidR="00AB2F5F">
        <w:rPr>
          <w:color w:val="FF0000"/>
        </w:rPr>
        <w:t>.96</w:t>
      </w:r>
      <w:r w:rsidR="00127C18">
        <w:rPr>
          <w:color w:val="FF0000"/>
        </w:rPr>
        <w:t xml:space="preserve">, </w:t>
      </w:r>
      <w:r w:rsidR="00871390">
        <w:rPr>
          <w:color w:val="FF0000"/>
        </w:rPr>
        <w:t>0.4432%, 300)</w:t>
      </w:r>
    </w:p>
    <w:p w14:paraId="5B161556" w14:textId="77777777" w:rsidR="00563CCE" w:rsidRDefault="00C852BB" w:rsidP="00871390">
      <w:pPr>
        <w:jc w:val="center"/>
        <w:rPr>
          <w:color w:val="FF0000"/>
        </w:rPr>
      </w:pPr>
      <w:r>
        <w:rPr>
          <w:color w:val="FF0000"/>
        </w:rPr>
        <w:t xml:space="preserve">or, </w:t>
      </w:r>
      <w:r w:rsidR="00C735F2">
        <w:rPr>
          <w:color w:val="FF0000"/>
        </w:rPr>
        <w:t>$</w:t>
      </w:r>
      <w:r w:rsidR="00DB41A8">
        <w:rPr>
          <w:color w:val="FF0000"/>
        </w:rPr>
        <w:t>382,562.34</w:t>
      </w:r>
      <w:r w:rsidR="008E1C13">
        <w:rPr>
          <w:color w:val="FF0000"/>
        </w:rPr>
        <w:t xml:space="preserve"> </w:t>
      </w:r>
    </w:p>
    <w:p w14:paraId="35056E3F" w14:textId="5B72B830" w:rsidR="00C852BB" w:rsidRPr="00BC54CE" w:rsidRDefault="00563CCE" w:rsidP="00871390">
      <w:pPr>
        <w:jc w:val="center"/>
        <w:rPr>
          <w:i/>
          <w:iCs/>
          <w:color w:val="FF0000"/>
        </w:rPr>
      </w:pPr>
      <w:r w:rsidRPr="00BC54CE">
        <w:rPr>
          <w:i/>
          <w:iCs/>
          <w:color w:val="FF0000"/>
        </w:rPr>
        <w:t xml:space="preserve">a.k.a </w:t>
      </w:r>
      <w:r w:rsidR="008E1C13" w:rsidRPr="00BC54CE">
        <w:rPr>
          <w:i/>
          <w:iCs/>
          <w:color w:val="FF0000"/>
        </w:rPr>
        <w:t>Present Value of Month 36 and Future Value of Month 0</w:t>
      </w:r>
      <w:r w:rsidR="004F3D46" w:rsidRPr="00BC54CE">
        <w:rPr>
          <w:i/>
          <w:iCs/>
          <w:color w:val="FF0000"/>
        </w:rPr>
        <w:t>.</w:t>
      </w:r>
    </w:p>
    <w:p w14:paraId="041B4748" w14:textId="77777777" w:rsidR="00C60ED6" w:rsidRDefault="00C60ED6">
      <w:pPr>
        <w:rPr>
          <w:color w:val="FF0000"/>
        </w:rPr>
      </w:pPr>
    </w:p>
    <w:p w14:paraId="02D06798" w14:textId="77777777" w:rsidR="00C60ED6" w:rsidRDefault="00C60ED6">
      <w:pPr>
        <w:rPr>
          <w:color w:val="FF0000"/>
        </w:rPr>
      </w:pPr>
      <w:r>
        <w:rPr>
          <w:color w:val="FF0000"/>
        </w:rPr>
        <w:t>Now, transforming the future value of Month 0 to the current value is:</w:t>
      </w:r>
    </w:p>
    <w:p w14:paraId="272B9FD2" w14:textId="77777777" w:rsidR="00C60ED6" w:rsidRDefault="00C60ED6">
      <w:pPr>
        <w:rPr>
          <w:color w:val="FF0000"/>
        </w:rPr>
      </w:pPr>
    </w:p>
    <w:p w14:paraId="5696B208" w14:textId="77777777" w:rsidR="009C3184" w:rsidRDefault="00CE090B" w:rsidP="00C60ED6">
      <w:pPr>
        <w:jc w:val="center"/>
        <w:rPr>
          <w:color w:val="FF0000"/>
        </w:rPr>
      </w:pPr>
      <w:r>
        <w:rPr>
          <w:color w:val="FF0000"/>
        </w:rPr>
        <w:t xml:space="preserve">F x (P/F, </w:t>
      </w:r>
      <w:r>
        <w:rPr>
          <w:b/>
          <w:bCs/>
          <w:i/>
          <w:iCs/>
          <w:color w:val="FF0000"/>
        </w:rPr>
        <w:t>i</w:t>
      </w:r>
      <w:r>
        <w:rPr>
          <w:b/>
          <w:bCs/>
          <w:i/>
          <w:iCs/>
          <w:color w:val="FF0000"/>
          <w:vertAlign w:val="subscript"/>
        </w:rPr>
        <w:t>monthly</w:t>
      </w:r>
      <w:r>
        <w:rPr>
          <w:color w:val="FF0000"/>
        </w:rPr>
        <w:t>,N</w:t>
      </w:r>
      <w:r>
        <w:rPr>
          <w:color w:val="FF0000"/>
          <w:vertAlign w:val="subscript"/>
        </w:rPr>
        <w:t>2</w:t>
      </w:r>
      <w:r>
        <w:rPr>
          <w:color w:val="FF0000"/>
        </w:rPr>
        <w:t xml:space="preserve">) = </w:t>
      </w:r>
      <w:r w:rsidR="000B4B88">
        <w:rPr>
          <w:color w:val="FF0000"/>
        </w:rPr>
        <w:t>$382,562.34 x (P / $382,562.34</w:t>
      </w:r>
      <w:r w:rsidR="002C547F">
        <w:rPr>
          <w:color w:val="FF0000"/>
        </w:rPr>
        <w:t xml:space="preserve">, </w:t>
      </w:r>
      <w:r w:rsidR="00315090">
        <w:rPr>
          <w:color w:val="FF0000"/>
        </w:rPr>
        <w:t>0.4432%</w:t>
      </w:r>
      <w:r w:rsidR="002C547F">
        <w:rPr>
          <w:color w:val="FF0000"/>
        </w:rPr>
        <w:t>, 36)</w:t>
      </w:r>
    </w:p>
    <w:p w14:paraId="07D17B24" w14:textId="5045483B" w:rsidR="009C3184" w:rsidRDefault="009C3184" w:rsidP="009C3184">
      <w:pPr>
        <w:jc w:val="center"/>
        <w:rPr>
          <w:color w:val="FF0000"/>
        </w:rPr>
      </w:pPr>
      <w:r>
        <w:rPr>
          <w:color w:val="FF0000"/>
        </w:rPr>
        <w:t xml:space="preserve">or, </w:t>
      </w:r>
      <w:r w:rsidRPr="009C3184">
        <w:rPr>
          <w:color w:val="FF0000"/>
        </w:rPr>
        <w:t xml:space="preserve">$326,259.20 </w:t>
      </w:r>
    </w:p>
    <w:p w14:paraId="0CF0D169" w14:textId="070ECE3D" w:rsidR="009E24D9" w:rsidRDefault="009E24D9" w:rsidP="009C3184">
      <w:pPr>
        <w:jc w:val="center"/>
        <w:rPr>
          <w:color w:val="FF0000"/>
        </w:rPr>
      </w:pPr>
      <w:r w:rsidRPr="00AB114C">
        <w:rPr>
          <w:i/>
          <w:iCs/>
          <w:color w:val="FF0000"/>
        </w:rPr>
        <w:t>a.k.a Present Value of Month 0.</w:t>
      </w:r>
    </w:p>
    <w:p w14:paraId="2ACE1138" w14:textId="3E7757B4" w:rsidR="00CB66FF" w:rsidRDefault="00CB66FF" w:rsidP="00CB66FF">
      <w:pPr>
        <w:rPr>
          <w:color w:val="FF0000"/>
        </w:rPr>
      </w:pPr>
    </w:p>
    <w:tbl>
      <w:tblPr>
        <w:tblStyle w:val="TableGrid"/>
        <w:tblW w:w="0" w:type="auto"/>
        <w:tblLook w:val="04A0" w:firstRow="1" w:lastRow="0" w:firstColumn="1" w:lastColumn="0" w:noHBand="0" w:noVBand="1"/>
      </w:tblPr>
      <w:tblGrid>
        <w:gridCol w:w="9913"/>
      </w:tblGrid>
      <w:tr w:rsidR="00CB66FF" w14:paraId="55F7FD21" w14:textId="77777777" w:rsidTr="00CB66FF">
        <w:tc>
          <w:tcPr>
            <w:tcW w:w="9913" w:type="dxa"/>
          </w:tcPr>
          <w:p w14:paraId="431D7884" w14:textId="77777777" w:rsidR="00CB66FF" w:rsidRDefault="00CB66FF" w:rsidP="00CB66FF">
            <w:pPr>
              <w:rPr>
                <w:color w:val="FF0000"/>
              </w:rPr>
            </w:pPr>
            <w:r>
              <w:rPr>
                <w:color w:val="FF0000"/>
              </w:rPr>
              <w:t>In Short,</w:t>
            </w:r>
          </w:p>
          <w:p w14:paraId="4BBABA7E" w14:textId="55915208" w:rsidR="00CB66FF" w:rsidRDefault="00CB66FF" w:rsidP="00CB66FF">
            <w:pPr>
              <w:rPr>
                <w:color w:val="FF0000"/>
              </w:rPr>
            </w:pPr>
          </w:p>
          <w:p w14:paraId="4304EA14" w14:textId="54499977" w:rsidR="00CB66FF" w:rsidRDefault="00601727" w:rsidP="00CB66FF">
            <w:pPr>
              <w:rPr>
                <w:color w:val="FF0000"/>
              </w:rPr>
            </w:pPr>
            <w:r w:rsidRPr="00601727">
              <w:rPr>
                <w:b/>
                <w:bCs/>
                <w:i/>
                <w:iCs/>
                <w:color w:val="FF0000"/>
              </w:rPr>
              <w:t>Present Total Mortgage Value</w:t>
            </w:r>
            <w:r>
              <w:rPr>
                <w:color w:val="FF0000"/>
              </w:rPr>
              <w:t>,</w:t>
            </w:r>
            <w:r w:rsidR="00DB1F35">
              <w:rPr>
                <w:color w:val="FF0000"/>
              </w:rPr>
              <w:t xml:space="preserve"> PV = A x (P/A,</w:t>
            </w:r>
            <w:r w:rsidR="00DB1F35" w:rsidRPr="00127C18">
              <w:rPr>
                <w:i/>
                <w:iCs/>
                <w:color w:val="FF0000"/>
              </w:rPr>
              <w:t>i</w:t>
            </w:r>
            <w:r w:rsidR="00DB1F35" w:rsidRPr="00127C18">
              <w:rPr>
                <w:i/>
                <w:iCs/>
                <w:color w:val="FF0000"/>
                <w:vertAlign w:val="subscript"/>
              </w:rPr>
              <w:t>monthly</w:t>
            </w:r>
            <w:r w:rsidR="00DB1F35">
              <w:rPr>
                <w:color w:val="FF0000"/>
              </w:rPr>
              <w:t>,N</w:t>
            </w:r>
            <w:r w:rsidR="00DB1F35">
              <w:rPr>
                <w:color w:val="FF0000"/>
                <w:vertAlign w:val="subscript"/>
              </w:rPr>
              <w:t>1</w:t>
            </w:r>
            <w:r w:rsidR="00DB1F35">
              <w:rPr>
                <w:color w:val="FF0000"/>
              </w:rPr>
              <w:t xml:space="preserve">) x (P/F, </w:t>
            </w:r>
            <w:r w:rsidR="00DB1F35">
              <w:rPr>
                <w:b/>
                <w:bCs/>
                <w:i/>
                <w:iCs/>
                <w:color w:val="FF0000"/>
              </w:rPr>
              <w:t>i</w:t>
            </w:r>
            <w:r w:rsidR="00DB1F35">
              <w:rPr>
                <w:b/>
                <w:bCs/>
                <w:i/>
                <w:iCs/>
                <w:color w:val="FF0000"/>
                <w:vertAlign w:val="subscript"/>
              </w:rPr>
              <w:t>monthly</w:t>
            </w:r>
            <w:r w:rsidR="00DB1F35">
              <w:rPr>
                <w:color w:val="FF0000"/>
              </w:rPr>
              <w:t>,N</w:t>
            </w:r>
            <w:r w:rsidR="00DB1F35">
              <w:rPr>
                <w:color w:val="FF0000"/>
                <w:vertAlign w:val="subscript"/>
              </w:rPr>
              <w:t>2</w:t>
            </w:r>
            <w:r w:rsidR="00DB1F35">
              <w:rPr>
                <w:color w:val="FF0000"/>
              </w:rPr>
              <w:t>)</w:t>
            </w:r>
            <w:r w:rsidR="005A7061">
              <w:rPr>
                <w:color w:val="FF0000"/>
              </w:rPr>
              <w:t xml:space="preserve"> = </w:t>
            </w:r>
            <w:r w:rsidR="005A7061" w:rsidRPr="009C3184">
              <w:rPr>
                <w:color w:val="FF0000"/>
              </w:rPr>
              <w:t>$326,259.20</w:t>
            </w:r>
          </w:p>
          <w:p w14:paraId="26915382" w14:textId="375DEDD3" w:rsidR="00A648CB" w:rsidRDefault="00A648CB" w:rsidP="00A648CB">
            <w:pPr>
              <w:jc w:val="center"/>
              <w:rPr>
                <w:color w:val="FF0000"/>
              </w:rPr>
            </w:pPr>
          </w:p>
          <w:p w14:paraId="2979770B" w14:textId="17EC1F1C" w:rsidR="00A648CB" w:rsidRDefault="00107886" w:rsidP="00A648CB">
            <w:pPr>
              <w:jc w:val="center"/>
              <w:rPr>
                <w:i/>
                <w:iCs/>
                <w:color w:val="FF0000"/>
              </w:rPr>
            </w:pPr>
            <w:r>
              <w:rPr>
                <w:i/>
                <w:iCs/>
                <w:color w:val="FF0000"/>
              </w:rPr>
              <w:t xml:space="preserve">A </w:t>
            </w:r>
            <w:r w:rsidRPr="00C35008">
              <w:rPr>
                <w:i/>
                <w:iCs/>
                <w:color w:val="FF0000"/>
              </w:rPr>
              <w:t>= $2,307.96</w:t>
            </w:r>
          </w:p>
          <w:p w14:paraId="0AFE0800" w14:textId="77777777" w:rsidR="00C35008" w:rsidRPr="00C35008" w:rsidRDefault="00C35008" w:rsidP="00C35008">
            <w:pPr>
              <w:jc w:val="center"/>
              <w:rPr>
                <w:b/>
                <w:bCs/>
                <w:i/>
                <w:iCs/>
                <w:color w:val="FF0000"/>
              </w:rPr>
            </w:pPr>
            <w:r w:rsidRPr="00C35008">
              <w:rPr>
                <w:b/>
                <w:bCs/>
                <w:i/>
                <w:iCs/>
                <w:color w:val="FF0000"/>
              </w:rPr>
              <w:t>i</w:t>
            </w:r>
            <w:r w:rsidRPr="00C35008">
              <w:rPr>
                <w:b/>
                <w:bCs/>
                <w:i/>
                <w:iCs/>
                <w:color w:val="FF0000"/>
                <w:vertAlign w:val="subscript"/>
              </w:rPr>
              <w:t>monthly</w:t>
            </w:r>
            <w:r w:rsidRPr="00C35008">
              <w:rPr>
                <w:b/>
                <w:bCs/>
                <w:i/>
                <w:iCs/>
                <w:color w:val="FF0000"/>
              </w:rPr>
              <w:t xml:space="preserve"> = 0.4432%</w:t>
            </w:r>
          </w:p>
          <w:p w14:paraId="58723BD4" w14:textId="06184DE8" w:rsidR="00C35008" w:rsidRDefault="00F36376" w:rsidP="00A648CB">
            <w:pPr>
              <w:jc w:val="center"/>
              <w:rPr>
                <w:i/>
                <w:iCs/>
                <w:color w:val="FF0000"/>
              </w:rPr>
            </w:pPr>
            <w:r>
              <w:rPr>
                <w:i/>
                <w:iCs/>
                <w:color w:val="FF0000"/>
              </w:rPr>
              <w:t>N</w:t>
            </w:r>
            <w:r>
              <w:rPr>
                <w:i/>
                <w:iCs/>
                <w:color w:val="FF0000"/>
                <w:vertAlign w:val="subscript"/>
              </w:rPr>
              <w:t>1</w:t>
            </w:r>
            <w:r>
              <w:rPr>
                <w:i/>
                <w:iCs/>
                <w:color w:val="FF0000"/>
              </w:rPr>
              <w:t xml:space="preserve"> = 300</w:t>
            </w:r>
          </w:p>
          <w:p w14:paraId="6D716C2F" w14:textId="71A92907" w:rsidR="00F36376" w:rsidRDefault="00F36376" w:rsidP="00A648CB">
            <w:pPr>
              <w:jc w:val="center"/>
              <w:rPr>
                <w:i/>
                <w:iCs/>
                <w:color w:val="FF0000"/>
              </w:rPr>
            </w:pPr>
            <w:r>
              <w:rPr>
                <w:i/>
                <w:iCs/>
                <w:color w:val="FF0000"/>
              </w:rPr>
              <w:t>N</w:t>
            </w:r>
            <w:r>
              <w:rPr>
                <w:i/>
                <w:iCs/>
                <w:color w:val="FF0000"/>
                <w:vertAlign w:val="subscript"/>
              </w:rPr>
              <w:t>2</w:t>
            </w:r>
            <w:r>
              <w:rPr>
                <w:i/>
                <w:iCs/>
                <w:color w:val="FF0000"/>
              </w:rPr>
              <w:t xml:space="preserve"> = 36</w:t>
            </w:r>
          </w:p>
          <w:p w14:paraId="2970B53B" w14:textId="0831D7F5" w:rsidR="003032F9" w:rsidRPr="00F36376" w:rsidRDefault="00825B25" w:rsidP="003032F9">
            <w:pPr>
              <w:jc w:val="center"/>
              <w:rPr>
                <w:i/>
                <w:iCs/>
                <w:color w:val="FF0000"/>
              </w:rPr>
            </w:pPr>
            <w:r>
              <w:rPr>
                <w:i/>
                <w:iCs/>
                <w:color w:val="FF0000"/>
              </w:rPr>
              <w:t>...</w:t>
            </w:r>
            <w:r w:rsidR="00F3176B">
              <w:rPr>
                <w:i/>
                <w:iCs/>
                <w:color w:val="FF0000"/>
              </w:rPr>
              <w:t xml:space="preserve"> (Answer)</w:t>
            </w:r>
          </w:p>
          <w:p w14:paraId="0C7A96CD" w14:textId="5CA547A7" w:rsidR="00CB66FF" w:rsidRDefault="00CB66FF" w:rsidP="00CB66FF">
            <w:pPr>
              <w:rPr>
                <w:color w:val="FF0000"/>
              </w:rPr>
            </w:pPr>
          </w:p>
        </w:tc>
      </w:tr>
    </w:tbl>
    <w:p w14:paraId="036C5D60" w14:textId="77777777" w:rsidR="00CB66FF" w:rsidRPr="00CB66FF" w:rsidRDefault="00CB66FF" w:rsidP="00CB66FF">
      <w:pPr>
        <w:rPr>
          <w:color w:val="FF0000"/>
        </w:rPr>
      </w:pPr>
    </w:p>
    <w:p w14:paraId="77C5F724" w14:textId="7B73D2DD" w:rsidR="00A37D26" w:rsidRPr="002A20BD" w:rsidRDefault="00A37D26" w:rsidP="00C60ED6">
      <w:pPr>
        <w:jc w:val="center"/>
        <w:rPr>
          <w:color w:val="FF0000"/>
        </w:rPr>
      </w:pPr>
      <w:r w:rsidRPr="002A20BD">
        <w:rPr>
          <w:color w:val="FF0000"/>
        </w:rPr>
        <w:br w:type="page"/>
      </w:r>
    </w:p>
    <w:p w14:paraId="22D9A695" w14:textId="55A4C5D2" w:rsidR="00A37D26" w:rsidRDefault="00C441F9" w:rsidP="00A37D26">
      <w:pPr>
        <w:pStyle w:val="Heading3"/>
      </w:pPr>
      <w:bookmarkStart w:id="7" w:name="_Toc115260478"/>
      <w:r>
        <w:lastRenderedPageBreak/>
        <w:t>d</w:t>
      </w:r>
      <w:r w:rsidR="00A37D26">
        <w:t>. Housing costs in Victoria</w:t>
      </w:r>
      <w:r w:rsidR="007A1FAC">
        <w:t xml:space="preserve"> (Lectures 6 and 7)</w:t>
      </w:r>
      <w:bookmarkEnd w:id="7"/>
    </w:p>
    <w:p w14:paraId="12D86D5C" w14:textId="77777777" w:rsidR="00A37D26" w:rsidRDefault="00A37D26" w:rsidP="00A37D26"/>
    <w:p w14:paraId="13E82F7D" w14:textId="350FC70B" w:rsidR="00A37D26" w:rsidRDefault="00A37D26" w:rsidP="00A37D26">
      <w:r>
        <w:t xml:space="preserve">i. For reference only, </w:t>
      </w:r>
      <w:r w:rsidRPr="00764E37">
        <w:rPr>
          <w:highlight w:val="yellow"/>
        </w:rPr>
        <w:t>please fill out your baseline values from Project 1</w:t>
      </w:r>
      <w:r>
        <w:t xml:space="preserve">. If you did not submit Project 1, you may use the values from the </w:t>
      </w:r>
      <w:r w:rsidR="00C441F9">
        <w:t>sample value spreadsheet</w:t>
      </w:r>
      <w:r>
        <w:t>.</w:t>
      </w:r>
    </w:p>
    <w:p w14:paraId="4D728E10" w14:textId="77777777" w:rsidR="00A37D26" w:rsidRDefault="00A37D26" w:rsidP="00A37D26"/>
    <w:tbl>
      <w:tblPr>
        <w:tblW w:w="5939" w:type="dxa"/>
        <w:jc w:val="center"/>
        <w:tblLook w:val="04A0" w:firstRow="1" w:lastRow="0" w:firstColumn="1" w:lastColumn="0" w:noHBand="0" w:noVBand="1"/>
      </w:tblPr>
      <w:tblGrid>
        <w:gridCol w:w="1300"/>
        <w:gridCol w:w="4639"/>
      </w:tblGrid>
      <w:tr w:rsidR="00A37D26" w:rsidRPr="00A71D3F" w14:paraId="58EE75EB" w14:textId="77777777" w:rsidTr="002E0A4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0CE1F" w14:textId="77777777" w:rsidR="00A37D26" w:rsidRPr="00A71D3F" w:rsidRDefault="00A37D26" w:rsidP="002E0A43">
            <w:pPr>
              <w:jc w:val="center"/>
              <w:rPr>
                <w:rFonts w:ascii="Calibri" w:hAnsi="Calibri" w:cs="Calibri"/>
                <w:color w:val="000000"/>
              </w:rPr>
            </w:pPr>
            <w:r w:rsidRPr="00A71D3F">
              <w:rPr>
                <w:rFonts w:ascii="Calibri" w:hAnsi="Calibri" w:cs="Calibri"/>
                <w:color w:val="000000"/>
              </w:rPr>
              <w:t>City</w:t>
            </w:r>
          </w:p>
        </w:tc>
        <w:tc>
          <w:tcPr>
            <w:tcW w:w="4639" w:type="dxa"/>
            <w:tcBorders>
              <w:top w:val="single" w:sz="4" w:space="0" w:color="auto"/>
              <w:left w:val="nil"/>
              <w:bottom w:val="single" w:sz="4" w:space="0" w:color="auto"/>
              <w:right w:val="single" w:sz="4" w:space="0" w:color="auto"/>
            </w:tcBorders>
            <w:shd w:val="clear" w:color="auto" w:fill="auto"/>
            <w:noWrap/>
            <w:vAlign w:val="center"/>
            <w:hideMark/>
          </w:tcPr>
          <w:p w14:paraId="05B05661" w14:textId="77777777" w:rsidR="00A37D26" w:rsidRPr="00A71D3F" w:rsidRDefault="00A37D26" w:rsidP="002E0A43">
            <w:pPr>
              <w:jc w:val="center"/>
              <w:rPr>
                <w:rFonts w:ascii="Calibri" w:hAnsi="Calibri" w:cs="Calibri"/>
                <w:color w:val="000000"/>
              </w:rPr>
            </w:pPr>
            <w:r w:rsidRPr="00764E37">
              <w:rPr>
                <w:rFonts w:ascii="Calibri" w:hAnsi="Calibri" w:cs="Calibri"/>
                <w:color w:val="000000"/>
                <w:highlight w:val="yellow"/>
              </w:rPr>
              <w:t xml:space="preserve">Baseline </w:t>
            </w:r>
            <w:r>
              <w:rPr>
                <w:rFonts w:ascii="Calibri" w:hAnsi="Calibri" w:cs="Calibri"/>
                <w:color w:val="000000"/>
                <w:highlight w:val="yellow"/>
              </w:rPr>
              <w:t xml:space="preserve">Garden Suite Construction Cost </w:t>
            </w:r>
            <w:r w:rsidRPr="00764E37">
              <w:rPr>
                <w:rFonts w:ascii="Calibri" w:hAnsi="Calibri" w:cs="Calibri"/>
                <w:color w:val="000000"/>
                <w:highlight w:val="yellow"/>
              </w:rPr>
              <w:t xml:space="preserve"> ($)</w:t>
            </w:r>
          </w:p>
        </w:tc>
      </w:tr>
      <w:tr w:rsidR="00A37D26" w:rsidRPr="00A71D3F" w14:paraId="48758C32" w14:textId="77777777" w:rsidTr="002E0A4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2E986E" w14:textId="77777777" w:rsidR="00A37D26" w:rsidRPr="00A71D3F" w:rsidRDefault="00A37D26" w:rsidP="002E0A43">
            <w:pPr>
              <w:jc w:val="center"/>
              <w:rPr>
                <w:rFonts w:ascii="Calibri" w:hAnsi="Calibri" w:cs="Calibri"/>
                <w:color w:val="000000"/>
              </w:rPr>
            </w:pPr>
            <w:r>
              <w:rPr>
                <w:rFonts w:ascii="Calibri" w:hAnsi="Calibri" w:cs="Calibri"/>
                <w:color w:val="000000"/>
              </w:rPr>
              <w:t>Victoria</w:t>
            </w:r>
          </w:p>
        </w:tc>
        <w:tc>
          <w:tcPr>
            <w:tcW w:w="4639" w:type="dxa"/>
            <w:tcBorders>
              <w:top w:val="nil"/>
              <w:left w:val="nil"/>
              <w:bottom w:val="single" w:sz="4" w:space="0" w:color="auto"/>
              <w:right w:val="single" w:sz="4" w:space="0" w:color="auto"/>
            </w:tcBorders>
            <w:shd w:val="clear" w:color="auto" w:fill="auto"/>
            <w:noWrap/>
            <w:vAlign w:val="center"/>
            <w:hideMark/>
          </w:tcPr>
          <w:p w14:paraId="499A888E" w14:textId="3A4FA98E" w:rsidR="00A37D26" w:rsidRPr="00A71D3F" w:rsidRDefault="008931CB" w:rsidP="009834C2">
            <w:pPr>
              <w:jc w:val="center"/>
              <w:rPr>
                <w:rFonts w:ascii="Calibri" w:hAnsi="Calibri" w:cs="Calibri"/>
                <w:color w:val="000000"/>
              </w:rPr>
            </w:pPr>
            <w:r w:rsidRPr="008931CB">
              <w:rPr>
                <w:rFonts w:ascii="Calibri" w:hAnsi="Calibri" w:cs="Calibri"/>
                <w:color w:val="000000"/>
              </w:rPr>
              <w:t>$170,000.00</w:t>
            </w:r>
            <w:r w:rsidR="009834C2">
              <w:rPr>
                <w:rFonts w:ascii="Calibri" w:hAnsi="Calibri" w:cs="Calibri"/>
                <w:color w:val="000000"/>
              </w:rPr>
              <w:t xml:space="preserve"> </w:t>
            </w:r>
            <w:r w:rsidR="009834C2">
              <w:rPr>
                <w:rFonts w:ascii="Calibri" w:hAnsi="Calibri" w:cs="Calibri"/>
                <w:color w:val="FF0000"/>
                <w:vertAlign w:val="superscript"/>
              </w:rPr>
              <w:t>[*]</w:t>
            </w:r>
          </w:p>
        </w:tc>
      </w:tr>
    </w:tbl>
    <w:p w14:paraId="3B5F69DE" w14:textId="77777777" w:rsidR="009834C2" w:rsidRDefault="009834C2" w:rsidP="009834C2">
      <w:pPr>
        <w:rPr>
          <w:color w:val="FF0000"/>
          <w:sz w:val="20"/>
          <w:szCs w:val="20"/>
        </w:rPr>
      </w:pPr>
      <w:r w:rsidRPr="00022C48">
        <w:rPr>
          <w:color w:val="FF0000"/>
          <w:sz w:val="20"/>
          <w:szCs w:val="20"/>
        </w:rPr>
        <w:t>* I’m using the sample values to accurately represent the values and calculations from my project 1 findings.</w:t>
      </w:r>
    </w:p>
    <w:p w14:paraId="6090477C" w14:textId="77777777" w:rsidR="00A37D26" w:rsidRDefault="00A37D26" w:rsidP="00A37D26"/>
    <w:p w14:paraId="1A133A6A" w14:textId="1C71411A" w:rsidR="00A37D26" w:rsidRDefault="00A37D26" w:rsidP="00A37D26">
      <w:r>
        <w:t xml:space="preserve">ii. </w:t>
      </w:r>
      <w:r w:rsidRPr="00764E37">
        <w:rPr>
          <w:highlight w:val="yellow"/>
        </w:rPr>
        <w:t xml:space="preserve">Calculate the present value (Month 0 value) of </w:t>
      </w:r>
      <w:r w:rsidRPr="00A37D26">
        <w:rPr>
          <w:highlight w:val="yellow"/>
        </w:rPr>
        <w:t xml:space="preserve">the cost of building the garden suite, </w:t>
      </w:r>
      <w:r w:rsidR="00BA5B9B" w:rsidRPr="00A37D26">
        <w:rPr>
          <w:highlight w:val="yellow"/>
        </w:rPr>
        <w:t>considering</w:t>
      </w:r>
      <w:r w:rsidRPr="00A37D26">
        <w:rPr>
          <w:highlight w:val="yellow"/>
        </w:rPr>
        <w:t xml:space="preserve"> the information below</w:t>
      </w:r>
      <w:r>
        <w:t>.</w:t>
      </w:r>
    </w:p>
    <w:p w14:paraId="6EB4AA3B" w14:textId="77777777" w:rsidR="00A37D26" w:rsidRDefault="00A37D26" w:rsidP="00A37D26"/>
    <w:p w14:paraId="23F37C57" w14:textId="77777777" w:rsidR="00A37D26" w:rsidRDefault="00A37D26" w:rsidP="00A37D26">
      <w:pPr>
        <w:pStyle w:val="ListParagraph"/>
        <w:numPr>
          <w:ilvl w:val="0"/>
          <w:numId w:val="2"/>
        </w:numPr>
      </w:pPr>
      <w:r>
        <w:t>Mandeep is required to pay for the garden suite immediately upon graduation.</w:t>
      </w:r>
    </w:p>
    <w:p w14:paraId="4EF5E674" w14:textId="7A0301F4" w:rsidR="00A37D26" w:rsidRDefault="00A37D26" w:rsidP="00A37D26">
      <w:pPr>
        <w:pStyle w:val="ListParagraph"/>
        <w:numPr>
          <w:ilvl w:val="0"/>
          <w:numId w:val="2"/>
        </w:numPr>
      </w:pPr>
      <w:r>
        <w:t xml:space="preserve">Mandeep will pay for the first $10,000 of the garden suite construction cost in cash, from their savings. </w:t>
      </w:r>
      <w:r w:rsidR="0014736B">
        <w:t>This payment will be made immediately upon graduation.</w:t>
      </w:r>
    </w:p>
    <w:p w14:paraId="4A96C99B" w14:textId="77777777" w:rsidR="00A37D26" w:rsidRDefault="00A37D26" w:rsidP="00A37D26">
      <w:pPr>
        <w:pStyle w:val="ListParagraph"/>
        <w:numPr>
          <w:ilvl w:val="0"/>
          <w:numId w:val="2"/>
        </w:numPr>
      </w:pPr>
      <w:r>
        <w:t>Mandeep will take out a personal loan to pay for the remaining construction cost.</w:t>
      </w:r>
    </w:p>
    <w:p w14:paraId="15C11481" w14:textId="569A251E" w:rsidR="00A37D26" w:rsidRDefault="00A37D26" w:rsidP="00A37D26">
      <w:pPr>
        <w:pStyle w:val="ListParagraph"/>
        <w:numPr>
          <w:ilvl w:val="0"/>
          <w:numId w:val="2"/>
        </w:numPr>
      </w:pPr>
      <w:r>
        <w:t xml:space="preserve">This loan is offered to Mandeep at a fixed interest rate of </w:t>
      </w:r>
      <w:r w:rsidR="003D58F0" w:rsidRPr="003D58F0">
        <w:rPr>
          <w:b/>
          <w:bCs/>
          <w:highlight w:val="yellow"/>
        </w:rPr>
        <w:t>18</w:t>
      </w:r>
      <w:r w:rsidRPr="003D58F0">
        <w:rPr>
          <w:b/>
          <w:bCs/>
          <w:highlight w:val="yellow"/>
        </w:rPr>
        <w:t>% per year</w:t>
      </w:r>
      <w:r w:rsidR="00887D79">
        <w:rPr>
          <w:b/>
          <w:bCs/>
        </w:rPr>
        <w:t xml:space="preserve"> </w:t>
      </w:r>
      <w:r w:rsidR="00C9270F">
        <w:rPr>
          <w:rFonts w:ascii="Calibri" w:hAnsi="Calibri" w:cs="Calibri"/>
          <w:color w:val="FF0000"/>
          <w:vertAlign w:val="superscript"/>
        </w:rPr>
        <w:t>[*]</w:t>
      </w:r>
      <w:r w:rsidR="00C9270F">
        <w:t xml:space="preserve">. </w:t>
      </w:r>
      <w:r>
        <w:t xml:space="preserve"> (This is roughly in line with personal loan rates</w:t>
      </w:r>
      <w:r>
        <w:rPr>
          <w:rStyle w:val="FootnoteReference"/>
        </w:rPr>
        <w:footnoteReference w:id="4"/>
      </w:r>
      <w:r>
        <w:t xml:space="preserve"> in Canada</w:t>
      </w:r>
      <w:r w:rsidR="00083456">
        <w:t xml:space="preserve"> for someone with a “poor” to “</w:t>
      </w:r>
      <w:r w:rsidR="003D58F0">
        <w:t>good</w:t>
      </w:r>
      <w:r w:rsidR="00083456">
        <w:t>” credit score</w:t>
      </w:r>
      <w:r w:rsidR="003D58F0">
        <w:t>, at the time of writing this project</w:t>
      </w:r>
      <w:r>
        <w:t>. In a later project, you may have the chance to see what happens if the loan rate is different from this value.)</w:t>
      </w:r>
    </w:p>
    <w:p w14:paraId="2B3C607F" w14:textId="7206EF53" w:rsidR="00A37D26" w:rsidRDefault="00A37D26" w:rsidP="00A37D26">
      <w:pPr>
        <w:pStyle w:val="ListParagraph"/>
        <w:numPr>
          <w:ilvl w:val="0"/>
          <w:numId w:val="2"/>
        </w:numPr>
      </w:pPr>
      <w:r>
        <w:t xml:space="preserve">Mandeep will pay the loan over the course of </w:t>
      </w:r>
      <w:r w:rsidR="00083456">
        <w:t>five years</w:t>
      </w:r>
      <w:r>
        <w:t xml:space="preserve">. Payments are monthly, for a total of </w:t>
      </w:r>
      <w:r w:rsidR="0014736B">
        <w:t>5</w:t>
      </w:r>
      <w:r>
        <w:t xml:space="preserve">x12 = </w:t>
      </w:r>
      <w:r w:rsidR="0014736B">
        <w:t>6</w:t>
      </w:r>
      <w:r>
        <w:t>0 payments. The bank will deposit the funds directly into Mandeep’s account immediately upon graduation. The first payment is due one month after that.</w:t>
      </w:r>
    </w:p>
    <w:p w14:paraId="403EC221" w14:textId="374110E6" w:rsidR="00A37D26" w:rsidRDefault="00A37D26" w:rsidP="00A37D26">
      <w:pPr>
        <w:pStyle w:val="ListParagraph"/>
        <w:numPr>
          <w:ilvl w:val="0"/>
          <w:numId w:val="2"/>
        </w:numPr>
      </w:pPr>
      <w:r>
        <w:t>Calculate monthly loan payments in the same way that you calculated mortgage payments in part b (</w:t>
      </w:r>
      <w:r w:rsidR="00051B39">
        <w:t>considering</w:t>
      </w:r>
      <w:r>
        <w:t xml:space="preserve"> the </w:t>
      </w:r>
      <w:r w:rsidR="0014736B">
        <w:t>5</w:t>
      </w:r>
      <w:r>
        <w:t>-year rep</w:t>
      </w:r>
      <w:r w:rsidR="0014736B">
        <w:t xml:space="preserve">ayment schedule, and the </w:t>
      </w:r>
      <w:r w:rsidR="0014736B" w:rsidRPr="00904626">
        <w:rPr>
          <w:u w:val="dotDotDash"/>
        </w:rPr>
        <w:t>10% interest rate</w:t>
      </w:r>
      <w:r w:rsidR="0014736B">
        <w:t>)</w:t>
      </w:r>
      <w:r w:rsidR="00904626" w:rsidRPr="00904626">
        <w:rPr>
          <w:rFonts w:ascii="Calibri" w:hAnsi="Calibri" w:cs="Calibri"/>
          <w:color w:val="FF0000"/>
          <w:vertAlign w:val="superscript"/>
        </w:rPr>
        <w:t xml:space="preserve"> </w:t>
      </w:r>
      <w:r w:rsidR="00904626">
        <w:rPr>
          <w:rFonts w:ascii="Calibri" w:hAnsi="Calibri" w:cs="Calibri"/>
          <w:color w:val="FF0000"/>
          <w:vertAlign w:val="superscript"/>
        </w:rPr>
        <w:t>[*]</w:t>
      </w:r>
      <w:r w:rsidR="0014736B">
        <w:t>.</w:t>
      </w:r>
      <w:r>
        <w:t xml:space="preserve"> </w:t>
      </w:r>
    </w:p>
    <w:p w14:paraId="379EB257" w14:textId="33F9ACC1" w:rsidR="00904626" w:rsidRDefault="00904626" w:rsidP="00904626">
      <w:pPr>
        <w:rPr>
          <w:color w:val="FF0000"/>
          <w:sz w:val="20"/>
          <w:szCs w:val="20"/>
        </w:rPr>
      </w:pPr>
      <w:r w:rsidRPr="00022C48">
        <w:rPr>
          <w:color w:val="FF0000"/>
          <w:sz w:val="20"/>
          <w:szCs w:val="20"/>
        </w:rPr>
        <w:t xml:space="preserve">* I’m </w:t>
      </w:r>
      <w:r>
        <w:rPr>
          <w:color w:val="FF0000"/>
          <w:sz w:val="20"/>
          <w:szCs w:val="20"/>
        </w:rPr>
        <w:t xml:space="preserve">not sure of the interest rate mentioned </w:t>
      </w:r>
      <w:r w:rsidR="00B34087">
        <w:rPr>
          <w:color w:val="FF0000"/>
          <w:sz w:val="20"/>
          <w:szCs w:val="20"/>
        </w:rPr>
        <w:t>on the bottom line above</w:t>
      </w:r>
      <w:r>
        <w:rPr>
          <w:color w:val="FF0000"/>
          <w:sz w:val="20"/>
          <w:szCs w:val="20"/>
        </w:rPr>
        <w:t xml:space="preserve">. I am using the </w:t>
      </w:r>
      <w:r w:rsidR="00BF7D84">
        <w:rPr>
          <w:color w:val="FF0000"/>
          <w:sz w:val="20"/>
          <w:szCs w:val="20"/>
        </w:rPr>
        <w:t xml:space="preserve">fixed </w:t>
      </w:r>
      <w:r w:rsidR="00FC232E">
        <w:rPr>
          <w:color w:val="FF0000"/>
          <w:sz w:val="20"/>
          <w:szCs w:val="20"/>
        </w:rPr>
        <w:t>interest loan rate mentioned on point 4 above as the only interest rate for my calculations.</w:t>
      </w:r>
    </w:p>
    <w:p w14:paraId="62B2E1F7" w14:textId="77777777" w:rsidR="00F35875" w:rsidRDefault="00F35875"/>
    <w:p w14:paraId="53834358" w14:textId="77777777" w:rsidR="00F35875" w:rsidRDefault="00F35875"/>
    <w:p w14:paraId="13399C2B" w14:textId="24654878" w:rsidR="00F35875" w:rsidRPr="00F35875" w:rsidRDefault="00F35875">
      <w:pPr>
        <w:rPr>
          <w:b/>
          <w:bCs/>
          <w:u w:val="single"/>
        </w:rPr>
      </w:pPr>
      <w:r w:rsidRPr="00F35875">
        <w:rPr>
          <w:b/>
          <w:bCs/>
          <w:highlight w:val="yellow"/>
          <w:u w:val="single"/>
        </w:rPr>
        <w:t>There is room for your answers and work on the next page.</w:t>
      </w:r>
      <w:r w:rsidRPr="00F35875">
        <w:rPr>
          <w:b/>
          <w:bCs/>
          <w:u w:val="single"/>
        </w:rPr>
        <w:br w:type="page"/>
      </w:r>
    </w:p>
    <w:p w14:paraId="586C6BB6" w14:textId="77777777" w:rsidR="0014736B" w:rsidRDefault="0014736B" w:rsidP="0014736B">
      <w:pPr>
        <w:ind w:left="360"/>
        <w:jc w:val="both"/>
      </w:pPr>
    </w:p>
    <w:tbl>
      <w:tblPr>
        <w:tblW w:w="8561" w:type="dxa"/>
        <w:jc w:val="center"/>
        <w:tblLook w:val="04A0" w:firstRow="1" w:lastRow="0" w:firstColumn="1" w:lastColumn="0" w:noHBand="0" w:noVBand="1"/>
      </w:tblPr>
      <w:tblGrid>
        <w:gridCol w:w="4895"/>
        <w:gridCol w:w="1902"/>
        <w:gridCol w:w="1764"/>
      </w:tblGrid>
      <w:tr w:rsidR="0014736B" w:rsidRPr="00217A4B" w14:paraId="062EB98E" w14:textId="77777777" w:rsidTr="00130219">
        <w:trPr>
          <w:trHeight w:val="513"/>
          <w:jc w:val="center"/>
        </w:trPr>
        <w:tc>
          <w:tcPr>
            <w:tcW w:w="4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8E302" w14:textId="2E01ABB0" w:rsidR="0014736B" w:rsidRPr="0014736B" w:rsidRDefault="0014736B" w:rsidP="0014736B">
            <w:pPr>
              <w:ind w:left="360"/>
              <w:jc w:val="center"/>
              <w:rPr>
                <w:rFonts w:ascii="Calibri" w:hAnsi="Calibri" w:cs="Calibri"/>
                <w:color w:val="000000"/>
              </w:rPr>
            </w:pPr>
            <w:r w:rsidRPr="0014736B">
              <w:rPr>
                <w:rFonts w:ascii="Calibri" w:hAnsi="Calibri" w:cs="Calibri"/>
                <w:color w:val="000000"/>
                <w:highlight w:val="yellow"/>
              </w:rPr>
              <w:t xml:space="preserve">Mandeep’s monthly </w:t>
            </w:r>
            <w:r>
              <w:rPr>
                <w:rFonts w:ascii="Calibri" w:hAnsi="Calibri" w:cs="Calibri"/>
                <w:color w:val="000000"/>
                <w:highlight w:val="yellow"/>
              </w:rPr>
              <w:t>loan</w:t>
            </w:r>
            <w:r w:rsidRPr="0014736B">
              <w:rPr>
                <w:rFonts w:ascii="Calibri" w:hAnsi="Calibri" w:cs="Calibri"/>
                <w:color w:val="000000"/>
                <w:highlight w:val="yellow"/>
              </w:rPr>
              <w:t xml:space="preserve"> payment ($)</w:t>
            </w:r>
          </w:p>
        </w:tc>
        <w:tc>
          <w:tcPr>
            <w:tcW w:w="1902" w:type="dxa"/>
            <w:tcBorders>
              <w:top w:val="single" w:sz="4" w:space="0" w:color="auto"/>
              <w:left w:val="nil"/>
              <w:bottom w:val="single" w:sz="4" w:space="0" w:color="auto"/>
              <w:right w:val="single" w:sz="4" w:space="0" w:color="auto"/>
            </w:tcBorders>
            <w:shd w:val="clear" w:color="auto" w:fill="auto"/>
            <w:noWrap/>
            <w:vAlign w:val="center"/>
            <w:hideMark/>
          </w:tcPr>
          <w:p w14:paraId="4F997ED8" w14:textId="2A35946C" w:rsidR="0014736B" w:rsidRPr="00835AAE" w:rsidRDefault="007513AD" w:rsidP="0014736B">
            <w:pPr>
              <w:ind w:left="360"/>
              <w:jc w:val="center"/>
              <w:rPr>
                <w:rFonts w:ascii="Calibri" w:hAnsi="Calibri" w:cs="Calibri"/>
                <w:color w:val="FF0000"/>
              </w:rPr>
            </w:pPr>
            <w:r>
              <w:rPr>
                <w:rFonts w:ascii="Calibri" w:hAnsi="Calibri" w:cs="Calibri"/>
                <w:color w:val="FF0000"/>
              </w:rPr>
              <w:t>$3,947.74</w:t>
            </w:r>
          </w:p>
        </w:tc>
        <w:tc>
          <w:tcPr>
            <w:tcW w:w="1764" w:type="dxa"/>
            <w:tcBorders>
              <w:top w:val="nil"/>
              <w:left w:val="nil"/>
              <w:bottom w:val="nil"/>
              <w:right w:val="nil"/>
            </w:tcBorders>
            <w:shd w:val="clear" w:color="auto" w:fill="auto"/>
            <w:noWrap/>
            <w:vAlign w:val="center"/>
            <w:hideMark/>
          </w:tcPr>
          <w:p w14:paraId="4EA40A5F" w14:textId="77777777" w:rsidR="0014736B" w:rsidRPr="0014736B" w:rsidRDefault="0014736B" w:rsidP="0014736B">
            <w:pPr>
              <w:ind w:left="360"/>
              <w:jc w:val="center"/>
              <w:rPr>
                <w:rFonts w:ascii="Calibri" w:hAnsi="Calibri" w:cs="Calibri"/>
                <w:color w:val="000000"/>
              </w:rPr>
            </w:pPr>
            <w:r w:rsidRPr="0014736B">
              <w:rPr>
                <w:rFonts w:ascii="Calibri" w:hAnsi="Calibri" w:cs="Calibri"/>
                <w:color w:val="000000"/>
              </w:rPr>
              <w:t>per month</w:t>
            </w:r>
          </w:p>
        </w:tc>
      </w:tr>
    </w:tbl>
    <w:p w14:paraId="4E331C65" w14:textId="5C99D6C5" w:rsidR="0014736B" w:rsidRDefault="0014736B" w:rsidP="00A37D26"/>
    <w:p w14:paraId="14D11FBB" w14:textId="4B4BBCEB" w:rsidR="00F35875" w:rsidRPr="00913AA9" w:rsidRDefault="0069171C" w:rsidP="00A37D26">
      <w:pPr>
        <w:rPr>
          <w:color w:val="FF0000"/>
        </w:rPr>
      </w:pPr>
      <w:r>
        <w:rPr>
          <w:color w:val="FF0000"/>
        </w:rPr>
        <w:t xml:space="preserve">Remaining payments = </w:t>
      </w:r>
      <w:r w:rsidR="00AD0696">
        <w:rPr>
          <w:color w:val="FF0000"/>
        </w:rPr>
        <w:t>$</w:t>
      </w:r>
      <w:r>
        <w:rPr>
          <w:color w:val="FF0000"/>
        </w:rPr>
        <w:t>170</w:t>
      </w:r>
      <w:r w:rsidR="00AD0696">
        <w:rPr>
          <w:color w:val="FF0000"/>
        </w:rPr>
        <w:t>,</w:t>
      </w:r>
      <w:r>
        <w:rPr>
          <w:color w:val="FF0000"/>
        </w:rPr>
        <w:t>000</w:t>
      </w:r>
      <w:r w:rsidR="00AD0696">
        <w:rPr>
          <w:color w:val="FF0000"/>
        </w:rPr>
        <w:t xml:space="preserve"> – $10,000 = $160,000</w:t>
      </w:r>
    </w:p>
    <w:p w14:paraId="63D93E24" w14:textId="68E5C8D3" w:rsidR="00F35875" w:rsidRDefault="00F35875" w:rsidP="00A37D26">
      <w:pPr>
        <w:rPr>
          <w:color w:val="FF0000"/>
        </w:rPr>
      </w:pPr>
    </w:p>
    <w:p w14:paraId="52562549" w14:textId="0D01A19A" w:rsidR="004049BF" w:rsidRPr="00913AA9" w:rsidRDefault="004049BF" w:rsidP="00A37D26">
      <w:pPr>
        <w:rPr>
          <w:color w:val="FF0000"/>
        </w:rPr>
      </w:pPr>
      <w:r>
        <w:rPr>
          <w:color w:val="FF0000"/>
        </w:rPr>
        <w:t xml:space="preserve">Given a fixed interest rate </w:t>
      </w:r>
      <w:r w:rsidR="000D2CC6">
        <w:rPr>
          <w:color w:val="FF0000"/>
        </w:rPr>
        <w:t xml:space="preserve">of </w:t>
      </w:r>
      <w:r w:rsidR="000D2CC6">
        <w:rPr>
          <w:b/>
          <w:bCs/>
          <w:i/>
          <w:iCs/>
          <w:color w:val="FF0000"/>
        </w:rPr>
        <w:t xml:space="preserve">18% </w:t>
      </w:r>
      <w:r>
        <w:rPr>
          <w:color w:val="FF0000"/>
        </w:rPr>
        <w:t>annually, we can derive the monthly interest for Mandeep</w:t>
      </w:r>
      <w:r w:rsidR="00F94DF7">
        <w:rPr>
          <w:color w:val="FF0000"/>
        </w:rPr>
        <w:t>:</w:t>
      </w:r>
    </w:p>
    <w:p w14:paraId="489412C4" w14:textId="77777777" w:rsidR="00062D0D" w:rsidRDefault="00062D0D" w:rsidP="00B330E4">
      <w:pPr>
        <w:jc w:val="center"/>
        <w:rPr>
          <w:color w:val="FF0000"/>
        </w:rPr>
      </w:pPr>
    </w:p>
    <w:p w14:paraId="459C45B6" w14:textId="117B5565" w:rsidR="005A7150" w:rsidRPr="00CA1648" w:rsidRDefault="005144DB" w:rsidP="00B330E4">
      <w:pPr>
        <w:jc w:val="center"/>
        <w:rPr>
          <w:color w:val="FF0000"/>
        </w:rPr>
      </w:pPr>
      <w:r>
        <w:rPr>
          <w:color w:val="FF0000"/>
        </w:rPr>
        <w:t>(1+</w:t>
      </w:r>
      <w:r w:rsidRPr="00EF0981">
        <w:rPr>
          <w:i/>
          <w:iCs/>
          <w:color w:val="FF0000"/>
        </w:rPr>
        <w:t>i</w:t>
      </w:r>
      <w:r w:rsidR="004B4F89" w:rsidRPr="00EF0981">
        <w:rPr>
          <w:i/>
          <w:iCs/>
          <w:color w:val="FF0000"/>
          <w:vertAlign w:val="subscript"/>
        </w:rPr>
        <w:t>yearly</w:t>
      </w:r>
      <w:r w:rsidR="004B4F89">
        <w:rPr>
          <w:color w:val="FF0000"/>
        </w:rPr>
        <w:t>)</w:t>
      </w:r>
      <w:r w:rsidR="004B4F89">
        <w:rPr>
          <w:color w:val="FF0000"/>
          <w:vertAlign w:val="superscript"/>
        </w:rPr>
        <w:t>1</w:t>
      </w:r>
      <w:r w:rsidR="004B4F89">
        <w:rPr>
          <w:color w:val="FF0000"/>
        </w:rPr>
        <w:t>=(1+</w:t>
      </w:r>
      <w:r w:rsidR="004B4F89" w:rsidRPr="00EF0981">
        <w:rPr>
          <w:b/>
          <w:bCs/>
          <w:i/>
          <w:iCs/>
          <w:color w:val="FF0000"/>
        </w:rPr>
        <w:t>i</w:t>
      </w:r>
      <w:r w:rsidR="004B4F89" w:rsidRPr="00EF0981">
        <w:rPr>
          <w:b/>
          <w:bCs/>
          <w:i/>
          <w:iCs/>
          <w:color w:val="FF0000"/>
          <w:vertAlign w:val="subscript"/>
        </w:rPr>
        <w:t>monthly</w:t>
      </w:r>
      <w:r w:rsidR="004B4F89" w:rsidRPr="00EF0981">
        <w:rPr>
          <w:color w:val="FF0000"/>
        </w:rPr>
        <w:t>)</w:t>
      </w:r>
      <w:r w:rsidR="004B4F89" w:rsidRPr="00EF0981">
        <w:rPr>
          <w:color w:val="FF0000"/>
          <w:vertAlign w:val="superscript"/>
        </w:rPr>
        <w:t>1</w:t>
      </w:r>
      <w:r w:rsidR="004B4F89">
        <w:rPr>
          <w:color w:val="FF0000"/>
          <w:vertAlign w:val="superscript"/>
        </w:rPr>
        <w:t>2</w:t>
      </w:r>
      <w:r w:rsidR="00534A89">
        <w:rPr>
          <w:color w:val="FF0000"/>
        </w:rPr>
        <w:t xml:space="preserve"> </w:t>
      </w:r>
      <w:r w:rsidR="00CA1648" w:rsidRPr="00CA1648">
        <w:rPr>
          <w:color w:val="FF0000"/>
        </w:rPr>
        <w:t>--&gt;</w:t>
      </w:r>
      <w:r w:rsidR="00CA1648">
        <w:rPr>
          <w:b/>
          <w:bCs/>
          <w:i/>
          <w:iCs/>
          <w:color w:val="FF0000"/>
        </w:rPr>
        <w:t xml:space="preserve"> </w:t>
      </w:r>
      <w:r w:rsidR="005A7150" w:rsidRPr="00CA1648">
        <w:rPr>
          <w:b/>
          <w:bCs/>
          <w:i/>
          <w:iCs/>
          <w:color w:val="FF0000"/>
        </w:rPr>
        <w:t>i</w:t>
      </w:r>
      <w:r w:rsidR="005A7150" w:rsidRPr="00CA1648">
        <w:rPr>
          <w:b/>
          <w:bCs/>
          <w:i/>
          <w:iCs/>
          <w:color w:val="FF0000"/>
          <w:vertAlign w:val="subscript"/>
        </w:rPr>
        <w:t>monthly</w:t>
      </w:r>
      <w:r w:rsidR="005A7150" w:rsidRPr="00CA1648">
        <w:rPr>
          <w:b/>
          <w:bCs/>
          <w:i/>
          <w:iCs/>
          <w:color w:val="FF0000"/>
        </w:rPr>
        <w:t xml:space="preserve"> </w:t>
      </w:r>
      <w:r w:rsidR="005A7150" w:rsidRPr="00CA1648">
        <w:rPr>
          <w:color w:val="FF0000"/>
        </w:rPr>
        <w:t>=</w:t>
      </w:r>
      <w:r w:rsidR="00E61B85" w:rsidRPr="00CA1648">
        <w:rPr>
          <w:color w:val="FF0000"/>
        </w:rPr>
        <w:t xml:space="preserve"> 1.38884%</w:t>
      </w:r>
      <w:r w:rsidR="00804891">
        <w:rPr>
          <w:color w:val="FF0000"/>
        </w:rPr>
        <w:t xml:space="preserve"> = 0.0138884.</w:t>
      </w:r>
    </w:p>
    <w:p w14:paraId="64BAD06C" w14:textId="79CA16DF" w:rsidR="00124AE8" w:rsidRDefault="00124AE8" w:rsidP="00A37D26">
      <w:pPr>
        <w:rPr>
          <w:color w:val="FF0000"/>
        </w:rPr>
      </w:pPr>
    </w:p>
    <w:p w14:paraId="58DC58A7" w14:textId="1956EEA8" w:rsidR="0070365B" w:rsidRDefault="0070365B" w:rsidP="00A37D26">
      <w:pPr>
        <w:rPr>
          <w:color w:val="FF0000"/>
        </w:rPr>
      </w:pPr>
      <w:r>
        <w:rPr>
          <w:color w:val="FF0000"/>
        </w:rPr>
        <w:t>Monthly Payments for the loan, given the loan period of 5 years (60 installments</w:t>
      </w:r>
      <w:r w:rsidR="007C6424">
        <w:rPr>
          <w:color w:val="FF0000"/>
        </w:rPr>
        <w:t xml:space="preserve">, </w:t>
      </w:r>
      <w:r w:rsidR="007C6424">
        <w:rPr>
          <w:b/>
          <w:bCs/>
          <w:i/>
          <w:iCs/>
          <w:color w:val="FF0000"/>
        </w:rPr>
        <w:t>N</w:t>
      </w:r>
      <w:r>
        <w:rPr>
          <w:color w:val="FF0000"/>
        </w:rPr>
        <w:t>)</w:t>
      </w:r>
      <w:r w:rsidR="009361AB">
        <w:rPr>
          <w:color w:val="FF0000"/>
        </w:rPr>
        <w:t xml:space="preserve"> and Present Value of $160,000</w:t>
      </w:r>
      <w:r w:rsidR="00173B04">
        <w:rPr>
          <w:color w:val="FF0000"/>
        </w:rPr>
        <w:t xml:space="preserve"> </w:t>
      </w:r>
      <w:r w:rsidR="0033339B">
        <w:rPr>
          <w:color w:val="FF0000"/>
        </w:rPr>
        <w:t>(</w:t>
      </w:r>
      <w:r w:rsidR="00173B04">
        <w:rPr>
          <w:b/>
          <w:bCs/>
          <w:i/>
          <w:iCs/>
          <w:color w:val="FF0000"/>
        </w:rPr>
        <w:t>P</w:t>
      </w:r>
      <w:r w:rsidR="0033339B">
        <w:rPr>
          <w:color w:val="FF0000"/>
        </w:rPr>
        <w:t>)</w:t>
      </w:r>
      <w:r w:rsidR="009361AB">
        <w:rPr>
          <w:color w:val="FF0000"/>
        </w:rPr>
        <w:t xml:space="preserve"> disbursed in </w:t>
      </w:r>
      <w:r w:rsidR="00254EBE">
        <w:rPr>
          <w:color w:val="FF0000"/>
        </w:rPr>
        <w:t>equal annuities throughout the loan period</w:t>
      </w:r>
      <w:r w:rsidR="005F312B">
        <w:rPr>
          <w:color w:val="FF0000"/>
        </w:rPr>
        <w:t>:</w:t>
      </w:r>
    </w:p>
    <w:p w14:paraId="1EB214FE" w14:textId="77777777" w:rsidR="005F312B" w:rsidRDefault="005F312B" w:rsidP="00A37D26">
      <w:pPr>
        <w:rPr>
          <w:color w:val="FF0000"/>
        </w:rPr>
      </w:pPr>
    </w:p>
    <w:p w14:paraId="246F0382" w14:textId="4F7FDC46" w:rsidR="00F35875" w:rsidRPr="007764DA" w:rsidRDefault="00124AE8" w:rsidP="00181150">
      <w:pPr>
        <w:jc w:val="center"/>
        <w:rPr>
          <w:color w:val="FF0000"/>
        </w:rPr>
      </w:pPr>
      <w:r>
        <w:rPr>
          <w:color w:val="FF0000"/>
        </w:rPr>
        <w:t xml:space="preserve">A = </w:t>
      </w:r>
      <w:r w:rsidRPr="00187459">
        <w:rPr>
          <w:b/>
          <w:bCs/>
          <w:color w:val="FF0000"/>
        </w:rPr>
        <w:t>P</w:t>
      </w:r>
      <w:r w:rsidR="00210393">
        <w:rPr>
          <w:b/>
          <w:bCs/>
          <w:color w:val="FF0000"/>
        </w:rPr>
        <w:t xml:space="preserve"> </w:t>
      </w:r>
      <w:r w:rsidRPr="00187459">
        <w:rPr>
          <w:b/>
          <w:bCs/>
          <w:color w:val="FF0000"/>
        </w:rPr>
        <w:t>x</w:t>
      </w:r>
      <w:r w:rsidR="00210393">
        <w:rPr>
          <w:b/>
          <w:bCs/>
          <w:color w:val="FF0000"/>
        </w:rPr>
        <w:t xml:space="preserve"> </w:t>
      </w:r>
      <w:r w:rsidRPr="00187459">
        <w:rPr>
          <w:b/>
          <w:bCs/>
          <w:color w:val="FF0000"/>
        </w:rPr>
        <w:t>(A/P,</w:t>
      </w:r>
      <w:r w:rsidRPr="00187459">
        <w:rPr>
          <w:b/>
          <w:bCs/>
          <w:i/>
          <w:iCs/>
          <w:color w:val="FF0000"/>
        </w:rPr>
        <w:t>i</w:t>
      </w:r>
      <w:r w:rsidRPr="00187459">
        <w:rPr>
          <w:b/>
          <w:bCs/>
          <w:i/>
          <w:iCs/>
          <w:color w:val="FF0000"/>
          <w:vertAlign w:val="subscript"/>
        </w:rPr>
        <w:t>mo</w:t>
      </w:r>
      <w:r w:rsidR="001169EC">
        <w:rPr>
          <w:b/>
          <w:bCs/>
          <w:i/>
          <w:iCs/>
          <w:color w:val="FF0000"/>
          <w:vertAlign w:val="subscript"/>
        </w:rPr>
        <w:t>nthly</w:t>
      </w:r>
      <w:r w:rsidRPr="00187459">
        <w:rPr>
          <w:b/>
          <w:bCs/>
          <w:color w:val="FF0000"/>
        </w:rPr>
        <w:t>,N)</w:t>
      </w:r>
      <w:r>
        <w:rPr>
          <w:color w:val="FF0000"/>
        </w:rPr>
        <w:t xml:space="preserve"> = </w:t>
      </w:r>
      <w:r w:rsidR="00467CF8">
        <w:rPr>
          <w:rFonts w:ascii="Calibri" w:hAnsi="Calibri" w:cs="Calibri"/>
          <w:color w:val="FF0000"/>
        </w:rPr>
        <w:t>$3,947.74</w:t>
      </w:r>
      <w:r>
        <w:rPr>
          <w:color w:val="FF0000"/>
        </w:rPr>
        <w:t xml:space="preserve"> =</w:t>
      </w:r>
      <w:r w:rsidR="001D741D">
        <w:rPr>
          <w:color w:val="FF0000"/>
        </w:rPr>
        <w:t xml:space="preserve"> </w:t>
      </w:r>
      <w:r w:rsidR="00BD2CA5">
        <w:rPr>
          <w:b/>
          <w:bCs/>
          <w:i/>
          <w:iCs/>
          <w:color w:val="FF0000"/>
        </w:rPr>
        <w:t xml:space="preserve">Monthly </w:t>
      </w:r>
      <w:r w:rsidR="002E225F">
        <w:rPr>
          <w:b/>
          <w:bCs/>
          <w:i/>
          <w:iCs/>
          <w:color w:val="FF0000"/>
        </w:rPr>
        <w:t xml:space="preserve">Loan </w:t>
      </w:r>
      <w:r w:rsidR="00BD2CA5">
        <w:rPr>
          <w:b/>
          <w:bCs/>
          <w:i/>
          <w:iCs/>
          <w:color w:val="FF0000"/>
        </w:rPr>
        <w:t>Payments</w:t>
      </w:r>
      <w:r w:rsidR="00826982">
        <w:rPr>
          <w:b/>
          <w:bCs/>
          <w:i/>
          <w:iCs/>
          <w:color w:val="FF0000"/>
        </w:rPr>
        <w:t xml:space="preserve"> (Annuity)</w:t>
      </w:r>
      <w:r w:rsidR="007764DA">
        <w:rPr>
          <w:color w:val="FF0000"/>
        </w:rPr>
        <w:t>.</w:t>
      </w:r>
    </w:p>
    <w:p w14:paraId="0CC75CA4" w14:textId="77777777" w:rsidR="00F35875" w:rsidRPr="00913AA9" w:rsidRDefault="00F35875" w:rsidP="00A37D26">
      <w:pPr>
        <w:rPr>
          <w:color w:val="FF0000"/>
        </w:rPr>
      </w:pPr>
    </w:p>
    <w:p w14:paraId="3EAA3903" w14:textId="77777777" w:rsidR="0014736B" w:rsidRDefault="0014736B" w:rsidP="0014736B">
      <w:pPr>
        <w:jc w:val="both"/>
      </w:pPr>
    </w:p>
    <w:tbl>
      <w:tblPr>
        <w:tblW w:w="6438" w:type="dxa"/>
        <w:jc w:val="center"/>
        <w:tblLook w:val="04A0" w:firstRow="1" w:lastRow="0" w:firstColumn="1" w:lastColumn="0" w:noHBand="0" w:noVBand="1"/>
      </w:tblPr>
      <w:tblGrid>
        <w:gridCol w:w="2179"/>
        <w:gridCol w:w="4259"/>
      </w:tblGrid>
      <w:tr w:rsidR="0014736B" w14:paraId="5A986E4D" w14:textId="77777777" w:rsidTr="0014736B">
        <w:trPr>
          <w:trHeight w:val="220"/>
          <w:jc w:val="center"/>
        </w:trPr>
        <w:tc>
          <w:tcPr>
            <w:tcW w:w="21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023B" w14:textId="77777777" w:rsidR="0014736B" w:rsidRDefault="0014736B" w:rsidP="002E0A43">
            <w:pPr>
              <w:jc w:val="center"/>
              <w:rPr>
                <w:rFonts w:ascii="Calibri" w:hAnsi="Calibri" w:cs="Calibri"/>
                <w:color w:val="000000"/>
              </w:rPr>
            </w:pPr>
            <w:r>
              <w:rPr>
                <w:rFonts w:ascii="Calibri" w:hAnsi="Calibri" w:cs="Calibri"/>
                <w:color w:val="000000"/>
              </w:rPr>
              <w:t>City</w:t>
            </w:r>
          </w:p>
        </w:tc>
        <w:tc>
          <w:tcPr>
            <w:tcW w:w="4259" w:type="dxa"/>
            <w:tcBorders>
              <w:top w:val="single" w:sz="4" w:space="0" w:color="auto"/>
              <w:left w:val="nil"/>
              <w:bottom w:val="single" w:sz="4" w:space="0" w:color="auto"/>
              <w:right w:val="single" w:sz="4" w:space="0" w:color="auto"/>
            </w:tcBorders>
            <w:shd w:val="clear" w:color="auto" w:fill="auto"/>
            <w:noWrap/>
            <w:vAlign w:val="bottom"/>
            <w:hideMark/>
          </w:tcPr>
          <w:p w14:paraId="4F14589D" w14:textId="781B40AF" w:rsidR="0014736B" w:rsidRDefault="0014736B" w:rsidP="002E0A43">
            <w:pPr>
              <w:jc w:val="center"/>
              <w:rPr>
                <w:rFonts w:ascii="Calibri" w:hAnsi="Calibri" w:cs="Calibri"/>
                <w:color w:val="000000"/>
              </w:rPr>
            </w:pPr>
            <w:r w:rsidRPr="00764E37">
              <w:rPr>
                <w:rFonts w:ascii="Calibri" w:hAnsi="Calibri" w:cs="Calibri"/>
                <w:color w:val="000000"/>
                <w:highlight w:val="yellow"/>
              </w:rPr>
              <w:t xml:space="preserve">PV of </w:t>
            </w:r>
            <w:r>
              <w:rPr>
                <w:rFonts w:ascii="Calibri" w:hAnsi="Calibri" w:cs="Calibri"/>
                <w:color w:val="000000"/>
                <w:highlight w:val="yellow"/>
              </w:rPr>
              <w:t xml:space="preserve">Garden Suite Construction Costs (Loan + $10,000 from savings) </w:t>
            </w:r>
            <w:r w:rsidRPr="00764E37">
              <w:rPr>
                <w:rFonts w:ascii="Calibri" w:hAnsi="Calibri" w:cs="Calibri"/>
                <w:color w:val="000000"/>
                <w:highlight w:val="yellow"/>
              </w:rPr>
              <w:t xml:space="preserve"> ($)</w:t>
            </w:r>
          </w:p>
        </w:tc>
      </w:tr>
      <w:tr w:rsidR="0014736B" w14:paraId="107791F8" w14:textId="77777777" w:rsidTr="0014736B">
        <w:trPr>
          <w:trHeight w:val="220"/>
          <w:jc w:val="center"/>
        </w:trPr>
        <w:tc>
          <w:tcPr>
            <w:tcW w:w="2179" w:type="dxa"/>
            <w:tcBorders>
              <w:top w:val="nil"/>
              <w:left w:val="single" w:sz="4" w:space="0" w:color="auto"/>
              <w:bottom w:val="single" w:sz="4" w:space="0" w:color="auto"/>
              <w:right w:val="single" w:sz="4" w:space="0" w:color="auto"/>
            </w:tcBorders>
            <w:shd w:val="clear" w:color="auto" w:fill="auto"/>
            <w:noWrap/>
            <w:vAlign w:val="bottom"/>
            <w:hideMark/>
          </w:tcPr>
          <w:p w14:paraId="24CC7610" w14:textId="288E8F4A" w:rsidR="0014736B" w:rsidRDefault="0014736B" w:rsidP="002E0A43">
            <w:pPr>
              <w:jc w:val="center"/>
              <w:rPr>
                <w:rFonts w:ascii="Calibri" w:hAnsi="Calibri" w:cs="Calibri"/>
                <w:color w:val="000000"/>
              </w:rPr>
            </w:pPr>
            <w:r>
              <w:rPr>
                <w:rFonts w:ascii="Calibri" w:hAnsi="Calibri" w:cs="Calibri"/>
                <w:color w:val="000000"/>
              </w:rPr>
              <w:t>Victoria</w:t>
            </w:r>
          </w:p>
        </w:tc>
        <w:tc>
          <w:tcPr>
            <w:tcW w:w="4259" w:type="dxa"/>
            <w:tcBorders>
              <w:top w:val="nil"/>
              <w:left w:val="nil"/>
              <w:bottom w:val="single" w:sz="4" w:space="0" w:color="auto"/>
              <w:right w:val="single" w:sz="4" w:space="0" w:color="auto"/>
            </w:tcBorders>
            <w:shd w:val="clear" w:color="auto" w:fill="auto"/>
            <w:noWrap/>
            <w:vAlign w:val="bottom"/>
            <w:hideMark/>
          </w:tcPr>
          <w:p w14:paraId="52DA017A" w14:textId="34BB0212" w:rsidR="0014736B" w:rsidRDefault="00A04326" w:rsidP="002E0A43">
            <w:pPr>
              <w:jc w:val="center"/>
              <w:rPr>
                <w:rFonts w:ascii="Calibri" w:hAnsi="Calibri" w:cs="Calibri"/>
                <w:color w:val="000000"/>
              </w:rPr>
            </w:pPr>
            <w:r w:rsidRPr="00BA5B18">
              <w:rPr>
                <w:rFonts w:ascii="Calibri" w:hAnsi="Calibri" w:cs="Calibri"/>
                <w:color w:val="FF0000"/>
              </w:rPr>
              <w:t>$</w:t>
            </w:r>
            <w:r w:rsidR="00BA5B18">
              <w:rPr>
                <w:rFonts w:ascii="Calibri" w:hAnsi="Calibri" w:cs="Calibri"/>
                <w:color w:val="FF0000"/>
              </w:rPr>
              <w:t>170,000</w:t>
            </w:r>
            <w:r w:rsidR="00213D99">
              <w:rPr>
                <w:rFonts w:ascii="Calibri" w:hAnsi="Calibri" w:cs="Calibri"/>
                <w:color w:val="FF0000"/>
              </w:rPr>
              <w:t>.00</w:t>
            </w:r>
            <w:r w:rsidR="00E94BCB">
              <w:rPr>
                <w:rFonts w:ascii="Calibri" w:hAnsi="Calibri" w:cs="Calibri"/>
                <w:color w:val="000000"/>
              </w:rPr>
              <w:t xml:space="preserve"> </w:t>
            </w:r>
          </w:p>
        </w:tc>
      </w:tr>
    </w:tbl>
    <w:p w14:paraId="5627991B" w14:textId="2A4042CB" w:rsidR="0014736B" w:rsidRDefault="0014736B" w:rsidP="00C24F37"/>
    <w:p w14:paraId="7E4F3CE2" w14:textId="2561EA03" w:rsidR="00C24F37" w:rsidRPr="00C24F37" w:rsidRDefault="00C24F37" w:rsidP="00C24F37">
      <w:pPr>
        <w:rPr>
          <w:color w:val="FF0000"/>
        </w:rPr>
      </w:pPr>
      <w:r w:rsidRPr="00C24F37">
        <w:rPr>
          <w:color w:val="FF0000"/>
        </w:rPr>
        <w:t>Since</w:t>
      </w:r>
      <w:r>
        <w:rPr>
          <w:color w:val="FF0000"/>
        </w:rPr>
        <w:t xml:space="preserve"> he’s taking out a loan for next 5 years for 60 installment payments and an annual loan rate of 18% (roughly 1.4% monthly), the present worth of the GSC costs is </w:t>
      </w:r>
      <w:r w:rsidR="00CE485C">
        <w:rPr>
          <w:color w:val="FF0000"/>
        </w:rPr>
        <w:t>going to</w:t>
      </w:r>
      <w:r>
        <w:rPr>
          <w:color w:val="FF0000"/>
        </w:rPr>
        <w:t xml:space="preserve"> be the exact same as the baseline values, as given.</w:t>
      </w:r>
    </w:p>
    <w:p w14:paraId="5AED5963" w14:textId="77777777" w:rsidR="00F35875" w:rsidRPr="00C24F37" w:rsidRDefault="00F35875">
      <w:pPr>
        <w:rPr>
          <w:color w:val="FF0000"/>
        </w:rPr>
      </w:pPr>
    </w:p>
    <w:p w14:paraId="18242EEA" w14:textId="77777777" w:rsidR="00F35875" w:rsidRPr="00C24F37" w:rsidRDefault="00F35875">
      <w:pPr>
        <w:rPr>
          <w:color w:val="FF0000"/>
        </w:rPr>
      </w:pPr>
      <w:r w:rsidRPr="00C24F37">
        <w:rPr>
          <w:color w:val="FF0000"/>
        </w:rPr>
        <w:br w:type="page"/>
      </w:r>
    </w:p>
    <w:p w14:paraId="5A5C5B3D" w14:textId="6735782A" w:rsidR="00F35875" w:rsidRDefault="00F35875" w:rsidP="00F35875">
      <w:pPr>
        <w:pStyle w:val="Heading3"/>
      </w:pPr>
      <w:bookmarkStart w:id="8" w:name="_Toc115260479"/>
      <w:r>
        <w:lastRenderedPageBreak/>
        <w:t xml:space="preserve">e. A </w:t>
      </w:r>
      <w:r w:rsidRPr="00764E37">
        <w:t>bonus</w:t>
      </w:r>
      <w:r>
        <w:t xml:space="preserve"> and a yearly raise</w:t>
      </w:r>
      <w:r w:rsidR="007A1FAC">
        <w:t xml:space="preserve"> (Lectures 7 and 8)</w:t>
      </w:r>
      <w:bookmarkEnd w:id="8"/>
    </w:p>
    <w:p w14:paraId="242527AD" w14:textId="77777777" w:rsidR="00F35875" w:rsidRDefault="00F35875" w:rsidP="00F35875">
      <w:pPr>
        <w:jc w:val="both"/>
      </w:pPr>
    </w:p>
    <w:p w14:paraId="406FDCA2" w14:textId="77777777" w:rsidR="00F35875" w:rsidRDefault="00F35875" w:rsidP="00F35875">
      <w:r>
        <w:t xml:space="preserve">i. For reference only, </w:t>
      </w:r>
      <w:r w:rsidRPr="00764E37">
        <w:rPr>
          <w:highlight w:val="yellow"/>
        </w:rPr>
        <w:t>please fill out your baseline salaries from Project 1</w:t>
      </w:r>
      <w:r>
        <w:t>. If you did not submit Project 1, you may use the values from the Project 1 sample value spreadsheet.</w:t>
      </w:r>
    </w:p>
    <w:p w14:paraId="1E7002F4" w14:textId="77777777" w:rsidR="00F35875" w:rsidRDefault="00F35875" w:rsidP="00F35875">
      <w:pPr>
        <w:jc w:val="both"/>
      </w:pPr>
    </w:p>
    <w:tbl>
      <w:tblPr>
        <w:tblW w:w="4040" w:type="dxa"/>
        <w:jc w:val="center"/>
        <w:tblLook w:val="04A0" w:firstRow="1" w:lastRow="0" w:firstColumn="1" w:lastColumn="0" w:noHBand="0" w:noVBand="1"/>
      </w:tblPr>
      <w:tblGrid>
        <w:gridCol w:w="1300"/>
        <w:gridCol w:w="2740"/>
      </w:tblGrid>
      <w:tr w:rsidR="00F35875" w14:paraId="0D6A08B3" w14:textId="77777777" w:rsidTr="00A804FE">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E04C9" w14:textId="77777777" w:rsidR="00F35875" w:rsidRDefault="00F35875" w:rsidP="00A804FE">
            <w:pPr>
              <w:jc w:val="center"/>
              <w:rPr>
                <w:rFonts w:ascii="Calibri" w:hAnsi="Calibri" w:cs="Calibri"/>
                <w:color w:val="000000"/>
              </w:rPr>
            </w:pPr>
            <w:r>
              <w:rPr>
                <w:rFonts w:ascii="Calibri" w:hAnsi="Calibri" w:cs="Calibri"/>
                <w:color w:val="000000"/>
              </w:rPr>
              <w:t>City</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627A6B0F" w14:textId="77777777" w:rsidR="00F35875" w:rsidRPr="00764E37" w:rsidRDefault="00F35875" w:rsidP="00A804FE">
            <w:pPr>
              <w:jc w:val="center"/>
              <w:rPr>
                <w:rFonts w:ascii="Calibri" w:hAnsi="Calibri" w:cs="Calibri"/>
                <w:color w:val="000000"/>
                <w:highlight w:val="yellow"/>
              </w:rPr>
            </w:pPr>
            <w:r w:rsidRPr="00764E37">
              <w:rPr>
                <w:rFonts w:ascii="Calibri" w:hAnsi="Calibri" w:cs="Calibri"/>
                <w:color w:val="000000"/>
                <w:highlight w:val="yellow"/>
              </w:rPr>
              <w:t>Baseline Yearly Salary ($)</w:t>
            </w:r>
          </w:p>
        </w:tc>
      </w:tr>
      <w:tr w:rsidR="00F35875" w14:paraId="527F8173" w14:textId="77777777" w:rsidTr="00406CF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DC843C" w14:textId="77777777" w:rsidR="00F35875" w:rsidRDefault="00F35875" w:rsidP="00A804FE">
            <w:pPr>
              <w:jc w:val="center"/>
              <w:rPr>
                <w:rFonts w:ascii="Calibri" w:hAnsi="Calibri" w:cs="Calibri"/>
                <w:color w:val="000000"/>
              </w:rPr>
            </w:pPr>
            <w:r>
              <w:rPr>
                <w:rFonts w:ascii="Calibri" w:hAnsi="Calibri" w:cs="Calibri"/>
                <w:color w:val="000000"/>
              </w:rPr>
              <w:t>Victoria</w:t>
            </w:r>
          </w:p>
        </w:tc>
        <w:tc>
          <w:tcPr>
            <w:tcW w:w="2740" w:type="dxa"/>
            <w:tcBorders>
              <w:top w:val="nil"/>
              <w:left w:val="nil"/>
              <w:bottom w:val="single" w:sz="4" w:space="0" w:color="auto"/>
              <w:right w:val="single" w:sz="4" w:space="0" w:color="auto"/>
            </w:tcBorders>
            <w:shd w:val="clear" w:color="auto" w:fill="auto"/>
            <w:noWrap/>
            <w:vAlign w:val="center"/>
            <w:hideMark/>
          </w:tcPr>
          <w:p w14:paraId="21C9B708" w14:textId="1CAD3CCA" w:rsidR="00F35875" w:rsidRPr="00406CFA" w:rsidRDefault="00406CFA" w:rsidP="00406CFA">
            <w:pPr>
              <w:jc w:val="center"/>
              <w:rPr>
                <w:rFonts w:ascii="Calibri" w:hAnsi="Calibri" w:cs="Calibri"/>
                <w:color w:val="FF0000"/>
              </w:rPr>
            </w:pPr>
            <w:r w:rsidRPr="00406CFA">
              <w:rPr>
                <w:rFonts w:ascii="Calibri" w:hAnsi="Calibri" w:cs="Calibri"/>
                <w:color w:val="FF0000"/>
              </w:rPr>
              <w:t>$73,277</w:t>
            </w:r>
          </w:p>
        </w:tc>
      </w:tr>
      <w:tr w:rsidR="00F35875" w14:paraId="561AC94C" w14:textId="77777777" w:rsidTr="00406CF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9606ED" w14:textId="77777777" w:rsidR="00F35875" w:rsidRDefault="00F35875" w:rsidP="00A804FE">
            <w:pPr>
              <w:jc w:val="center"/>
              <w:rPr>
                <w:rFonts w:ascii="Calibri" w:hAnsi="Calibri" w:cs="Calibri"/>
                <w:color w:val="000000"/>
              </w:rPr>
            </w:pPr>
            <w:r>
              <w:rPr>
                <w:rFonts w:ascii="Calibri" w:hAnsi="Calibri" w:cs="Calibri"/>
                <w:color w:val="000000"/>
              </w:rPr>
              <w:t>Montreal</w:t>
            </w:r>
          </w:p>
        </w:tc>
        <w:tc>
          <w:tcPr>
            <w:tcW w:w="2740" w:type="dxa"/>
            <w:tcBorders>
              <w:top w:val="nil"/>
              <w:left w:val="nil"/>
              <w:bottom w:val="single" w:sz="4" w:space="0" w:color="auto"/>
              <w:right w:val="single" w:sz="4" w:space="0" w:color="auto"/>
            </w:tcBorders>
            <w:shd w:val="clear" w:color="auto" w:fill="auto"/>
            <w:noWrap/>
            <w:vAlign w:val="center"/>
            <w:hideMark/>
          </w:tcPr>
          <w:p w14:paraId="16946607" w14:textId="72A51E3B" w:rsidR="00F35875" w:rsidRPr="00406CFA" w:rsidRDefault="00406CFA" w:rsidP="00406CFA">
            <w:pPr>
              <w:pStyle w:val="NormalWeb"/>
              <w:jc w:val="center"/>
              <w:rPr>
                <w:color w:val="FF0000"/>
              </w:rPr>
            </w:pPr>
            <w:r w:rsidRPr="00406CFA">
              <w:rPr>
                <w:rFonts w:ascii="Calibri" w:hAnsi="Calibri" w:cs="Calibri"/>
                <w:color w:val="FF0000"/>
              </w:rPr>
              <w:t>$84,186</w:t>
            </w:r>
          </w:p>
        </w:tc>
      </w:tr>
      <w:tr w:rsidR="00F35875" w14:paraId="4F385B13" w14:textId="77777777" w:rsidTr="00406CFA">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95B23" w14:textId="77777777" w:rsidR="00F35875" w:rsidRDefault="00F35875" w:rsidP="00A804FE">
            <w:pPr>
              <w:jc w:val="center"/>
              <w:rPr>
                <w:rFonts w:ascii="Calibri" w:hAnsi="Calibri" w:cs="Calibri"/>
                <w:color w:val="000000"/>
              </w:rPr>
            </w:pPr>
            <w:r>
              <w:rPr>
                <w:rFonts w:ascii="Calibri" w:hAnsi="Calibri" w:cs="Calibri"/>
                <w:color w:val="000000"/>
              </w:rPr>
              <w:t>Regina</w:t>
            </w:r>
          </w:p>
        </w:tc>
        <w:tc>
          <w:tcPr>
            <w:tcW w:w="2740" w:type="dxa"/>
            <w:tcBorders>
              <w:top w:val="nil"/>
              <w:left w:val="nil"/>
              <w:bottom w:val="single" w:sz="4" w:space="0" w:color="auto"/>
              <w:right w:val="single" w:sz="4" w:space="0" w:color="auto"/>
            </w:tcBorders>
            <w:shd w:val="clear" w:color="auto" w:fill="auto"/>
            <w:noWrap/>
            <w:vAlign w:val="center"/>
            <w:hideMark/>
          </w:tcPr>
          <w:p w14:paraId="681A2CDF" w14:textId="23957BC6" w:rsidR="00F35875" w:rsidRPr="00406CFA" w:rsidRDefault="00406CFA" w:rsidP="00406CFA">
            <w:pPr>
              <w:pStyle w:val="NormalWeb"/>
              <w:jc w:val="center"/>
              <w:rPr>
                <w:color w:val="FF0000"/>
              </w:rPr>
            </w:pPr>
            <w:r w:rsidRPr="00406CFA">
              <w:rPr>
                <w:rFonts w:ascii="Calibri" w:hAnsi="Calibri" w:cs="Calibri"/>
                <w:color w:val="FF0000"/>
              </w:rPr>
              <w:t>$76,255</w:t>
            </w:r>
          </w:p>
        </w:tc>
      </w:tr>
    </w:tbl>
    <w:p w14:paraId="400ACF9A" w14:textId="77777777" w:rsidR="00F35875" w:rsidRDefault="00F35875" w:rsidP="00F35875">
      <w:pPr>
        <w:jc w:val="both"/>
      </w:pPr>
    </w:p>
    <w:p w14:paraId="79CB2FC4" w14:textId="77777777" w:rsidR="00F35875" w:rsidRDefault="00F35875" w:rsidP="00F35875">
      <w:pPr>
        <w:jc w:val="both"/>
      </w:pPr>
      <w:r>
        <w:t xml:space="preserve">ii. </w:t>
      </w:r>
      <w:r w:rsidRPr="00764E37">
        <w:rPr>
          <w:highlight w:val="yellow"/>
        </w:rPr>
        <w:t xml:space="preserve">Calculate the present (Year 0) value of </w:t>
      </w:r>
      <w:r>
        <w:rPr>
          <w:highlight w:val="yellow"/>
        </w:rPr>
        <w:t>Mandeep’s</w:t>
      </w:r>
      <w:r w:rsidRPr="00764E37">
        <w:rPr>
          <w:highlight w:val="yellow"/>
        </w:rPr>
        <w:t xml:space="preserve"> income, given the following assumptions</w:t>
      </w:r>
      <w:r>
        <w:t>:</w:t>
      </w:r>
    </w:p>
    <w:p w14:paraId="02F476D5" w14:textId="77777777" w:rsidR="00F35875" w:rsidRDefault="00F35875" w:rsidP="00F35875">
      <w:pPr>
        <w:pStyle w:val="ListParagraph"/>
        <w:numPr>
          <w:ilvl w:val="0"/>
          <w:numId w:val="7"/>
        </w:numPr>
        <w:jc w:val="both"/>
      </w:pPr>
      <w:r>
        <w:t xml:space="preserve">To keep things simple, assume that Mandeep gets paid once a year, at the start of the year. </w:t>
      </w:r>
    </w:p>
    <w:p w14:paraId="777F69F8" w14:textId="77777777" w:rsidR="00F35875" w:rsidRDefault="00F35875" w:rsidP="00F35875">
      <w:pPr>
        <w:pStyle w:val="ListParagraph"/>
        <w:numPr>
          <w:ilvl w:val="0"/>
          <w:numId w:val="7"/>
        </w:numPr>
        <w:jc w:val="both"/>
      </w:pPr>
      <w:r>
        <w:t>This means you can use ‘years’ as your time scale.</w:t>
      </w:r>
    </w:p>
    <w:p w14:paraId="6E114FD2" w14:textId="77777777" w:rsidR="00F35875" w:rsidRDefault="00F35875" w:rsidP="00F35875">
      <w:pPr>
        <w:pStyle w:val="ListParagraph"/>
        <w:numPr>
          <w:ilvl w:val="0"/>
          <w:numId w:val="7"/>
        </w:numPr>
        <w:jc w:val="both"/>
      </w:pPr>
      <w:r>
        <w:t>Mandeep’s first salary payment is in year 3</w:t>
      </w:r>
    </w:p>
    <w:p w14:paraId="29301E75" w14:textId="77777777" w:rsidR="00F35875" w:rsidRDefault="00F35875" w:rsidP="00F35875">
      <w:pPr>
        <w:pStyle w:val="ListParagraph"/>
        <w:numPr>
          <w:ilvl w:val="0"/>
          <w:numId w:val="7"/>
        </w:numPr>
        <w:jc w:val="both"/>
      </w:pPr>
      <w:r>
        <w:t>There are a total of 40 salary payments.</w:t>
      </w:r>
    </w:p>
    <w:p w14:paraId="360D2906" w14:textId="77777777" w:rsidR="00F35875" w:rsidRDefault="00F35875" w:rsidP="00F35875">
      <w:pPr>
        <w:pStyle w:val="ListParagraph"/>
        <w:numPr>
          <w:ilvl w:val="0"/>
          <w:numId w:val="7"/>
        </w:numPr>
        <w:jc w:val="both"/>
      </w:pPr>
      <w:r>
        <w:t>In year 3, in addition to the year’s salary, Mandeep receives a one-time bonus equal to one fourth of the starting salary.</w:t>
      </w:r>
    </w:p>
    <w:p w14:paraId="31EB9FB3" w14:textId="77777777" w:rsidR="00F35875" w:rsidRDefault="00F35875" w:rsidP="00F35875">
      <w:pPr>
        <w:pStyle w:val="ListParagraph"/>
        <w:numPr>
          <w:ilvl w:val="0"/>
          <w:numId w:val="7"/>
        </w:numPr>
        <w:jc w:val="both"/>
      </w:pPr>
      <w:r>
        <w:t>Mandeep’s salary increases by 3.5% each year, so that their year 4 salary is 1.035 x their Year 3 salary, etc.</w:t>
      </w:r>
    </w:p>
    <w:p w14:paraId="375A6BAC" w14:textId="77777777" w:rsidR="00F35875" w:rsidRDefault="00F35875" w:rsidP="00F35875">
      <w:pPr>
        <w:pStyle w:val="ListParagraph"/>
        <w:numPr>
          <w:ilvl w:val="0"/>
          <w:numId w:val="7"/>
        </w:numPr>
        <w:jc w:val="both"/>
      </w:pPr>
      <w:r>
        <w:t>Show your work for the Victoria calculation (all other calculations will be the same except for the numbers). Your answer should make use of (P/A,g,i,N).</w:t>
      </w:r>
    </w:p>
    <w:p w14:paraId="22E17091" w14:textId="21986545" w:rsidR="00F35875" w:rsidRPr="00EB644E" w:rsidRDefault="00F35875" w:rsidP="00F35875">
      <w:pPr>
        <w:jc w:val="both"/>
        <w:rPr>
          <w:sz w:val="8"/>
          <w:szCs w:val="8"/>
        </w:rPr>
      </w:pPr>
    </w:p>
    <w:tbl>
      <w:tblPr>
        <w:tblW w:w="4397" w:type="dxa"/>
        <w:jc w:val="center"/>
        <w:tblLook w:val="04A0" w:firstRow="1" w:lastRow="0" w:firstColumn="1" w:lastColumn="0" w:noHBand="0" w:noVBand="1"/>
      </w:tblPr>
      <w:tblGrid>
        <w:gridCol w:w="1300"/>
        <w:gridCol w:w="3097"/>
      </w:tblGrid>
      <w:tr w:rsidR="00F35875" w14:paraId="7BBCD846" w14:textId="77777777" w:rsidTr="0082577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81E4D" w14:textId="77777777" w:rsidR="00F35875" w:rsidRDefault="00F35875" w:rsidP="00A804FE">
            <w:pPr>
              <w:jc w:val="center"/>
              <w:rPr>
                <w:rFonts w:ascii="Calibri" w:hAnsi="Calibri" w:cs="Calibri"/>
                <w:color w:val="000000"/>
              </w:rPr>
            </w:pPr>
            <w:r>
              <w:rPr>
                <w:rFonts w:ascii="Calibri" w:hAnsi="Calibri" w:cs="Calibri"/>
                <w:color w:val="000000"/>
              </w:rPr>
              <w:t>City</w:t>
            </w:r>
          </w:p>
        </w:tc>
        <w:tc>
          <w:tcPr>
            <w:tcW w:w="3097" w:type="dxa"/>
            <w:tcBorders>
              <w:top w:val="single" w:sz="4" w:space="0" w:color="auto"/>
              <w:left w:val="nil"/>
              <w:bottom w:val="single" w:sz="4" w:space="0" w:color="auto"/>
              <w:right w:val="single" w:sz="4" w:space="0" w:color="auto"/>
            </w:tcBorders>
            <w:shd w:val="clear" w:color="auto" w:fill="auto"/>
            <w:noWrap/>
            <w:vAlign w:val="center"/>
            <w:hideMark/>
          </w:tcPr>
          <w:p w14:paraId="759F4F94" w14:textId="77777777" w:rsidR="00F35875" w:rsidRDefault="00F35875" w:rsidP="0082577F">
            <w:pPr>
              <w:jc w:val="center"/>
              <w:rPr>
                <w:rFonts w:ascii="Calibri" w:hAnsi="Calibri" w:cs="Calibri"/>
                <w:color w:val="000000"/>
              </w:rPr>
            </w:pPr>
            <w:r w:rsidRPr="00764E37">
              <w:rPr>
                <w:rFonts w:ascii="Calibri" w:hAnsi="Calibri" w:cs="Calibri"/>
                <w:color w:val="000000"/>
                <w:highlight w:val="yellow"/>
              </w:rPr>
              <w:t xml:space="preserve">PV of </w:t>
            </w:r>
            <w:r>
              <w:rPr>
                <w:rFonts w:ascii="Calibri" w:hAnsi="Calibri" w:cs="Calibri"/>
                <w:color w:val="000000"/>
                <w:highlight w:val="yellow"/>
              </w:rPr>
              <w:t>Mandeep’s</w:t>
            </w:r>
            <w:r w:rsidRPr="00764E37">
              <w:rPr>
                <w:rFonts w:ascii="Calibri" w:hAnsi="Calibri" w:cs="Calibri"/>
                <w:color w:val="000000"/>
                <w:highlight w:val="yellow"/>
              </w:rPr>
              <w:t xml:space="preserve"> Income ($)</w:t>
            </w:r>
          </w:p>
        </w:tc>
      </w:tr>
      <w:tr w:rsidR="00F35875" w14:paraId="4CBC52AF" w14:textId="77777777" w:rsidTr="008257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C1EAD8" w14:textId="77777777" w:rsidR="00F35875" w:rsidRDefault="00F35875" w:rsidP="00A804FE">
            <w:pPr>
              <w:jc w:val="center"/>
              <w:rPr>
                <w:rFonts w:ascii="Calibri" w:hAnsi="Calibri" w:cs="Calibri"/>
                <w:color w:val="000000"/>
              </w:rPr>
            </w:pPr>
            <w:r>
              <w:rPr>
                <w:rFonts w:ascii="Calibri" w:hAnsi="Calibri" w:cs="Calibri"/>
                <w:color w:val="000000"/>
              </w:rPr>
              <w:t>Victoria</w:t>
            </w:r>
          </w:p>
        </w:tc>
        <w:tc>
          <w:tcPr>
            <w:tcW w:w="3097" w:type="dxa"/>
            <w:tcBorders>
              <w:top w:val="nil"/>
              <w:left w:val="nil"/>
              <w:bottom w:val="single" w:sz="4" w:space="0" w:color="auto"/>
              <w:right w:val="single" w:sz="4" w:space="0" w:color="auto"/>
            </w:tcBorders>
            <w:shd w:val="clear" w:color="auto" w:fill="auto"/>
            <w:noWrap/>
            <w:vAlign w:val="center"/>
            <w:hideMark/>
          </w:tcPr>
          <w:p w14:paraId="285B2C39" w14:textId="1945C4BD" w:rsidR="00F35875" w:rsidRPr="003B73D9" w:rsidRDefault="003B73D9" w:rsidP="003B73D9">
            <w:pPr>
              <w:jc w:val="center"/>
              <w:rPr>
                <w:rFonts w:ascii="Calibri" w:hAnsi="Calibri" w:cs="Calibri"/>
                <w:color w:val="FF0000"/>
              </w:rPr>
            </w:pPr>
            <w:r w:rsidRPr="003B73D9">
              <w:rPr>
                <w:rFonts w:ascii="Calibri" w:hAnsi="Calibri" w:cs="Calibri"/>
                <w:color w:val="FF0000"/>
              </w:rPr>
              <w:t xml:space="preserve">$1,855,509.35 </w:t>
            </w:r>
          </w:p>
        </w:tc>
      </w:tr>
      <w:tr w:rsidR="00F35875" w14:paraId="428688D3" w14:textId="77777777" w:rsidTr="008257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BCE474" w14:textId="77777777" w:rsidR="00F35875" w:rsidRDefault="00F35875" w:rsidP="00A804FE">
            <w:pPr>
              <w:jc w:val="center"/>
              <w:rPr>
                <w:rFonts w:ascii="Calibri" w:hAnsi="Calibri" w:cs="Calibri"/>
                <w:color w:val="000000"/>
              </w:rPr>
            </w:pPr>
            <w:r>
              <w:rPr>
                <w:rFonts w:ascii="Calibri" w:hAnsi="Calibri" w:cs="Calibri"/>
                <w:color w:val="000000"/>
              </w:rPr>
              <w:t>Montreal</w:t>
            </w:r>
          </w:p>
        </w:tc>
        <w:tc>
          <w:tcPr>
            <w:tcW w:w="3097" w:type="dxa"/>
            <w:tcBorders>
              <w:top w:val="nil"/>
              <w:left w:val="nil"/>
              <w:bottom w:val="single" w:sz="4" w:space="0" w:color="auto"/>
              <w:right w:val="single" w:sz="4" w:space="0" w:color="auto"/>
            </w:tcBorders>
            <w:shd w:val="clear" w:color="auto" w:fill="auto"/>
            <w:noWrap/>
            <w:vAlign w:val="center"/>
            <w:hideMark/>
          </w:tcPr>
          <w:p w14:paraId="3C953106" w14:textId="22A9B29C" w:rsidR="00F35875" w:rsidRPr="003B73D9" w:rsidRDefault="003B73D9" w:rsidP="0082577F">
            <w:pPr>
              <w:jc w:val="center"/>
              <w:rPr>
                <w:rFonts w:ascii="Calibri" w:hAnsi="Calibri" w:cs="Calibri"/>
                <w:color w:val="FF0000"/>
              </w:rPr>
            </w:pPr>
            <w:r w:rsidRPr="003B73D9">
              <w:rPr>
                <w:rFonts w:ascii="Calibri" w:hAnsi="Calibri" w:cs="Calibri"/>
                <w:color w:val="FF0000"/>
              </w:rPr>
              <w:t>$2,131,745.43</w:t>
            </w:r>
          </w:p>
        </w:tc>
      </w:tr>
      <w:tr w:rsidR="00F35875" w14:paraId="7F675957" w14:textId="77777777" w:rsidTr="0082577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3BD1BB" w14:textId="77777777" w:rsidR="00F35875" w:rsidRDefault="00F35875" w:rsidP="00A804FE">
            <w:pPr>
              <w:jc w:val="center"/>
              <w:rPr>
                <w:rFonts w:ascii="Calibri" w:hAnsi="Calibri" w:cs="Calibri"/>
                <w:color w:val="000000"/>
              </w:rPr>
            </w:pPr>
            <w:r>
              <w:rPr>
                <w:rFonts w:ascii="Calibri" w:hAnsi="Calibri" w:cs="Calibri"/>
                <w:color w:val="000000"/>
              </w:rPr>
              <w:t>Regina</w:t>
            </w:r>
          </w:p>
        </w:tc>
        <w:tc>
          <w:tcPr>
            <w:tcW w:w="3097" w:type="dxa"/>
            <w:tcBorders>
              <w:top w:val="nil"/>
              <w:left w:val="nil"/>
              <w:bottom w:val="single" w:sz="4" w:space="0" w:color="auto"/>
              <w:right w:val="single" w:sz="4" w:space="0" w:color="auto"/>
            </w:tcBorders>
            <w:shd w:val="clear" w:color="auto" w:fill="auto"/>
            <w:noWrap/>
            <w:vAlign w:val="center"/>
            <w:hideMark/>
          </w:tcPr>
          <w:p w14:paraId="17E9CCED" w14:textId="0CA39266" w:rsidR="00F35875" w:rsidRPr="003B73D9" w:rsidRDefault="003B73D9" w:rsidP="0082577F">
            <w:pPr>
              <w:jc w:val="center"/>
              <w:rPr>
                <w:rFonts w:ascii="Calibri" w:hAnsi="Calibri" w:cs="Calibri"/>
                <w:color w:val="FF0000"/>
              </w:rPr>
            </w:pPr>
            <w:r w:rsidRPr="003B73D9">
              <w:rPr>
                <w:rFonts w:ascii="Calibri" w:hAnsi="Calibri" w:cs="Calibri"/>
                <w:color w:val="FF0000"/>
              </w:rPr>
              <w:t>$1,930,917.82</w:t>
            </w:r>
          </w:p>
        </w:tc>
      </w:tr>
    </w:tbl>
    <w:p w14:paraId="3ADB561E" w14:textId="492489C6" w:rsidR="00F35875" w:rsidRPr="00C94F97" w:rsidRDefault="00F35875" w:rsidP="00F35875">
      <w:pPr>
        <w:jc w:val="both"/>
        <w:rPr>
          <w:sz w:val="11"/>
          <w:szCs w:val="11"/>
        </w:rPr>
      </w:pPr>
    </w:p>
    <w:p w14:paraId="0B838BF4" w14:textId="6D2E5D55" w:rsidR="00F35875" w:rsidRDefault="00EB7B59" w:rsidP="00F35875">
      <w:pPr>
        <w:jc w:val="center"/>
      </w:pPr>
      <w:r w:rsidRPr="00EB7B59">
        <w:rPr>
          <w:highlight w:val="yellow"/>
        </w:rPr>
        <w:t xml:space="preserve"> </w:t>
      </w:r>
      <w:r w:rsidR="00F35875" w:rsidRPr="00764E37">
        <w:rPr>
          <w:highlight w:val="yellow"/>
        </w:rPr>
        <w:t xml:space="preserve">[Show your work for the </w:t>
      </w:r>
      <w:r w:rsidR="00F35875">
        <w:rPr>
          <w:highlight w:val="yellow"/>
        </w:rPr>
        <w:t>Victoria</w:t>
      </w:r>
      <w:r w:rsidR="00F35875" w:rsidRPr="00764E37">
        <w:rPr>
          <w:highlight w:val="yellow"/>
        </w:rPr>
        <w:t xml:space="preserve"> calculation</w:t>
      </w:r>
      <w:r w:rsidR="00F35875">
        <w:t>]</w:t>
      </w:r>
    </w:p>
    <w:p w14:paraId="6842EED1" w14:textId="26BF8842" w:rsidR="00C02E8A" w:rsidRPr="00C02E8A" w:rsidRDefault="00C02E8A" w:rsidP="00F35875">
      <w:pPr>
        <w:jc w:val="center"/>
        <w:rPr>
          <w:sz w:val="10"/>
          <w:szCs w:val="10"/>
        </w:rPr>
      </w:pPr>
      <w:r w:rsidRPr="003F0A57">
        <w:drawing>
          <wp:anchor distT="0" distB="0" distL="114300" distR="114300" simplePos="0" relativeHeight="251659264" behindDoc="0" locked="0" layoutInCell="1" allowOverlap="1" wp14:anchorId="286EAE3B" wp14:editId="0899C716">
            <wp:simplePos x="0" y="0"/>
            <wp:positionH relativeFrom="column">
              <wp:posOffset>963930</wp:posOffset>
            </wp:positionH>
            <wp:positionV relativeFrom="paragraph">
              <wp:posOffset>116718</wp:posOffset>
            </wp:positionV>
            <wp:extent cx="4353612" cy="274320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3612" cy="2743200"/>
                    </a:xfrm>
                    <a:prstGeom prst="rect">
                      <a:avLst/>
                    </a:prstGeom>
                  </pic:spPr>
                </pic:pic>
              </a:graphicData>
            </a:graphic>
            <wp14:sizeRelH relativeFrom="page">
              <wp14:pctWidth>0</wp14:pctWidth>
            </wp14:sizeRelH>
            <wp14:sizeRelV relativeFrom="page">
              <wp14:pctHeight>0</wp14:pctHeight>
            </wp14:sizeRelV>
          </wp:anchor>
        </w:drawing>
      </w:r>
    </w:p>
    <w:p w14:paraId="5A9F5393" w14:textId="2E2154AC" w:rsidR="006D5C58" w:rsidRDefault="006D5C58" w:rsidP="00F35875">
      <w:pPr>
        <w:rPr>
          <w:color w:val="FF0000"/>
        </w:rPr>
      </w:pPr>
      <w:r>
        <w:rPr>
          <w:color w:val="FF0000"/>
        </w:rPr>
        <w:lastRenderedPageBreak/>
        <w:t>Mandee</w:t>
      </w:r>
      <w:r w:rsidR="005E1B24">
        <w:rPr>
          <w:color w:val="FF0000"/>
        </w:rPr>
        <w:t>p’s MARR is currently 5.45%</w:t>
      </w:r>
      <w:r w:rsidR="00D4010A">
        <w:rPr>
          <w:color w:val="FF0000"/>
        </w:rPr>
        <w:t>. This is our</w:t>
      </w:r>
      <w:r w:rsidR="00857BE5">
        <w:rPr>
          <w:color w:val="FF0000"/>
        </w:rPr>
        <w:t xml:space="preserve"> interest rate</w:t>
      </w:r>
      <w:r w:rsidR="00913032">
        <w:rPr>
          <w:color w:val="FF0000"/>
        </w:rPr>
        <w:t xml:space="preserve">, </w:t>
      </w:r>
      <w:r w:rsidR="00913032">
        <w:rPr>
          <w:b/>
          <w:bCs/>
          <w:i/>
          <w:iCs/>
          <w:color w:val="FF0000"/>
        </w:rPr>
        <w:t>I</w:t>
      </w:r>
      <w:r w:rsidR="00913032">
        <w:rPr>
          <w:color w:val="FF0000"/>
        </w:rPr>
        <w:t>.</w:t>
      </w:r>
    </w:p>
    <w:p w14:paraId="4FBA15B6" w14:textId="30DFCF0B" w:rsidR="007924C1" w:rsidRDefault="007924C1" w:rsidP="00F35875">
      <w:pPr>
        <w:rPr>
          <w:color w:val="FF0000"/>
        </w:rPr>
      </w:pPr>
    </w:p>
    <w:p w14:paraId="1516B05E" w14:textId="0ADF9209" w:rsidR="007924C1" w:rsidRDefault="007924C1" w:rsidP="00F35875">
      <w:pPr>
        <w:rPr>
          <w:color w:val="FF0000"/>
        </w:rPr>
      </w:pPr>
      <w:r>
        <w:rPr>
          <w:color w:val="FF0000"/>
        </w:rPr>
        <w:t xml:space="preserve">We have a geometric gradient figure in the salary of </w:t>
      </w:r>
      <w:r w:rsidR="00442B76">
        <w:rPr>
          <w:color w:val="FF0000"/>
        </w:rPr>
        <w:t>Mandeep</w:t>
      </w:r>
      <w:r>
        <w:rPr>
          <w:color w:val="FF0000"/>
        </w:rPr>
        <w:t xml:space="preserve"> for </w:t>
      </w:r>
      <w:r w:rsidRPr="007924C1">
        <w:rPr>
          <w:b/>
          <w:bCs/>
          <w:i/>
          <w:iCs/>
          <w:color w:val="FF0000"/>
        </w:rPr>
        <w:t>B</w:t>
      </w:r>
      <w:r>
        <w:rPr>
          <w:color w:val="FF0000"/>
        </w:rPr>
        <w:t xml:space="preserve">, </w:t>
      </w:r>
      <w:r w:rsidRPr="007924C1">
        <w:rPr>
          <w:color w:val="FF0000"/>
        </w:rPr>
        <w:t>40</w:t>
      </w:r>
      <w:r>
        <w:rPr>
          <w:color w:val="FF0000"/>
        </w:rPr>
        <w:t xml:space="preserve"> years with a </w:t>
      </w:r>
      <w:r w:rsidR="00BB6E04">
        <w:rPr>
          <w:b/>
          <w:bCs/>
          <w:i/>
          <w:iCs/>
          <w:color w:val="FF0000"/>
        </w:rPr>
        <w:t>g</w:t>
      </w:r>
      <w:r>
        <w:rPr>
          <w:color w:val="FF0000"/>
        </w:rPr>
        <w:t xml:space="preserve">, </w:t>
      </w:r>
      <w:r w:rsidRPr="007924C1">
        <w:rPr>
          <w:color w:val="FF0000"/>
        </w:rPr>
        <w:t>growth</w:t>
      </w:r>
      <w:r>
        <w:rPr>
          <w:color w:val="FF0000"/>
        </w:rPr>
        <w:t xml:space="preserve"> rate of 3.50%</w:t>
      </w:r>
      <w:r w:rsidR="00C43EC7">
        <w:rPr>
          <w:color w:val="FF0000"/>
        </w:rPr>
        <w:t xml:space="preserve">. </w:t>
      </w:r>
      <w:r w:rsidR="00C05E72">
        <w:rPr>
          <w:color w:val="FF0000"/>
        </w:rPr>
        <w:t xml:space="preserve">We can use </w:t>
      </w:r>
      <w:r w:rsidR="00EA3627">
        <w:rPr>
          <w:color w:val="FF0000"/>
        </w:rPr>
        <w:t>these values</w:t>
      </w:r>
      <w:r w:rsidR="00C05E72">
        <w:rPr>
          <w:color w:val="FF0000"/>
        </w:rPr>
        <w:t xml:space="preserve"> for turning the 40 </w:t>
      </w:r>
      <w:r w:rsidR="00F0031F">
        <w:rPr>
          <w:color w:val="FF0000"/>
        </w:rPr>
        <w:t>years’ worth</w:t>
      </w:r>
      <w:r w:rsidR="00C05E72">
        <w:rPr>
          <w:color w:val="FF0000"/>
        </w:rPr>
        <w:t xml:space="preserve"> of salary into the present value, </w:t>
      </w:r>
      <w:r w:rsidR="00C05E72">
        <w:rPr>
          <w:b/>
          <w:bCs/>
          <w:i/>
          <w:iCs/>
          <w:color w:val="FF0000"/>
        </w:rPr>
        <w:t>P</w:t>
      </w:r>
      <w:r w:rsidR="00C05E72">
        <w:rPr>
          <w:color w:val="FF0000"/>
        </w:rPr>
        <w:t>.</w:t>
      </w:r>
      <w:r w:rsidR="00EA3627">
        <w:rPr>
          <w:color w:val="FF0000"/>
        </w:rPr>
        <w:t xml:space="preserve"> Since the salary starts from 3</w:t>
      </w:r>
      <w:r w:rsidR="00EA3627" w:rsidRPr="00EA3627">
        <w:rPr>
          <w:color w:val="FF0000"/>
          <w:vertAlign w:val="superscript"/>
        </w:rPr>
        <w:t>rd</w:t>
      </w:r>
      <w:r w:rsidR="00EA3627">
        <w:rPr>
          <w:color w:val="FF0000"/>
        </w:rPr>
        <w:t xml:space="preserve"> year, we’ll get the present value of the gradient structure on the 2</w:t>
      </w:r>
      <w:r w:rsidR="00EA3627" w:rsidRPr="00EA3627">
        <w:rPr>
          <w:color w:val="FF0000"/>
          <w:vertAlign w:val="superscript"/>
        </w:rPr>
        <w:t>nd</w:t>
      </w:r>
      <w:r w:rsidR="00EA3627">
        <w:rPr>
          <w:color w:val="FF0000"/>
        </w:rPr>
        <w:t xml:space="preserve"> year. </w:t>
      </w:r>
    </w:p>
    <w:p w14:paraId="2BF0D725" w14:textId="517A7FC1" w:rsidR="00FE6C3B" w:rsidRDefault="00FE6C3B" w:rsidP="00F35875">
      <w:pPr>
        <w:rPr>
          <w:color w:val="FF0000"/>
        </w:rPr>
      </w:pPr>
    </w:p>
    <w:p w14:paraId="6383FCBB" w14:textId="6596E1BC" w:rsidR="00FE6C3B" w:rsidRDefault="00FE6C3B" w:rsidP="00F35875">
      <w:pPr>
        <w:rPr>
          <w:color w:val="FF0000"/>
        </w:rPr>
      </w:pPr>
      <w:r>
        <w:rPr>
          <w:color w:val="FF0000"/>
        </w:rPr>
        <w:t>Here, io = {(1+i)/(1+g)} -1</w:t>
      </w:r>
      <w:r w:rsidR="00731D44">
        <w:rPr>
          <w:color w:val="FF0000"/>
        </w:rPr>
        <w:t xml:space="preserve"> = ( (1+5.45%) / (1+3.50%) ) -1</w:t>
      </w:r>
      <w:r w:rsidR="008B0BA4">
        <w:rPr>
          <w:color w:val="FF0000"/>
        </w:rPr>
        <w:t xml:space="preserve"> = 1.8841%</w:t>
      </w:r>
    </w:p>
    <w:p w14:paraId="56794056" w14:textId="04A60AA6" w:rsidR="00283878" w:rsidRDefault="00283878" w:rsidP="00F35875">
      <w:pPr>
        <w:rPr>
          <w:color w:val="FF0000"/>
        </w:rPr>
      </w:pPr>
    </w:p>
    <w:p w14:paraId="70F328E4" w14:textId="5CA4D2D1" w:rsidR="00283878" w:rsidRDefault="00283878" w:rsidP="00F35875">
      <w:pPr>
        <w:rPr>
          <w:color w:val="FF0000"/>
        </w:rPr>
      </w:pPr>
      <w:r>
        <w:rPr>
          <w:color w:val="FF0000"/>
        </w:rPr>
        <w:t xml:space="preserve">We get </w:t>
      </w:r>
      <w:r w:rsidRPr="00283878">
        <w:rPr>
          <w:color w:val="FF0000"/>
        </w:rPr>
        <w:t>﻿</w:t>
      </w:r>
      <w:r w:rsidRPr="009A2DA6">
        <w:rPr>
          <w:b/>
          <w:bCs/>
          <w:color w:val="FF0000"/>
        </w:rPr>
        <w:t>A x (P/A,g,i,40)</w:t>
      </w:r>
      <w:r>
        <w:rPr>
          <w:color w:val="FF0000"/>
        </w:rPr>
        <w:t xml:space="preserve"> -&gt; </w:t>
      </w:r>
      <w:r w:rsidRPr="00283878">
        <w:rPr>
          <w:color w:val="FF0000"/>
        </w:rPr>
        <w:t>﻿A x ((P/A,io,40)/(1+g))</w:t>
      </w:r>
      <w:r w:rsidR="00EB7B59">
        <w:rPr>
          <w:color w:val="FF0000"/>
        </w:rPr>
        <w:t xml:space="preserve"> = </w:t>
      </w:r>
      <w:r w:rsidR="00370AB7" w:rsidRPr="00370AB7">
        <w:rPr>
          <w:color w:val="FF0000"/>
        </w:rPr>
        <w:t xml:space="preserve"> </w:t>
      </w:r>
      <w:r w:rsidR="00370AB7" w:rsidRPr="00F42B2F">
        <w:rPr>
          <w:color w:val="FF0000"/>
        </w:rPr>
        <w:t>$1,976,713.76</w:t>
      </w:r>
      <w:r w:rsidR="00370AB7" w:rsidRPr="00F42B2F">
        <w:rPr>
          <w:color w:val="FF0000"/>
        </w:rPr>
        <w:t xml:space="preserve"> (Victoria)</w:t>
      </w:r>
      <w:r w:rsidR="00370AB7">
        <w:rPr>
          <w:color w:val="FF0000"/>
        </w:rPr>
        <w:t xml:space="preserve">, </w:t>
      </w:r>
      <w:r w:rsidR="00370AB7" w:rsidRPr="00370AB7">
        <w:rPr>
          <w:color w:val="FF0000"/>
        </w:rPr>
        <w:t>$2,270,993.96</w:t>
      </w:r>
      <w:r w:rsidR="00370AB7">
        <w:rPr>
          <w:color w:val="FF0000"/>
        </w:rPr>
        <w:t xml:space="preserve"> (Montreal), </w:t>
      </w:r>
      <w:r w:rsidR="00370AB7" w:rsidRPr="00370AB7">
        <w:rPr>
          <w:color w:val="FF0000"/>
        </w:rPr>
        <w:t>$2,057,048.02</w:t>
      </w:r>
      <w:r w:rsidR="00370AB7">
        <w:rPr>
          <w:color w:val="FF0000"/>
        </w:rPr>
        <w:t xml:space="preserve"> (Regina).</w:t>
      </w:r>
      <w:r w:rsidR="00A3010E">
        <w:rPr>
          <w:color w:val="FF0000"/>
        </w:rPr>
        <w:t xml:space="preserve"> This is the year 2 </w:t>
      </w:r>
      <w:r w:rsidR="00131380">
        <w:rPr>
          <w:color w:val="FF0000"/>
        </w:rPr>
        <w:t>equivalent</w:t>
      </w:r>
      <w:r w:rsidR="00A3010E">
        <w:rPr>
          <w:color w:val="FF0000"/>
        </w:rPr>
        <w:t xml:space="preserve"> of the total salary.</w:t>
      </w:r>
    </w:p>
    <w:p w14:paraId="7B183E4F" w14:textId="18CE44EE" w:rsidR="00A3010E" w:rsidRDefault="00A3010E" w:rsidP="00F35875">
      <w:pPr>
        <w:rPr>
          <w:color w:val="FF0000"/>
        </w:rPr>
      </w:pPr>
    </w:p>
    <w:p w14:paraId="3C371AB4" w14:textId="0BE0ECC8" w:rsidR="00CC1EE9" w:rsidRDefault="00DC0056" w:rsidP="00F35875">
      <w:pPr>
        <w:rPr>
          <w:color w:val="FF0000"/>
        </w:rPr>
      </w:pPr>
      <w:r>
        <w:rPr>
          <w:color w:val="FF0000"/>
        </w:rPr>
        <w:t xml:space="preserve">We want to bring it left 2 more years, that’s </w:t>
      </w:r>
      <w:r w:rsidRPr="00DC0056">
        <w:rPr>
          <w:color w:val="FF0000"/>
        </w:rPr>
        <w:t>﻿</w:t>
      </w:r>
      <w:r w:rsidRPr="00DC0056">
        <w:rPr>
          <w:b/>
          <w:bCs/>
          <w:color w:val="FF0000"/>
        </w:rPr>
        <w:t xml:space="preserve">F x </w:t>
      </w:r>
      <w:r w:rsidRPr="00DC0056">
        <w:rPr>
          <w:b/>
          <w:bCs/>
          <w:color w:val="FF0000"/>
        </w:rPr>
        <w:t>(P/F,i,2</w:t>
      </w:r>
      <w:r w:rsidRPr="00DC0056">
        <w:rPr>
          <w:b/>
          <w:bCs/>
          <w:color w:val="FF0000"/>
        </w:rPr>
        <w:t>)</w:t>
      </w:r>
      <w:r w:rsidR="00522F56">
        <w:rPr>
          <w:color w:val="FF0000"/>
        </w:rPr>
        <w:t xml:space="preserve"> = </w:t>
      </w:r>
      <w:r w:rsidR="00F42B2F" w:rsidRPr="00F42B2F">
        <w:rPr>
          <w:color w:val="FF0000"/>
        </w:rPr>
        <w:t xml:space="preserve"> $1,777,667.85</w:t>
      </w:r>
      <w:r w:rsidR="00F42B2F">
        <w:rPr>
          <w:color w:val="FF0000"/>
        </w:rPr>
        <w:t xml:space="preserve"> (Victoria), </w:t>
      </w:r>
      <w:r w:rsidR="00F42B2F" w:rsidRPr="00F42B2F">
        <w:rPr>
          <w:color w:val="FF0000"/>
        </w:rPr>
        <w:t>$2,042,315.40</w:t>
      </w:r>
      <w:r w:rsidR="00F42B2F">
        <w:rPr>
          <w:color w:val="FF0000"/>
        </w:rPr>
        <w:t xml:space="preserve"> (Montreal), </w:t>
      </w:r>
      <w:r w:rsidR="00F42B2F" w:rsidRPr="00F42B2F">
        <w:rPr>
          <w:color w:val="FF0000"/>
        </w:rPr>
        <w:t xml:space="preserve"> $1,849,912.82</w:t>
      </w:r>
      <w:r w:rsidR="00F42B2F">
        <w:rPr>
          <w:color w:val="FF0000"/>
        </w:rPr>
        <w:t xml:space="preserve"> (Regina)</w:t>
      </w:r>
      <w:r w:rsidR="00D80073">
        <w:rPr>
          <w:color w:val="FF0000"/>
        </w:rPr>
        <w:t>.</w:t>
      </w:r>
      <w:r w:rsidR="00504FAC" w:rsidRPr="00504FAC">
        <w:rPr>
          <w:color w:val="FF0000"/>
        </w:rPr>
        <w:t xml:space="preserve"> </w:t>
      </w:r>
      <w:r w:rsidR="00504FAC">
        <w:rPr>
          <w:color w:val="FF0000"/>
        </w:rPr>
        <w:t xml:space="preserve">This is the year </w:t>
      </w:r>
      <w:r w:rsidR="00504FAC">
        <w:rPr>
          <w:color w:val="FF0000"/>
        </w:rPr>
        <w:t>0</w:t>
      </w:r>
      <w:r w:rsidR="00504FAC">
        <w:rPr>
          <w:color w:val="FF0000"/>
        </w:rPr>
        <w:t xml:space="preserve"> equivalent of the total salary</w:t>
      </w:r>
      <w:r w:rsidR="00D0474C">
        <w:rPr>
          <w:color w:val="FF0000"/>
        </w:rPr>
        <w:t>.</w:t>
      </w:r>
    </w:p>
    <w:p w14:paraId="4EE86668" w14:textId="44AD94FF" w:rsidR="000C5455" w:rsidRDefault="000C5455" w:rsidP="00F35875">
      <w:pPr>
        <w:rPr>
          <w:color w:val="FF0000"/>
        </w:rPr>
      </w:pPr>
    </w:p>
    <w:p w14:paraId="700B9418" w14:textId="765F078D" w:rsidR="00A3010E" w:rsidRDefault="000C5455" w:rsidP="00F35875">
      <w:pPr>
        <w:rPr>
          <w:color w:val="FF0000"/>
        </w:rPr>
      </w:pPr>
      <w:r>
        <w:rPr>
          <w:color w:val="FF0000"/>
        </w:rPr>
        <w:t xml:space="preserve">We also want to add the year 3 </w:t>
      </w:r>
      <w:r w:rsidR="005A3A04">
        <w:rPr>
          <w:color w:val="FF0000"/>
        </w:rPr>
        <w:t xml:space="preserve">salary </w:t>
      </w:r>
      <w:r w:rsidR="00E4074F">
        <w:rPr>
          <w:color w:val="FF0000"/>
        </w:rPr>
        <w:t>bonus and</w:t>
      </w:r>
      <w:r>
        <w:rPr>
          <w:color w:val="FF0000"/>
        </w:rPr>
        <w:t xml:space="preserve"> bring it back to year 1. Although I’m not sure if this bonus is recurring, I’m just going to add the year 3 quarter equivalent here</w:t>
      </w:r>
      <w:r w:rsidR="00BE4B3F">
        <w:rPr>
          <w:color w:val="FF0000"/>
        </w:rPr>
        <w:t xml:space="preserve">, that’s </w:t>
      </w:r>
      <w:r w:rsidR="00CF6CE0" w:rsidRPr="00E310FB">
        <w:rPr>
          <w:b/>
          <w:bCs/>
          <w:color w:val="FF0000"/>
        </w:rPr>
        <w:t>﻿(A/4) x (P/F,i,3)</w:t>
      </w:r>
      <w:r w:rsidR="003F0A57">
        <w:rPr>
          <w:b/>
          <w:bCs/>
          <w:color w:val="FF0000"/>
        </w:rPr>
        <w:t xml:space="preserve"> =</w:t>
      </w:r>
      <w:r w:rsidR="00EB644E">
        <w:rPr>
          <w:b/>
          <w:bCs/>
          <w:color w:val="FF0000"/>
        </w:rPr>
        <w:t xml:space="preserve"> </w:t>
      </w:r>
      <w:r w:rsidR="00EB644E" w:rsidRPr="00EB644E">
        <w:rPr>
          <w:color w:val="FF0000"/>
        </w:rPr>
        <w:t>$15,623.13</w:t>
      </w:r>
      <w:r w:rsidR="00EE0352">
        <w:rPr>
          <w:color w:val="FF0000"/>
        </w:rPr>
        <w:t xml:space="preserve"> (Victoria)</w:t>
      </w:r>
      <w:r w:rsidR="00EB644E">
        <w:rPr>
          <w:color w:val="FF0000"/>
        </w:rPr>
        <w:t xml:space="preserve">, </w:t>
      </w:r>
      <w:r w:rsidR="00EB644E" w:rsidRPr="00EB644E">
        <w:rPr>
          <w:color w:val="FF0000"/>
        </w:rPr>
        <w:t>$17,948.99</w:t>
      </w:r>
      <w:r w:rsidR="00EE0352">
        <w:rPr>
          <w:color w:val="FF0000"/>
        </w:rPr>
        <w:t xml:space="preserve"> (Montreal)</w:t>
      </w:r>
      <w:r w:rsidR="00832ECA">
        <w:rPr>
          <w:color w:val="FF0000"/>
        </w:rPr>
        <w:t>,</w:t>
      </w:r>
      <w:r w:rsidR="00EB644E">
        <w:rPr>
          <w:color w:val="FF0000"/>
        </w:rPr>
        <w:t xml:space="preserve"> </w:t>
      </w:r>
      <w:r w:rsidR="00EB644E" w:rsidRPr="00EB644E">
        <w:rPr>
          <w:color w:val="FF0000"/>
        </w:rPr>
        <w:t>16,258.05</w:t>
      </w:r>
      <w:r w:rsidR="00EE0352">
        <w:rPr>
          <w:color w:val="FF0000"/>
        </w:rPr>
        <w:t xml:space="preserve"> (Regina)</w:t>
      </w:r>
      <w:r w:rsidR="00EB644E">
        <w:rPr>
          <w:color w:val="FF0000"/>
        </w:rPr>
        <w:t>;</w:t>
      </w:r>
      <w:r w:rsidR="00832ECA">
        <w:rPr>
          <w:color w:val="FF0000"/>
        </w:rPr>
        <w:t xml:space="preserve"> A being the Annuity of the Gradient Scale.</w:t>
      </w:r>
    </w:p>
    <w:p w14:paraId="64C25924" w14:textId="0A98A4A7" w:rsidR="00731D44" w:rsidRDefault="00731D44" w:rsidP="00F35875">
      <w:pPr>
        <w:rPr>
          <w:color w:val="FF0000"/>
        </w:rPr>
      </w:pPr>
    </w:p>
    <w:p w14:paraId="1CF13E30" w14:textId="2C50F8D6" w:rsidR="002702C2" w:rsidRDefault="00016462" w:rsidP="00F35875">
      <w:pPr>
        <w:rPr>
          <w:color w:val="FF0000"/>
        </w:rPr>
      </w:pPr>
      <w:r>
        <w:rPr>
          <w:color w:val="FF0000"/>
        </w:rPr>
        <w:t xml:space="preserve">Adding </w:t>
      </w:r>
      <w:r w:rsidR="00BB7211">
        <w:rPr>
          <w:color w:val="FF0000"/>
        </w:rPr>
        <w:t xml:space="preserve">all equivalent Year 0 values, we get </w:t>
      </w:r>
      <w:r w:rsidRPr="00016462">
        <w:rPr>
          <w:color w:val="FF0000"/>
        </w:rPr>
        <w:t>$1,793,290.97</w:t>
      </w:r>
      <w:r>
        <w:rPr>
          <w:color w:val="FF0000"/>
        </w:rPr>
        <w:t xml:space="preserve"> (</w:t>
      </w:r>
      <w:r>
        <w:rPr>
          <w:color w:val="FF0000"/>
        </w:rPr>
        <w:t>Victoria</w:t>
      </w:r>
      <w:r>
        <w:rPr>
          <w:color w:val="FF0000"/>
        </w:rPr>
        <w:t xml:space="preserve">), </w:t>
      </w:r>
      <w:r w:rsidRPr="00016462">
        <w:rPr>
          <w:color w:val="FF0000"/>
        </w:rPr>
        <w:t>$2,060,264.39</w:t>
      </w:r>
      <w:r>
        <w:rPr>
          <w:color w:val="FF0000"/>
        </w:rPr>
        <w:t xml:space="preserve"> (</w:t>
      </w:r>
      <w:r>
        <w:rPr>
          <w:color w:val="FF0000"/>
        </w:rPr>
        <w:t>Montreal</w:t>
      </w:r>
      <w:r>
        <w:rPr>
          <w:color w:val="FF0000"/>
        </w:rPr>
        <w:t xml:space="preserve">), </w:t>
      </w:r>
      <w:r w:rsidRPr="00016462">
        <w:rPr>
          <w:color w:val="FF0000"/>
        </w:rPr>
        <w:t>$1,866,170.87</w:t>
      </w:r>
      <w:r w:rsidR="00E112CE">
        <w:rPr>
          <w:color w:val="FF0000"/>
        </w:rPr>
        <w:t xml:space="preserve"> (</w:t>
      </w:r>
      <w:r w:rsidR="00E112CE">
        <w:rPr>
          <w:color w:val="FF0000"/>
        </w:rPr>
        <w:t>Regina</w:t>
      </w:r>
      <w:r w:rsidR="00E112CE">
        <w:rPr>
          <w:color w:val="FF0000"/>
        </w:rPr>
        <w:t>)</w:t>
      </w:r>
      <w:r w:rsidR="00E04E2C">
        <w:rPr>
          <w:color w:val="FF0000"/>
        </w:rPr>
        <w:t>.</w:t>
      </w:r>
    </w:p>
    <w:p w14:paraId="2A64B597" w14:textId="29F4728D" w:rsidR="00731D44" w:rsidRDefault="00731D44" w:rsidP="00F35875">
      <w:pPr>
        <w:rPr>
          <w:color w:val="FF0000"/>
        </w:rPr>
      </w:pPr>
    </w:p>
    <w:p w14:paraId="21DB4A9D" w14:textId="77D71AF4" w:rsidR="00616875" w:rsidRPr="00C05E72" w:rsidRDefault="00616875" w:rsidP="00F35875">
      <w:pPr>
        <w:rPr>
          <w:color w:val="FF0000"/>
        </w:rPr>
      </w:pPr>
      <w:r>
        <w:rPr>
          <w:color w:val="FF0000"/>
        </w:rPr>
        <w:t xml:space="preserve">So, our final answer stands from </w:t>
      </w:r>
      <w:r w:rsidRPr="00616875">
        <w:rPr>
          <w:b/>
          <w:bCs/>
          <w:color w:val="FF0000"/>
        </w:rPr>
        <w:t>[</w:t>
      </w:r>
      <w:r>
        <w:rPr>
          <w:color w:val="FF0000"/>
        </w:rPr>
        <w:t xml:space="preserve"> </w:t>
      </w:r>
      <w:r w:rsidRPr="009A2DA6">
        <w:rPr>
          <w:b/>
          <w:bCs/>
          <w:color w:val="FF0000"/>
        </w:rPr>
        <w:t>A x (P/A,g,i,40)</w:t>
      </w:r>
      <w:r>
        <w:rPr>
          <w:b/>
          <w:bCs/>
          <w:color w:val="FF0000"/>
        </w:rPr>
        <w:t xml:space="preserve"> x </w:t>
      </w:r>
      <w:r w:rsidRPr="00DC0056">
        <w:rPr>
          <w:b/>
          <w:bCs/>
          <w:color w:val="FF0000"/>
        </w:rPr>
        <w:t>(P/F,i,2)</w:t>
      </w:r>
      <w:r>
        <w:rPr>
          <w:b/>
          <w:bCs/>
          <w:color w:val="FF0000"/>
        </w:rPr>
        <w:t xml:space="preserve"> ] + </w:t>
      </w:r>
      <w:r w:rsidR="008F1587">
        <w:rPr>
          <w:b/>
          <w:bCs/>
          <w:color w:val="FF0000"/>
        </w:rPr>
        <w:t xml:space="preserve">[ </w:t>
      </w:r>
      <w:r>
        <w:rPr>
          <w:b/>
          <w:bCs/>
          <w:color w:val="FF0000"/>
        </w:rPr>
        <w:t>(</w:t>
      </w:r>
      <w:r w:rsidRPr="00E310FB">
        <w:rPr>
          <w:b/>
          <w:bCs/>
          <w:color w:val="FF0000"/>
        </w:rPr>
        <w:t>A/4) x (P/F,i,3)</w:t>
      </w:r>
      <w:r w:rsidR="008F1587">
        <w:rPr>
          <w:b/>
          <w:bCs/>
          <w:color w:val="FF0000"/>
        </w:rPr>
        <w:t xml:space="preserve"> ] </w:t>
      </w:r>
    </w:p>
    <w:p w14:paraId="7EF46ECC" w14:textId="77777777" w:rsidR="005E1B24" w:rsidRDefault="005E1B24" w:rsidP="00F35875">
      <w:pPr>
        <w:rPr>
          <w:color w:val="FF0000"/>
        </w:rPr>
      </w:pPr>
    </w:p>
    <w:p w14:paraId="5955FAE2" w14:textId="77777777" w:rsidR="006D5C58" w:rsidRDefault="006D5C58" w:rsidP="00F35875">
      <w:pPr>
        <w:rPr>
          <w:color w:val="FF0000"/>
        </w:rPr>
      </w:pPr>
    </w:p>
    <w:p w14:paraId="0FDC636A" w14:textId="77777777" w:rsidR="006D5C58" w:rsidRDefault="006D5C58" w:rsidP="00F35875">
      <w:pPr>
        <w:rPr>
          <w:color w:val="FF0000"/>
        </w:rPr>
      </w:pPr>
    </w:p>
    <w:p w14:paraId="38F5EFAB" w14:textId="77777777" w:rsidR="006D5C58" w:rsidRDefault="006D5C58" w:rsidP="00F35875">
      <w:pPr>
        <w:rPr>
          <w:color w:val="FF0000"/>
        </w:rPr>
      </w:pPr>
    </w:p>
    <w:p w14:paraId="22A18CCB" w14:textId="77777777" w:rsidR="006D5C58" w:rsidRDefault="006D5C58" w:rsidP="00F35875">
      <w:pPr>
        <w:rPr>
          <w:color w:val="FF0000"/>
        </w:rPr>
      </w:pPr>
    </w:p>
    <w:p w14:paraId="509CB4F4" w14:textId="57819E44" w:rsidR="00F35875" w:rsidRDefault="00F35875" w:rsidP="00F35875">
      <w:r>
        <w:br w:type="page"/>
      </w:r>
    </w:p>
    <w:p w14:paraId="7B265537" w14:textId="2E5F3AE6" w:rsidR="00750A53" w:rsidRDefault="00973847" w:rsidP="00764E37">
      <w:pPr>
        <w:pStyle w:val="Heading2"/>
      </w:pPr>
      <w:bookmarkStart w:id="9" w:name="_Toc115260480"/>
      <w:r>
        <w:lastRenderedPageBreak/>
        <w:t xml:space="preserve">Question </w:t>
      </w:r>
      <w:r w:rsidR="00C441F9">
        <w:t>2</w:t>
      </w:r>
      <w:r>
        <w:t>: Project Comparisons</w:t>
      </w:r>
      <w:bookmarkEnd w:id="9"/>
    </w:p>
    <w:p w14:paraId="3A26B730" w14:textId="7A4E75CA" w:rsidR="00973847" w:rsidRDefault="00973847" w:rsidP="00750A53">
      <w:pPr>
        <w:jc w:val="both"/>
      </w:pPr>
    </w:p>
    <w:p w14:paraId="2F09BFEB" w14:textId="34FAB184" w:rsidR="00973847" w:rsidRDefault="00973847" w:rsidP="00764E37">
      <w:pPr>
        <w:pStyle w:val="Heading3"/>
      </w:pPr>
      <w:bookmarkStart w:id="10" w:name="_Toc115260481"/>
      <w:r>
        <w:t>a. Net Present Value Comparisons</w:t>
      </w:r>
      <w:r w:rsidR="007A1FAC">
        <w:t xml:space="preserve"> (Lecture 10)</w:t>
      </w:r>
      <w:bookmarkEnd w:id="10"/>
    </w:p>
    <w:p w14:paraId="11CDB8C9" w14:textId="41C8FD02" w:rsidR="00973847" w:rsidRDefault="00973847" w:rsidP="00750A53">
      <w:pPr>
        <w:jc w:val="both"/>
      </w:pPr>
    </w:p>
    <w:p w14:paraId="569F1110" w14:textId="2903B901" w:rsidR="00973847" w:rsidRPr="00014796" w:rsidRDefault="00973847" w:rsidP="00750A53">
      <w:pPr>
        <w:jc w:val="both"/>
        <w:rPr>
          <w:b/>
          <w:bCs/>
          <w:color w:val="44546A" w:themeColor="text2"/>
        </w:rPr>
      </w:pPr>
      <w:r w:rsidRPr="00014796">
        <w:rPr>
          <w:b/>
          <w:bCs/>
          <w:color w:val="44546A" w:themeColor="text2"/>
        </w:rPr>
        <w:t>Note: This question is intentionally very simple.</w:t>
      </w:r>
    </w:p>
    <w:p w14:paraId="56E51889" w14:textId="77777777" w:rsidR="00973847" w:rsidRDefault="00973847" w:rsidP="00750A53">
      <w:pPr>
        <w:jc w:val="both"/>
      </w:pPr>
    </w:p>
    <w:p w14:paraId="7B0BFB37" w14:textId="55E870B2" w:rsidR="00973847" w:rsidRDefault="00973847" w:rsidP="00750A53">
      <w:pPr>
        <w:jc w:val="both"/>
      </w:pPr>
      <w:r>
        <w:t>Using the same assumptions as in Question 1</w:t>
      </w:r>
      <w:r w:rsidR="00F35875">
        <w:t xml:space="preserve">, </w:t>
      </w:r>
      <w:r>
        <w:t xml:space="preserve">calculate the Net Present Value of living &amp; working in </w:t>
      </w:r>
      <w:r w:rsidR="0014736B">
        <w:t>Victoria</w:t>
      </w:r>
      <w:r>
        <w:t xml:space="preserve">, </w:t>
      </w:r>
      <w:r w:rsidR="0014736B">
        <w:t>Montreal</w:t>
      </w:r>
      <w:r>
        <w:t xml:space="preserve"> &amp; </w:t>
      </w:r>
      <w:r w:rsidR="009063CC">
        <w:t>Regina</w:t>
      </w:r>
      <w:r>
        <w:t xml:space="preserve">. (This is the present value of income minus the present value of housing costs.) This calculation can be done very quickly by </w:t>
      </w:r>
      <w:proofErr w:type="gramStart"/>
      <w:r>
        <w:t>referring back</w:t>
      </w:r>
      <w:proofErr w:type="gramEnd"/>
      <w:r>
        <w:t xml:space="preserve"> to your answers for Question 1.</w:t>
      </w:r>
    </w:p>
    <w:p w14:paraId="5612ABCA" w14:textId="3D62E5B0" w:rsidR="00973847" w:rsidRDefault="00973847" w:rsidP="00750A53">
      <w:pPr>
        <w:jc w:val="both"/>
      </w:pPr>
    </w:p>
    <w:p w14:paraId="16126D54" w14:textId="429A87A2" w:rsidR="00973847" w:rsidRDefault="00973847" w:rsidP="00750A53">
      <w:pPr>
        <w:jc w:val="both"/>
      </w:pPr>
      <w:r w:rsidRPr="00F17311">
        <w:rPr>
          <w:highlight w:val="yellow"/>
        </w:rPr>
        <w:t>Th</w:t>
      </w:r>
      <w:r w:rsidRPr="00764E37">
        <w:rPr>
          <w:highlight w:val="yellow"/>
        </w:rPr>
        <w:t>ere’s no need to show your work, unless you want to</w:t>
      </w:r>
      <w:r w:rsidR="009F2891" w:rsidRPr="00764E37">
        <w:rPr>
          <w:rStyle w:val="FootnoteReference"/>
          <w:highlight w:val="yellow"/>
        </w:rPr>
        <w:footnoteReference w:id="5"/>
      </w:r>
      <w:r w:rsidRPr="00764E37">
        <w:rPr>
          <w:highlight w:val="yellow"/>
        </w:rPr>
        <w:t>, because I’ve given you the formula</w:t>
      </w:r>
      <w:r>
        <w:t>:</w:t>
      </w:r>
    </w:p>
    <w:p w14:paraId="3F191650" w14:textId="4079D042" w:rsidR="00973847" w:rsidRDefault="00973847" w:rsidP="00750A53">
      <w:pPr>
        <w:jc w:val="both"/>
      </w:pPr>
    </w:p>
    <w:p w14:paraId="1C373B9C" w14:textId="27F3C36E" w:rsidR="00973847" w:rsidRDefault="00973847" w:rsidP="009F2891">
      <w:pPr>
        <w:jc w:val="center"/>
      </w:pPr>
      <w:r>
        <w:t>NPV = PV of Income – PV of Housing</w:t>
      </w:r>
    </w:p>
    <w:p w14:paraId="75F25E66" w14:textId="1314A513" w:rsidR="00973847" w:rsidRDefault="00973847" w:rsidP="00750A53">
      <w:pPr>
        <w:jc w:val="both"/>
      </w:pPr>
    </w:p>
    <w:tbl>
      <w:tblPr>
        <w:tblW w:w="9351" w:type="dxa"/>
        <w:tblLook w:val="04A0" w:firstRow="1" w:lastRow="0" w:firstColumn="1" w:lastColumn="0" w:noHBand="0" w:noVBand="1"/>
      </w:tblPr>
      <w:tblGrid>
        <w:gridCol w:w="1300"/>
        <w:gridCol w:w="2480"/>
        <w:gridCol w:w="2594"/>
        <w:gridCol w:w="2977"/>
      </w:tblGrid>
      <w:tr w:rsidR="009F2891" w:rsidRPr="009F2891" w14:paraId="3E30DE88" w14:textId="77777777" w:rsidTr="009F289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A542F" w14:textId="77777777" w:rsidR="009F2891" w:rsidRPr="009F2891" w:rsidRDefault="009F2891" w:rsidP="009F2891">
            <w:pPr>
              <w:jc w:val="center"/>
              <w:rPr>
                <w:rFonts w:ascii="Calibri" w:hAnsi="Calibri" w:cs="Calibri"/>
                <w:color w:val="000000"/>
              </w:rPr>
            </w:pPr>
            <w:r w:rsidRPr="009F2891">
              <w:rPr>
                <w:rFonts w:ascii="Calibri" w:hAnsi="Calibri" w:cs="Calibri"/>
                <w:color w:val="000000"/>
              </w:rPr>
              <w:t>City</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324C41E0" w14:textId="77777777" w:rsidR="009F2891" w:rsidRPr="00764E37" w:rsidRDefault="009F2891" w:rsidP="009F2891">
            <w:pPr>
              <w:jc w:val="center"/>
              <w:rPr>
                <w:rFonts w:ascii="Calibri" w:hAnsi="Calibri" w:cs="Calibri"/>
                <w:color w:val="000000"/>
                <w:highlight w:val="yellow"/>
              </w:rPr>
            </w:pPr>
            <w:r w:rsidRPr="00764E37">
              <w:rPr>
                <w:rFonts w:ascii="Calibri" w:hAnsi="Calibri" w:cs="Calibri"/>
                <w:color w:val="000000"/>
                <w:highlight w:val="yellow"/>
              </w:rPr>
              <w:t>PV Income</w:t>
            </w:r>
          </w:p>
        </w:tc>
        <w:tc>
          <w:tcPr>
            <w:tcW w:w="2594" w:type="dxa"/>
            <w:tcBorders>
              <w:top w:val="single" w:sz="4" w:space="0" w:color="auto"/>
              <w:left w:val="nil"/>
              <w:bottom w:val="single" w:sz="4" w:space="0" w:color="auto"/>
              <w:right w:val="single" w:sz="4" w:space="0" w:color="auto"/>
            </w:tcBorders>
            <w:shd w:val="clear" w:color="auto" w:fill="auto"/>
            <w:noWrap/>
            <w:vAlign w:val="bottom"/>
            <w:hideMark/>
          </w:tcPr>
          <w:p w14:paraId="32880E0F" w14:textId="77777777" w:rsidR="009F2891" w:rsidRPr="00764E37" w:rsidRDefault="009F2891" w:rsidP="009F2891">
            <w:pPr>
              <w:jc w:val="center"/>
              <w:rPr>
                <w:rFonts w:ascii="Calibri" w:hAnsi="Calibri" w:cs="Calibri"/>
                <w:color w:val="000000"/>
                <w:highlight w:val="yellow"/>
              </w:rPr>
            </w:pPr>
            <w:r w:rsidRPr="00764E37">
              <w:rPr>
                <w:rFonts w:ascii="Calibri" w:hAnsi="Calibri" w:cs="Calibri"/>
                <w:color w:val="000000"/>
                <w:highlight w:val="yellow"/>
              </w:rPr>
              <w:t>PV Housing</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14:paraId="28902D91" w14:textId="77777777" w:rsidR="009F2891" w:rsidRPr="00764E37" w:rsidRDefault="009F2891" w:rsidP="009F2891">
            <w:pPr>
              <w:jc w:val="center"/>
              <w:rPr>
                <w:rFonts w:ascii="Calibri" w:hAnsi="Calibri" w:cs="Calibri"/>
                <w:color w:val="000000"/>
                <w:highlight w:val="yellow"/>
              </w:rPr>
            </w:pPr>
            <w:r w:rsidRPr="00764E37">
              <w:rPr>
                <w:rFonts w:ascii="Calibri" w:hAnsi="Calibri" w:cs="Calibri"/>
                <w:color w:val="000000"/>
                <w:highlight w:val="yellow"/>
              </w:rPr>
              <w:t>NPV</w:t>
            </w:r>
          </w:p>
        </w:tc>
      </w:tr>
      <w:tr w:rsidR="00B86598" w:rsidRPr="009F2891" w14:paraId="3131CCAF" w14:textId="77777777" w:rsidTr="005A09D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D5CC7D" w14:textId="6DFCC546" w:rsidR="00B86598" w:rsidRPr="009F2891" w:rsidRDefault="00B86598" w:rsidP="00B86598">
            <w:pPr>
              <w:jc w:val="center"/>
              <w:rPr>
                <w:rFonts w:ascii="Calibri" w:hAnsi="Calibri" w:cs="Calibri"/>
                <w:color w:val="000000"/>
              </w:rPr>
            </w:pPr>
            <w:r>
              <w:rPr>
                <w:rFonts w:ascii="Calibri" w:hAnsi="Calibri" w:cs="Calibri"/>
                <w:color w:val="000000"/>
              </w:rPr>
              <w:t>Victoria</w:t>
            </w:r>
          </w:p>
        </w:tc>
        <w:tc>
          <w:tcPr>
            <w:tcW w:w="2480" w:type="dxa"/>
            <w:tcBorders>
              <w:top w:val="nil"/>
              <w:left w:val="nil"/>
              <w:bottom w:val="single" w:sz="4" w:space="0" w:color="auto"/>
              <w:right w:val="single" w:sz="4" w:space="0" w:color="auto"/>
            </w:tcBorders>
            <w:shd w:val="clear" w:color="auto" w:fill="auto"/>
            <w:noWrap/>
            <w:vAlign w:val="center"/>
            <w:hideMark/>
          </w:tcPr>
          <w:p w14:paraId="6C12C361" w14:textId="02D6A991" w:rsidR="00B86598" w:rsidRPr="00C57634" w:rsidRDefault="00B86598" w:rsidP="00B86598">
            <w:pPr>
              <w:jc w:val="center"/>
              <w:rPr>
                <w:rFonts w:ascii="Calibri" w:hAnsi="Calibri" w:cs="Calibri"/>
                <w:color w:val="FF0000"/>
              </w:rPr>
            </w:pPr>
            <w:r w:rsidRPr="003B73D9">
              <w:rPr>
                <w:rFonts w:ascii="Calibri" w:hAnsi="Calibri" w:cs="Calibri"/>
                <w:color w:val="FF0000"/>
              </w:rPr>
              <w:t xml:space="preserve">$1,855,509.35 </w:t>
            </w:r>
          </w:p>
        </w:tc>
        <w:tc>
          <w:tcPr>
            <w:tcW w:w="2594" w:type="dxa"/>
            <w:tcBorders>
              <w:top w:val="nil"/>
              <w:left w:val="nil"/>
              <w:bottom w:val="single" w:sz="4" w:space="0" w:color="auto"/>
              <w:right w:val="single" w:sz="4" w:space="0" w:color="auto"/>
            </w:tcBorders>
            <w:shd w:val="clear" w:color="auto" w:fill="auto"/>
            <w:noWrap/>
            <w:vAlign w:val="bottom"/>
            <w:hideMark/>
          </w:tcPr>
          <w:p w14:paraId="26DE56B4" w14:textId="637CB1F8" w:rsidR="00B86598" w:rsidRPr="00C57634" w:rsidRDefault="00B86598" w:rsidP="00B86598">
            <w:pPr>
              <w:jc w:val="center"/>
              <w:rPr>
                <w:rFonts w:ascii="Calibri" w:hAnsi="Calibri" w:cs="Calibri"/>
                <w:color w:val="FF0000"/>
              </w:rPr>
            </w:pPr>
            <w:r w:rsidRPr="00C57634">
              <w:rPr>
                <w:rFonts w:ascii="Calibri" w:hAnsi="Calibri" w:cs="Calibri"/>
                <w:color w:val="FF0000"/>
              </w:rPr>
              <w:t> </w:t>
            </w:r>
            <w:r>
              <w:rPr>
                <w:rFonts w:ascii="Calibri" w:hAnsi="Calibri" w:cs="Calibri"/>
                <w:color w:val="FF0000"/>
              </w:rPr>
              <w:t>$170,000.00</w:t>
            </w:r>
          </w:p>
        </w:tc>
        <w:tc>
          <w:tcPr>
            <w:tcW w:w="2977" w:type="dxa"/>
            <w:tcBorders>
              <w:top w:val="nil"/>
              <w:left w:val="nil"/>
              <w:bottom w:val="single" w:sz="4" w:space="0" w:color="auto"/>
              <w:right w:val="single" w:sz="4" w:space="0" w:color="auto"/>
            </w:tcBorders>
            <w:shd w:val="clear" w:color="auto" w:fill="auto"/>
            <w:noWrap/>
            <w:hideMark/>
          </w:tcPr>
          <w:p w14:paraId="3AB0F19C" w14:textId="354F2CF5" w:rsidR="00B86598" w:rsidRPr="00B86598" w:rsidRDefault="00B86598" w:rsidP="00B86598">
            <w:pPr>
              <w:jc w:val="center"/>
              <w:rPr>
                <w:rFonts w:ascii="Calibri" w:hAnsi="Calibri" w:cs="Calibri"/>
                <w:color w:val="FF0000"/>
              </w:rPr>
            </w:pPr>
            <w:r w:rsidRPr="00B86598">
              <w:rPr>
                <w:color w:val="FF0000"/>
              </w:rPr>
              <w:t xml:space="preserve"> $1,685,509.35 </w:t>
            </w:r>
          </w:p>
        </w:tc>
      </w:tr>
      <w:tr w:rsidR="00B86598" w:rsidRPr="009F2891" w14:paraId="588FE5D3" w14:textId="77777777" w:rsidTr="005A09D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861556" w14:textId="313E882F" w:rsidR="00B86598" w:rsidRPr="009F2891" w:rsidRDefault="00B86598" w:rsidP="00B86598">
            <w:pPr>
              <w:jc w:val="center"/>
              <w:rPr>
                <w:rFonts w:ascii="Calibri" w:hAnsi="Calibri" w:cs="Calibri"/>
                <w:color w:val="000000"/>
              </w:rPr>
            </w:pPr>
            <w:r>
              <w:rPr>
                <w:rFonts w:ascii="Calibri" w:hAnsi="Calibri" w:cs="Calibri"/>
                <w:color w:val="000000"/>
              </w:rPr>
              <w:t>Montreal</w:t>
            </w:r>
          </w:p>
        </w:tc>
        <w:tc>
          <w:tcPr>
            <w:tcW w:w="2480" w:type="dxa"/>
            <w:tcBorders>
              <w:top w:val="nil"/>
              <w:left w:val="nil"/>
              <w:bottom w:val="single" w:sz="4" w:space="0" w:color="auto"/>
              <w:right w:val="single" w:sz="4" w:space="0" w:color="auto"/>
            </w:tcBorders>
            <w:shd w:val="clear" w:color="auto" w:fill="auto"/>
            <w:noWrap/>
            <w:vAlign w:val="center"/>
            <w:hideMark/>
          </w:tcPr>
          <w:p w14:paraId="58ED742F" w14:textId="5D5286B2" w:rsidR="00B86598" w:rsidRPr="00C57634" w:rsidRDefault="00B86598" w:rsidP="00B86598">
            <w:pPr>
              <w:jc w:val="center"/>
              <w:rPr>
                <w:rFonts w:ascii="Calibri" w:hAnsi="Calibri" w:cs="Calibri"/>
                <w:color w:val="FF0000"/>
              </w:rPr>
            </w:pPr>
            <w:r w:rsidRPr="003B73D9">
              <w:rPr>
                <w:rFonts w:ascii="Calibri" w:hAnsi="Calibri" w:cs="Calibri"/>
                <w:color w:val="FF0000"/>
              </w:rPr>
              <w:t>$2,131,745.43</w:t>
            </w:r>
          </w:p>
        </w:tc>
        <w:tc>
          <w:tcPr>
            <w:tcW w:w="2594" w:type="dxa"/>
            <w:tcBorders>
              <w:top w:val="nil"/>
              <w:left w:val="nil"/>
              <w:bottom w:val="single" w:sz="4" w:space="0" w:color="auto"/>
              <w:right w:val="single" w:sz="4" w:space="0" w:color="auto"/>
            </w:tcBorders>
            <w:shd w:val="clear" w:color="auto" w:fill="auto"/>
            <w:noWrap/>
            <w:vAlign w:val="bottom"/>
            <w:hideMark/>
          </w:tcPr>
          <w:p w14:paraId="288F1727" w14:textId="6FB6FB46" w:rsidR="00B86598" w:rsidRPr="00C57634" w:rsidRDefault="00B86598" w:rsidP="00B86598">
            <w:pPr>
              <w:jc w:val="center"/>
              <w:rPr>
                <w:rFonts w:ascii="Calibri" w:hAnsi="Calibri" w:cs="Calibri"/>
                <w:color w:val="FF0000"/>
              </w:rPr>
            </w:pPr>
            <w:r w:rsidRPr="00C57634">
              <w:rPr>
                <w:rFonts w:ascii="Calibri" w:hAnsi="Calibri" w:cs="Calibri"/>
                <w:color w:val="FF0000"/>
              </w:rPr>
              <w:t> </w:t>
            </w:r>
            <w:r>
              <w:rPr>
                <w:rFonts w:ascii="Calibri" w:hAnsi="Calibri" w:cs="Calibri"/>
                <w:color w:val="FF0000"/>
              </w:rPr>
              <w:t>$</w:t>
            </w:r>
            <w:r>
              <w:rPr>
                <w:rFonts w:ascii="Calibri" w:hAnsi="Calibri" w:cs="Calibri"/>
                <w:color w:val="FF0000"/>
              </w:rPr>
              <w:t>340,279.44</w:t>
            </w:r>
          </w:p>
        </w:tc>
        <w:tc>
          <w:tcPr>
            <w:tcW w:w="2977" w:type="dxa"/>
            <w:tcBorders>
              <w:top w:val="nil"/>
              <w:left w:val="nil"/>
              <w:bottom w:val="single" w:sz="4" w:space="0" w:color="auto"/>
              <w:right w:val="single" w:sz="4" w:space="0" w:color="auto"/>
            </w:tcBorders>
            <w:shd w:val="clear" w:color="auto" w:fill="auto"/>
            <w:noWrap/>
            <w:hideMark/>
          </w:tcPr>
          <w:p w14:paraId="1477F21C" w14:textId="771AAFD5" w:rsidR="00B86598" w:rsidRPr="00B86598" w:rsidRDefault="00B86598" w:rsidP="00B86598">
            <w:pPr>
              <w:jc w:val="center"/>
              <w:rPr>
                <w:rFonts w:ascii="Calibri" w:hAnsi="Calibri" w:cs="Calibri"/>
                <w:color w:val="FF0000"/>
              </w:rPr>
            </w:pPr>
            <w:r w:rsidRPr="00B86598">
              <w:rPr>
                <w:color w:val="FF0000"/>
              </w:rPr>
              <w:t xml:space="preserve"> $1,791,465.99 </w:t>
            </w:r>
          </w:p>
        </w:tc>
      </w:tr>
      <w:tr w:rsidR="00B86598" w:rsidRPr="009F2891" w14:paraId="760E75FD" w14:textId="77777777" w:rsidTr="005A09D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70BEB3" w14:textId="671EC0C0" w:rsidR="00B86598" w:rsidRPr="009F2891" w:rsidRDefault="00B86598" w:rsidP="00B86598">
            <w:pPr>
              <w:jc w:val="center"/>
              <w:rPr>
                <w:rFonts w:ascii="Calibri" w:hAnsi="Calibri" w:cs="Calibri"/>
                <w:color w:val="000000"/>
              </w:rPr>
            </w:pPr>
            <w:r>
              <w:rPr>
                <w:rFonts w:ascii="Calibri" w:hAnsi="Calibri" w:cs="Calibri"/>
                <w:color w:val="000000"/>
              </w:rPr>
              <w:t>Regina</w:t>
            </w:r>
          </w:p>
        </w:tc>
        <w:tc>
          <w:tcPr>
            <w:tcW w:w="2480" w:type="dxa"/>
            <w:tcBorders>
              <w:top w:val="nil"/>
              <w:left w:val="nil"/>
              <w:bottom w:val="single" w:sz="4" w:space="0" w:color="auto"/>
              <w:right w:val="single" w:sz="4" w:space="0" w:color="auto"/>
            </w:tcBorders>
            <w:shd w:val="clear" w:color="auto" w:fill="auto"/>
            <w:noWrap/>
            <w:vAlign w:val="center"/>
            <w:hideMark/>
          </w:tcPr>
          <w:p w14:paraId="375093D9" w14:textId="075D22C6" w:rsidR="00B86598" w:rsidRPr="00C57634" w:rsidRDefault="00B86598" w:rsidP="00B86598">
            <w:pPr>
              <w:jc w:val="center"/>
              <w:rPr>
                <w:rFonts w:ascii="Calibri" w:hAnsi="Calibri" w:cs="Calibri"/>
                <w:color w:val="FF0000"/>
              </w:rPr>
            </w:pPr>
            <w:r w:rsidRPr="003B73D9">
              <w:rPr>
                <w:rFonts w:ascii="Calibri" w:hAnsi="Calibri" w:cs="Calibri"/>
                <w:color w:val="FF0000"/>
              </w:rPr>
              <w:t>$1,930,917.82</w:t>
            </w:r>
          </w:p>
        </w:tc>
        <w:tc>
          <w:tcPr>
            <w:tcW w:w="2594" w:type="dxa"/>
            <w:tcBorders>
              <w:top w:val="nil"/>
              <w:left w:val="nil"/>
              <w:bottom w:val="single" w:sz="4" w:space="0" w:color="auto"/>
              <w:right w:val="single" w:sz="4" w:space="0" w:color="auto"/>
            </w:tcBorders>
            <w:shd w:val="clear" w:color="auto" w:fill="auto"/>
            <w:noWrap/>
            <w:vAlign w:val="bottom"/>
            <w:hideMark/>
          </w:tcPr>
          <w:p w14:paraId="2944B5DD" w14:textId="5E63A476" w:rsidR="00B86598" w:rsidRPr="00C57634" w:rsidRDefault="00B86598" w:rsidP="00B86598">
            <w:pPr>
              <w:jc w:val="center"/>
              <w:rPr>
                <w:rFonts w:ascii="Calibri" w:hAnsi="Calibri" w:cs="Calibri"/>
                <w:color w:val="FF0000"/>
              </w:rPr>
            </w:pPr>
            <w:r w:rsidRPr="00C57634">
              <w:rPr>
                <w:rFonts w:ascii="Calibri" w:hAnsi="Calibri" w:cs="Calibri"/>
                <w:color w:val="FF0000"/>
              </w:rPr>
              <w:t> </w:t>
            </w:r>
            <w:r>
              <w:rPr>
                <w:rFonts w:ascii="Calibri" w:hAnsi="Calibri" w:cs="Calibri"/>
                <w:color w:val="FF0000"/>
              </w:rPr>
              <w:t>$</w:t>
            </w:r>
            <w:r>
              <w:rPr>
                <w:rFonts w:ascii="Calibri" w:hAnsi="Calibri" w:cs="Calibri"/>
                <w:color w:val="FF0000"/>
              </w:rPr>
              <w:t>326,259.20</w:t>
            </w:r>
          </w:p>
        </w:tc>
        <w:tc>
          <w:tcPr>
            <w:tcW w:w="2977" w:type="dxa"/>
            <w:tcBorders>
              <w:top w:val="nil"/>
              <w:left w:val="nil"/>
              <w:bottom w:val="single" w:sz="4" w:space="0" w:color="auto"/>
              <w:right w:val="single" w:sz="4" w:space="0" w:color="auto"/>
            </w:tcBorders>
            <w:shd w:val="clear" w:color="auto" w:fill="auto"/>
            <w:noWrap/>
            <w:hideMark/>
          </w:tcPr>
          <w:p w14:paraId="4C01A472" w14:textId="6B6643EE" w:rsidR="00B86598" w:rsidRPr="00B86598" w:rsidRDefault="00B86598" w:rsidP="00B86598">
            <w:pPr>
              <w:jc w:val="center"/>
              <w:rPr>
                <w:rFonts w:ascii="Calibri" w:hAnsi="Calibri" w:cs="Calibri"/>
                <w:color w:val="FF0000"/>
              </w:rPr>
            </w:pPr>
            <w:r w:rsidRPr="00B86598">
              <w:rPr>
                <w:color w:val="FF0000"/>
              </w:rPr>
              <w:t xml:space="preserve"> $1,604,658.62 </w:t>
            </w:r>
          </w:p>
        </w:tc>
      </w:tr>
    </w:tbl>
    <w:p w14:paraId="1A0D8BC4" w14:textId="14B7AB15" w:rsidR="00973847" w:rsidRDefault="00973847" w:rsidP="00750A53">
      <w:pPr>
        <w:jc w:val="both"/>
      </w:pPr>
    </w:p>
    <w:p w14:paraId="652B060A" w14:textId="77777777" w:rsidR="00973847" w:rsidRDefault="00973847" w:rsidP="00750A53">
      <w:pPr>
        <w:jc w:val="both"/>
      </w:pPr>
    </w:p>
    <w:p w14:paraId="51216F50" w14:textId="78F47443" w:rsidR="00973847" w:rsidRDefault="00973847" w:rsidP="00750A53">
      <w:pPr>
        <w:jc w:val="both"/>
      </w:pPr>
      <w:r w:rsidRPr="00764E37">
        <w:rPr>
          <w:highlight w:val="yellow"/>
        </w:rPr>
        <w:t xml:space="preserve">Based on your calculations, which is the preferred city for </w:t>
      </w:r>
      <w:r w:rsidR="009063CC">
        <w:rPr>
          <w:highlight w:val="yellow"/>
        </w:rPr>
        <w:t xml:space="preserve">Mandeep </w:t>
      </w:r>
      <w:r w:rsidRPr="00764E37">
        <w:rPr>
          <w:highlight w:val="yellow"/>
        </w:rPr>
        <w:t>to work in? Briefly explain your reasoning</w:t>
      </w:r>
      <w:r>
        <w:t>.</w:t>
      </w:r>
    </w:p>
    <w:p w14:paraId="53C4647A" w14:textId="304F7C88" w:rsidR="00973847" w:rsidRDefault="00973847" w:rsidP="00750A53">
      <w:pPr>
        <w:jc w:val="both"/>
      </w:pPr>
    </w:p>
    <w:p w14:paraId="2D4C38CD" w14:textId="4B42896E" w:rsidR="00973847" w:rsidRDefault="00973847" w:rsidP="00750A53">
      <w:pPr>
        <w:jc w:val="both"/>
      </w:pPr>
      <w:r w:rsidRPr="00764E37">
        <w:rPr>
          <w:highlight w:val="yellow"/>
        </w:rPr>
        <w:t>Preferred City</w:t>
      </w:r>
      <w:r>
        <w:t>:</w:t>
      </w:r>
      <w:r w:rsidR="009F2891">
        <w:t xml:space="preserve"> </w:t>
      </w:r>
      <w:r w:rsidR="006B4237" w:rsidRPr="006B4237">
        <w:rPr>
          <w:color w:val="FF0000"/>
        </w:rPr>
        <w:t>Montreal</w:t>
      </w:r>
    </w:p>
    <w:p w14:paraId="7670A6A6" w14:textId="5AB61D7F" w:rsidR="00973847" w:rsidRDefault="00973847" w:rsidP="00750A53">
      <w:pPr>
        <w:jc w:val="both"/>
      </w:pPr>
    </w:p>
    <w:p w14:paraId="17968042" w14:textId="40396525" w:rsidR="00973847" w:rsidRDefault="00973847" w:rsidP="00750A53">
      <w:pPr>
        <w:jc w:val="both"/>
      </w:pPr>
      <w:r w:rsidRPr="00764E37">
        <w:rPr>
          <w:highlight w:val="yellow"/>
        </w:rPr>
        <w:t>Reasoning</w:t>
      </w:r>
      <w:r>
        <w:t>:</w:t>
      </w:r>
    </w:p>
    <w:p w14:paraId="0F827F59" w14:textId="77777777" w:rsidR="00407C4F" w:rsidRPr="00F11567" w:rsidRDefault="009F2891" w:rsidP="00407C4F">
      <w:pPr>
        <w:jc w:val="both"/>
        <w:rPr>
          <w:color w:val="FF0000"/>
        </w:rPr>
      </w:pPr>
      <w:r>
        <w:br/>
      </w:r>
    </w:p>
    <w:tbl>
      <w:tblPr>
        <w:tblW w:w="10201" w:type="dxa"/>
        <w:tblLook w:val="04A0" w:firstRow="1" w:lastRow="0" w:firstColumn="1" w:lastColumn="0" w:noHBand="0" w:noVBand="1"/>
      </w:tblPr>
      <w:tblGrid>
        <w:gridCol w:w="396"/>
        <w:gridCol w:w="1192"/>
        <w:gridCol w:w="1925"/>
        <w:gridCol w:w="2294"/>
        <w:gridCol w:w="1134"/>
        <w:gridCol w:w="3260"/>
      </w:tblGrid>
      <w:tr w:rsidR="000068B5" w:rsidRPr="009F2891" w14:paraId="10C7048F" w14:textId="76ABD65A" w:rsidTr="00AB3D0B">
        <w:trPr>
          <w:trHeight w:val="503"/>
        </w:trPr>
        <w:tc>
          <w:tcPr>
            <w:tcW w:w="396" w:type="dxa"/>
            <w:tcBorders>
              <w:top w:val="single" w:sz="4" w:space="0" w:color="auto"/>
              <w:left w:val="single" w:sz="4" w:space="0" w:color="auto"/>
              <w:bottom w:val="single" w:sz="4" w:space="0" w:color="auto"/>
              <w:right w:val="single" w:sz="4" w:space="0" w:color="auto"/>
            </w:tcBorders>
            <w:vAlign w:val="center"/>
          </w:tcPr>
          <w:p w14:paraId="070AF2F9" w14:textId="77777777" w:rsidR="000068B5" w:rsidRPr="009F2891" w:rsidRDefault="000068B5" w:rsidP="00921D50">
            <w:pPr>
              <w:jc w:val="center"/>
              <w:rPr>
                <w:rFonts w:ascii="Calibri" w:hAnsi="Calibri" w:cs="Calibri"/>
                <w:color w:val="000000"/>
              </w:rPr>
            </w:pPr>
          </w:p>
        </w:tc>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C3653" w14:textId="653395E9" w:rsidR="000068B5" w:rsidRPr="005E56BD" w:rsidRDefault="000068B5" w:rsidP="00921D50">
            <w:pPr>
              <w:jc w:val="center"/>
              <w:rPr>
                <w:rFonts w:ascii="Calibri" w:hAnsi="Calibri" w:cs="Calibri"/>
                <w:color w:val="000000"/>
              </w:rPr>
            </w:pPr>
            <w:r w:rsidRPr="005E56BD">
              <w:rPr>
                <w:rFonts w:ascii="Calibri" w:hAnsi="Calibri" w:cs="Calibri"/>
                <w:color w:val="000000"/>
              </w:rPr>
              <w:t>City</w:t>
            </w:r>
          </w:p>
        </w:tc>
        <w:tc>
          <w:tcPr>
            <w:tcW w:w="1925" w:type="dxa"/>
            <w:tcBorders>
              <w:top w:val="single" w:sz="4" w:space="0" w:color="auto"/>
              <w:left w:val="nil"/>
              <w:bottom w:val="single" w:sz="4" w:space="0" w:color="auto"/>
              <w:right w:val="single" w:sz="4" w:space="0" w:color="auto"/>
            </w:tcBorders>
            <w:shd w:val="clear" w:color="auto" w:fill="auto"/>
            <w:noWrap/>
            <w:vAlign w:val="center"/>
            <w:hideMark/>
          </w:tcPr>
          <w:p w14:paraId="189CE273" w14:textId="77777777" w:rsidR="000068B5" w:rsidRPr="005E56BD" w:rsidRDefault="000068B5" w:rsidP="00921D50">
            <w:pPr>
              <w:jc w:val="center"/>
              <w:rPr>
                <w:rFonts w:ascii="Calibri" w:hAnsi="Calibri" w:cs="Calibri"/>
                <w:color w:val="000000"/>
              </w:rPr>
            </w:pPr>
            <w:r w:rsidRPr="005E56BD">
              <w:rPr>
                <w:rFonts w:ascii="Calibri" w:hAnsi="Calibri" w:cs="Calibri"/>
                <w:color w:val="000000"/>
              </w:rPr>
              <w:t>PV Income</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14:paraId="55A81684" w14:textId="3B785154" w:rsidR="000068B5" w:rsidRPr="00AB3D0B" w:rsidRDefault="000068B5" w:rsidP="00921D50">
            <w:pPr>
              <w:jc w:val="center"/>
              <w:rPr>
                <w:rFonts w:ascii="Calibri" w:hAnsi="Calibri" w:cs="Calibri"/>
                <w:color w:val="FF0000"/>
              </w:rPr>
            </w:pPr>
            <w:r w:rsidRPr="005E56BD">
              <w:rPr>
                <w:rFonts w:ascii="Calibri" w:hAnsi="Calibri" w:cs="Calibri"/>
                <w:color w:val="000000"/>
              </w:rPr>
              <w:t>PV Housing</w:t>
            </w:r>
            <w:r>
              <w:rPr>
                <w:rFonts w:ascii="Calibri" w:hAnsi="Calibri" w:cs="Calibri"/>
                <w:color w:val="000000"/>
              </w:rPr>
              <w:t xml:space="preserve"> </w:t>
            </w:r>
            <w:r w:rsidR="00AB3D0B">
              <w:rPr>
                <w:rFonts w:ascii="Calibri" w:hAnsi="Calibri" w:cs="Calibri"/>
                <w:color w:val="FF0000"/>
              </w:rPr>
              <w:t>(Sorted)</w:t>
            </w:r>
          </w:p>
        </w:tc>
        <w:tc>
          <w:tcPr>
            <w:tcW w:w="1134" w:type="dxa"/>
            <w:tcBorders>
              <w:top w:val="single" w:sz="4" w:space="0" w:color="auto"/>
              <w:left w:val="nil"/>
              <w:bottom w:val="single" w:sz="4" w:space="0" w:color="auto"/>
              <w:right w:val="single" w:sz="4" w:space="0" w:color="auto"/>
            </w:tcBorders>
            <w:vAlign w:val="center"/>
          </w:tcPr>
          <w:p w14:paraId="5B228B86" w14:textId="353675A6" w:rsidR="000068B5" w:rsidRPr="0042154C" w:rsidRDefault="000068B5" w:rsidP="00E77532">
            <w:pPr>
              <w:jc w:val="center"/>
              <w:rPr>
                <w:rFonts w:ascii="Calibri" w:hAnsi="Calibri" w:cs="Calibri"/>
                <w:color w:val="FF0000"/>
              </w:rPr>
            </w:pPr>
            <w:r w:rsidRPr="0042154C">
              <w:rPr>
                <w:rFonts w:ascii="Calibri" w:hAnsi="Calibri" w:cs="Calibri"/>
                <w:color w:val="FF0000"/>
              </w:rPr>
              <w:t>IBCR</w:t>
            </w:r>
          </w:p>
        </w:tc>
        <w:tc>
          <w:tcPr>
            <w:tcW w:w="3260" w:type="dxa"/>
            <w:tcBorders>
              <w:top w:val="single" w:sz="4" w:space="0" w:color="auto"/>
              <w:left w:val="nil"/>
              <w:bottom w:val="single" w:sz="4" w:space="0" w:color="auto"/>
              <w:right w:val="single" w:sz="4" w:space="0" w:color="auto"/>
            </w:tcBorders>
            <w:vAlign w:val="center"/>
          </w:tcPr>
          <w:p w14:paraId="394B2A44" w14:textId="33AC419A" w:rsidR="000068B5" w:rsidRPr="000068B5" w:rsidRDefault="000068B5" w:rsidP="000068B5">
            <w:pPr>
              <w:jc w:val="center"/>
              <w:rPr>
                <w:rFonts w:ascii="Calibri" w:hAnsi="Calibri" w:cs="Calibri"/>
                <w:color w:val="FF0000"/>
              </w:rPr>
            </w:pPr>
            <w:r>
              <w:rPr>
                <w:rFonts w:ascii="Calibri" w:hAnsi="Calibri" w:cs="Calibri"/>
                <w:color w:val="FF0000"/>
              </w:rPr>
              <w:t>Choices</w:t>
            </w:r>
          </w:p>
        </w:tc>
      </w:tr>
      <w:tr w:rsidR="000068B5" w:rsidRPr="009F2891" w14:paraId="2AEA8E21" w14:textId="13A13804" w:rsidTr="00AB3D0B">
        <w:trPr>
          <w:trHeight w:val="336"/>
        </w:trPr>
        <w:tc>
          <w:tcPr>
            <w:tcW w:w="396" w:type="dxa"/>
            <w:tcBorders>
              <w:top w:val="nil"/>
              <w:left w:val="single" w:sz="4" w:space="0" w:color="auto"/>
              <w:bottom w:val="single" w:sz="4" w:space="0" w:color="auto"/>
              <w:right w:val="single" w:sz="4" w:space="0" w:color="auto"/>
            </w:tcBorders>
            <w:vAlign w:val="center"/>
          </w:tcPr>
          <w:p w14:paraId="15D5BB8E" w14:textId="2BB19A7B" w:rsidR="000068B5" w:rsidRDefault="000068B5" w:rsidP="00E77532">
            <w:pPr>
              <w:jc w:val="center"/>
              <w:rPr>
                <w:rFonts w:ascii="Calibri" w:hAnsi="Calibri" w:cs="Calibri"/>
                <w:color w:val="000000"/>
              </w:rPr>
            </w:pPr>
            <w:r>
              <w:rPr>
                <w:rFonts w:ascii="Calibri" w:hAnsi="Calibri" w:cs="Calibri"/>
                <w:color w:val="000000"/>
              </w:rPr>
              <w:t>A</w:t>
            </w:r>
          </w:p>
        </w:tc>
        <w:tc>
          <w:tcPr>
            <w:tcW w:w="1192" w:type="dxa"/>
            <w:tcBorders>
              <w:top w:val="nil"/>
              <w:left w:val="single" w:sz="4" w:space="0" w:color="auto"/>
              <w:bottom w:val="single" w:sz="4" w:space="0" w:color="auto"/>
              <w:right w:val="single" w:sz="4" w:space="0" w:color="auto"/>
            </w:tcBorders>
            <w:shd w:val="clear" w:color="auto" w:fill="auto"/>
            <w:noWrap/>
            <w:vAlign w:val="center"/>
            <w:hideMark/>
          </w:tcPr>
          <w:p w14:paraId="3E06A5C3" w14:textId="4A180071" w:rsidR="000068B5" w:rsidRPr="009F2891" w:rsidRDefault="000068B5" w:rsidP="00E77532">
            <w:pPr>
              <w:jc w:val="center"/>
              <w:rPr>
                <w:rFonts w:ascii="Calibri" w:hAnsi="Calibri" w:cs="Calibri"/>
                <w:color w:val="000000"/>
              </w:rPr>
            </w:pPr>
            <w:r>
              <w:rPr>
                <w:rFonts w:ascii="Calibri" w:hAnsi="Calibri" w:cs="Calibri"/>
                <w:color w:val="000000"/>
              </w:rPr>
              <w:t>Victoria</w:t>
            </w:r>
          </w:p>
        </w:tc>
        <w:tc>
          <w:tcPr>
            <w:tcW w:w="1925" w:type="dxa"/>
            <w:tcBorders>
              <w:top w:val="nil"/>
              <w:left w:val="nil"/>
              <w:bottom w:val="single" w:sz="4" w:space="0" w:color="auto"/>
              <w:right w:val="single" w:sz="4" w:space="0" w:color="auto"/>
            </w:tcBorders>
            <w:shd w:val="clear" w:color="auto" w:fill="auto"/>
            <w:noWrap/>
            <w:vAlign w:val="center"/>
            <w:hideMark/>
          </w:tcPr>
          <w:p w14:paraId="2011EC14" w14:textId="71D2073E" w:rsidR="000068B5" w:rsidRPr="007F0BE1" w:rsidRDefault="000068B5" w:rsidP="00E77532">
            <w:pPr>
              <w:jc w:val="center"/>
              <w:rPr>
                <w:rFonts w:ascii="Calibri" w:hAnsi="Calibri" w:cs="Calibri"/>
              </w:rPr>
            </w:pPr>
            <w:r>
              <w:rPr>
                <w:rFonts w:ascii="Calibri" w:hAnsi="Calibri" w:cs="Calibri"/>
              </w:rPr>
              <w:t xml:space="preserve">+ </w:t>
            </w:r>
            <w:r w:rsidRPr="007F0BE1">
              <w:rPr>
                <w:rFonts w:ascii="Calibri" w:hAnsi="Calibri" w:cs="Calibri"/>
              </w:rPr>
              <w:t>$1,855,509.35</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14:paraId="6A9A849E" w14:textId="216CBC41" w:rsidR="000068B5" w:rsidRPr="00CF6F5D" w:rsidRDefault="000068B5" w:rsidP="00E77532">
            <w:pPr>
              <w:jc w:val="center"/>
              <w:rPr>
                <w:rFonts w:ascii="Calibri" w:hAnsi="Calibri" w:cs="Calibri"/>
              </w:rPr>
            </w:pPr>
            <w:r w:rsidRPr="00CF6F5D">
              <w:rPr>
                <w:rFonts w:ascii="Calibri" w:hAnsi="Calibri" w:cs="Calibri"/>
              </w:rPr>
              <w:t xml:space="preserve">- </w:t>
            </w:r>
            <w:r w:rsidRPr="00CF6F5D">
              <w:rPr>
                <w:rFonts w:ascii="Calibri" w:hAnsi="Calibri" w:cs="Calibri"/>
              </w:rPr>
              <w:t>$170,000.00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D4057F5" w14:textId="11849C74" w:rsidR="000068B5" w:rsidRPr="0042154C" w:rsidRDefault="005544FB" w:rsidP="00E77532">
            <w:pPr>
              <w:jc w:val="center"/>
              <w:rPr>
                <w:rFonts w:ascii="Calibri" w:hAnsi="Calibri" w:cs="Calibri"/>
                <w:color w:val="FF0000"/>
              </w:rPr>
            </w:pPr>
            <w:r>
              <w:rPr>
                <w:rFonts w:ascii="Calibri" w:hAnsi="Calibri" w:cs="Calibri"/>
                <w:color w:val="FF0000"/>
              </w:rPr>
              <w:t>-</w:t>
            </w:r>
          </w:p>
        </w:tc>
        <w:tc>
          <w:tcPr>
            <w:tcW w:w="3260" w:type="dxa"/>
            <w:tcBorders>
              <w:top w:val="single" w:sz="4" w:space="0" w:color="auto"/>
              <w:left w:val="nil"/>
              <w:bottom w:val="single" w:sz="4" w:space="0" w:color="auto"/>
              <w:right w:val="single" w:sz="4" w:space="0" w:color="auto"/>
            </w:tcBorders>
            <w:vAlign w:val="center"/>
          </w:tcPr>
          <w:p w14:paraId="2AEEA59B" w14:textId="49E7D92B" w:rsidR="000068B5" w:rsidRPr="000068B5" w:rsidRDefault="000068B5" w:rsidP="000068B5">
            <w:pPr>
              <w:jc w:val="center"/>
              <w:rPr>
                <w:rFonts w:ascii="Calibri" w:hAnsi="Calibri" w:cs="Calibri"/>
                <w:color w:val="FF0000"/>
              </w:rPr>
            </w:pPr>
            <w:r>
              <w:rPr>
                <w:rFonts w:ascii="Calibri" w:hAnsi="Calibri" w:cs="Calibri"/>
                <w:color w:val="FF0000"/>
              </w:rPr>
              <w:t>-</w:t>
            </w:r>
          </w:p>
        </w:tc>
      </w:tr>
      <w:tr w:rsidR="000068B5" w:rsidRPr="009F2891" w14:paraId="2BA9228A" w14:textId="2053EEF9" w:rsidTr="00AB3D0B">
        <w:trPr>
          <w:trHeight w:val="336"/>
        </w:trPr>
        <w:tc>
          <w:tcPr>
            <w:tcW w:w="396" w:type="dxa"/>
            <w:tcBorders>
              <w:top w:val="nil"/>
              <w:left w:val="single" w:sz="4" w:space="0" w:color="auto"/>
              <w:bottom w:val="single" w:sz="4" w:space="0" w:color="auto"/>
              <w:right w:val="single" w:sz="4" w:space="0" w:color="auto"/>
            </w:tcBorders>
            <w:vAlign w:val="center"/>
          </w:tcPr>
          <w:p w14:paraId="7925FB59" w14:textId="57801ECC" w:rsidR="000068B5" w:rsidRDefault="000068B5" w:rsidP="00E77532">
            <w:pPr>
              <w:jc w:val="center"/>
              <w:rPr>
                <w:rFonts w:ascii="Calibri" w:hAnsi="Calibri" w:cs="Calibri"/>
                <w:color w:val="000000"/>
              </w:rPr>
            </w:pPr>
            <w:r>
              <w:rPr>
                <w:rFonts w:ascii="Calibri" w:hAnsi="Calibri" w:cs="Calibri"/>
                <w:color w:val="000000"/>
              </w:rPr>
              <w:t>B</w:t>
            </w:r>
          </w:p>
        </w:tc>
        <w:tc>
          <w:tcPr>
            <w:tcW w:w="1192" w:type="dxa"/>
            <w:tcBorders>
              <w:top w:val="nil"/>
              <w:left w:val="single" w:sz="4" w:space="0" w:color="auto"/>
              <w:bottom w:val="single" w:sz="4" w:space="0" w:color="auto"/>
              <w:right w:val="single" w:sz="4" w:space="0" w:color="auto"/>
            </w:tcBorders>
            <w:shd w:val="clear" w:color="auto" w:fill="auto"/>
            <w:noWrap/>
            <w:vAlign w:val="center"/>
          </w:tcPr>
          <w:p w14:paraId="035B5086" w14:textId="40AC9E96" w:rsidR="000068B5" w:rsidRPr="009F2891" w:rsidRDefault="000068B5" w:rsidP="00E77532">
            <w:pPr>
              <w:jc w:val="center"/>
              <w:rPr>
                <w:rFonts w:ascii="Calibri" w:hAnsi="Calibri" w:cs="Calibri"/>
                <w:color w:val="000000"/>
              </w:rPr>
            </w:pPr>
            <w:r>
              <w:rPr>
                <w:rFonts w:ascii="Calibri" w:hAnsi="Calibri" w:cs="Calibri"/>
                <w:color w:val="000000"/>
              </w:rPr>
              <w:t>Regina</w:t>
            </w:r>
          </w:p>
        </w:tc>
        <w:tc>
          <w:tcPr>
            <w:tcW w:w="1925" w:type="dxa"/>
            <w:tcBorders>
              <w:top w:val="nil"/>
              <w:left w:val="nil"/>
              <w:bottom w:val="single" w:sz="4" w:space="0" w:color="auto"/>
              <w:right w:val="single" w:sz="4" w:space="0" w:color="auto"/>
            </w:tcBorders>
            <w:shd w:val="clear" w:color="auto" w:fill="auto"/>
            <w:noWrap/>
            <w:vAlign w:val="center"/>
          </w:tcPr>
          <w:p w14:paraId="612CD18F" w14:textId="394CC26D" w:rsidR="000068B5" w:rsidRPr="007F0BE1" w:rsidRDefault="000068B5" w:rsidP="00E77532">
            <w:pPr>
              <w:jc w:val="center"/>
              <w:rPr>
                <w:rFonts w:ascii="Calibri" w:hAnsi="Calibri" w:cs="Calibri"/>
              </w:rPr>
            </w:pPr>
            <w:r>
              <w:rPr>
                <w:rFonts w:ascii="Calibri" w:hAnsi="Calibri" w:cs="Calibri"/>
              </w:rPr>
              <w:t xml:space="preserve">+ </w:t>
            </w:r>
            <w:r w:rsidRPr="007F0BE1">
              <w:rPr>
                <w:rFonts w:ascii="Calibri" w:hAnsi="Calibri" w:cs="Calibri"/>
              </w:rPr>
              <w:t>$1,930,917.82</w:t>
            </w: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0F705396" w14:textId="50CB9295" w:rsidR="000068B5" w:rsidRPr="00CF6F5D" w:rsidRDefault="000068B5" w:rsidP="00E77532">
            <w:pPr>
              <w:jc w:val="center"/>
              <w:rPr>
                <w:rFonts w:ascii="Calibri" w:hAnsi="Calibri" w:cs="Calibri"/>
              </w:rPr>
            </w:pPr>
            <w:r w:rsidRPr="00CF6F5D">
              <w:rPr>
                <w:rFonts w:ascii="Calibri" w:hAnsi="Calibri" w:cs="Calibri"/>
              </w:rPr>
              <w:t>- $326,259.20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34BC8D2" w14:textId="25195BB6" w:rsidR="000068B5" w:rsidRPr="0042154C" w:rsidRDefault="000068B5" w:rsidP="00E77532">
            <w:pPr>
              <w:jc w:val="center"/>
              <w:rPr>
                <w:rFonts w:ascii="Calibri" w:hAnsi="Calibri" w:cs="Calibri"/>
                <w:color w:val="FF0000"/>
              </w:rPr>
            </w:pPr>
            <w:r w:rsidRPr="0042154C">
              <w:rPr>
                <w:rFonts w:ascii="Calibri" w:hAnsi="Calibri" w:cs="Calibri"/>
                <w:color w:val="FF0000"/>
              </w:rPr>
              <w:t>0.48</w:t>
            </w:r>
            <w:r>
              <w:rPr>
                <w:rFonts w:ascii="Calibri" w:hAnsi="Calibri" w:cs="Calibri"/>
                <w:color w:val="FF0000"/>
              </w:rPr>
              <w:t xml:space="preserve"> </w:t>
            </w:r>
          </w:p>
        </w:tc>
        <w:tc>
          <w:tcPr>
            <w:tcW w:w="3260" w:type="dxa"/>
            <w:tcBorders>
              <w:top w:val="single" w:sz="4" w:space="0" w:color="auto"/>
              <w:left w:val="nil"/>
              <w:bottom w:val="single" w:sz="4" w:space="0" w:color="auto"/>
              <w:right w:val="single" w:sz="4" w:space="0" w:color="auto"/>
            </w:tcBorders>
            <w:vAlign w:val="center"/>
          </w:tcPr>
          <w:p w14:paraId="4F037AC2" w14:textId="10815762" w:rsidR="000068B5" w:rsidRPr="000068B5" w:rsidRDefault="000068B5" w:rsidP="000068B5">
            <w:pPr>
              <w:jc w:val="center"/>
              <w:rPr>
                <w:rFonts w:ascii="Calibri" w:hAnsi="Calibri" w:cs="Calibri"/>
                <w:color w:val="FF0000"/>
              </w:rPr>
            </w:pPr>
            <w:r>
              <w:rPr>
                <w:rFonts w:ascii="Calibri" w:hAnsi="Calibri" w:cs="Calibri"/>
                <w:color w:val="FF0000"/>
              </w:rPr>
              <w:t>Victoria, Regina = Victoria</w:t>
            </w:r>
          </w:p>
        </w:tc>
      </w:tr>
      <w:tr w:rsidR="000068B5" w:rsidRPr="009F2891" w14:paraId="5E8CC5CC" w14:textId="53893613" w:rsidTr="00AB3D0B">
        <w:trPr>
          <w:trHeight w:val="336"/>
        </w:trPr>
        <w:tc>
          <w:tcPr>
            <w:tcW w:w="396" w:type="dxa"/>
            <w:tcBorders>
              <w:top w:val="nil"/>
              <w:left w:val="single" w:sz="4" w:space="0" w:color="auto"/>
              <w:bottom w:val="single" w:sz="4" w:space="0" w:color="auto"/>
              <w:right w:val="single" w:sz="4" w:space="0" w:color="auto"/>
            </w:tcBorders>
            <w:vAlign w:val="center"/>
          </w:tcPr>
          <w:p w14:paraId="0DADA17B" w14:textId="2CC346CE" w:rsidR="000068B5" w:rsidRDefault="000068B5" w:rsidP="00E77532">
            <w:pPr>
              <w:jc w:val="center"/>
              <w:rPr>
                <w:rFonts w:ascii="Calibri" w:hAnsi="Calibri" w:cs="Calibri"/>
                <w:color w:val="000000"/>
              </w:rPr>
            </w:pPr>
            <w:r>
              <w:rPr>
                <w:rFonts w:ascii="Calibri" w:hAnsi="Calibri" w:cs="Calibri"/>
                <w:color w:val="000000"/>
              </w:rPr>
              <w:t>C</w:t>
            </w:r>
          </w:p>
        </w:tc>
        <w:tc>
          <w:tcPr>
            <w:tcW w:w="1192" w:type="dxa"/>
            <w:tcBorders>
              <w:top w:val="nil"/>
              <w:left w:val="single" w:sz="4" w:space="0" w:color="auto"/>
              <w:bottom w:val="single" w:sz="4" w:space="0" w:color="auto"/>
              <w:right w:val="single" w:sz="4" w:space="0" w:color="auto"/>
            </w:tcBorders>
            <w:shd w:val="clear" w:color="auto" w:fill="auto"/>
            <w:noWrap/>
            <w:vAlign w:val="center"/>
          </w:tcPr>
          <w:p w14:paraId="591890FF" w14:textId="4B1F866D" w:rsidR="000068B5" w:rsidRDefault="000068B5" w:rsidP="00E77532">
            <w:pPr>
              <w:jc w:val="center"/>
              <w:rPr>
                <w:rFonts w:ascii="Calibri" w:hAnsi="Calibri" w:cs="Calibri"/>
                <w:color w:val="000000"/>
              </w:rPr>
            </w:pPr>
            <w:r>
              <w:rPr>
                <w:rFonts w:ascii="Calibri" w:hAnsi="Calibri" w:cs="Calibri"/>
                <w:color w:val="000000"/>
              </w:rPr>
              <w:t>Montreal</w:t>
            </w:r>
          </w:p>
        </w:tc>
        <w:tc>
          <w:tcPr>
            <w:tcW w:w="1925" w:type="dxa"/>
            <w:tcBorders>
              <w:top w:val="nil"/>
              <w:left w:val="nil"/>
              <w:bottom w:val="single" w:sz="4" w:space="0" w:color="auto"/>
              <w:right w:val="single" w:sz="4" w:space="0" w:color="auto"/>
            </w:tcBorders>
            <w:shd w:val="clear" w:color="auto" w:fill="auto"/>
            <w:noWrap/>
            <w:vAlign w:val="center"/>
          </w:tcPr>
          <w:p w14:paraId="1E7F7203" w14:textId="1374D785" w:rsidR="000068B5" w:rsidRDefault="000068B5" w:rsidP="00E77532">
            <w:pPr>
              <w:jc w:val="center"/>
              <w:rPr>
                <w:rFonts w:ascii="Calibri" w:hAnsi="Calibri" w:cs="Calibri"/>
              </w:rPr>
            </w:pPr>
            <w:r>
              <w:rPr>
                <w:rFonts w:ascii="Calibri" w:hAnsi="Calibri" w:cs="Calibri"/>
              </w:rPr>
              <w:t xml:space="preserve">+ </w:t>
            </w:r>
            <w:r w:rsidRPr="007F0BE1">
              <w:rPr>
                <w:rFonts w:ascii="Calibri" w:hAnsi="Calibri" w:cs="Calibri"/>
              </w:rPr>
              <w:t>$2,131,745.43</w:t>
            </w: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1A459BBC" w14:textId="047CCD94" w:rsidR="000068B5" w:rsidRPr="00CF6F5D" w:rsidRDefault="000068B5" w:rsidP="00E77532">
            <w:pPr>
              <w:jc w:val="center"/>
              <w:rPr>
                <w:rFonts w:ascii="Calibri" w:hAnsi="Calibri" w:cs="Calibri"/>
              </w:rPr>
            </w:pPr>
            <w:r w:rsidRPr="00CF6F5D">
              <w:rPr>
                <w:rFonts w:ascii="Calibri" w:hAnsi="Calibri" w:cs="Calibri"/>
              </w:rPr>
              <w:t>- $340,279.44</w:t>
            </w:r>
          </w:p>
        </w:tc>
        <w:tc>
          <w:tcPr>
            <w:tcW w:w="1134" w:type="dxa"/>
            <w:tcBorders>
              <w:top w:val="single" w:sz="4" w:space="0" w:color="auto"/>
              <w:left w:val="nil"/>
              <w:bottom w:val="single" w:sz="4" w:space="0" w:color="auto"/>
              <w:right w:val="single" w:sz="4" w:space="0" w:color="auto"/>
            </w:tcBorders>
            <w:shd w:val="clear" w:color="auto" w:fill="auto"/>
            <w:vAlign w:val="center"/>
          </w:tcPr>
          <w:p w14:paraId="7EEA1C62" w14:textId="26DFCA18" w:rsidR="000068B5" w:rsidRPr="0042154C" w:rsidRDefault="000068B5" w:rsidP="00E77532">
            <w:pPr>
              <w:jc w:val="center"/>
              <w:rPr>
                <w:rFonts w:ascii="Calibri" w:hAnsi="Calibri" w:cs="Calibri"/>
                <w:color w:val="FF0000"/>
              </w:rPr>
            </w:pPr>
            <w:r w:rsidRPr="0042154C">
              <w:rPr>
                <w:rFonts w:ascii="Calibri" w:hAnsi="Calibri" w:cs="Calibri"/>
                <w:color w:val="FF0000"/>
              </w:rPr>
              <w:t>1.62</w:t>
            </w:r>
          </w:p>
        </w:tc>
        <w:tc>
          <w:tcPr>
            <w:tcW w:w="3260" w:type="dxa"/>
            <w:tcBorders>
              <w:top w:val="single" w:sz="4" w:space="0" w:color="auto"/>
              <w:left w:val="nil"/>
              <w:bottom w:val="single" w:sz="4" w:space="0" w:color="auto"/>
              <w:right w:val="single" w:sz="4" w:space="0" w:color="auto"/>
            </w:tcBorders>
            <w:vAlign w:val="center"/>
          </w:tcPr>
          <w:p w14:paraId="51EC4953" w14:textId="6A13DFDC" w:rsidR="000068B5" w:rsidRPr="000068B5" w:rsidRDefault="000068B5" w:rsidP="000068B5">
            <w:pPr>
              <w:jc w:val="center"/>
              <w:rPr>
                <w:rFonts w:ascii="Calibri" w:hAnsi="Calibri" w:cs="Calibri"/>
                <w:color w:val="FF0000"/>
              </w:rPr>
            </w:pPr>
            <w:r>
              <w:rPr>
                <w:rFonts w:ascii="Calibri" w:hAnsi="Calibri" w:cs="Calibri"/>
                <w:color w:val="FF0000"/>
              </w:rPr>
              <w:t xml:space="preserve">Victoria, Montreal = </w:t>
            </w:r>
            <w:r w:rsidR="00A81905">
              <w:rPr>
                <w:rFonts w:ascii="Calibri" w:hAnsi="Calibri" w:cs="Calibri"/>
                <w:color w:val="FF0000"/>
              </w:rPr>
              <w:t>Montreal</w:t>
            </w:r>
          </w:p>
        </w:tc>
      </w:tr>
    </w:tbl>
    <w:p w14:paraId="1C02B357" w14:textId="44022332" w:rsidR="009F2891" w:rsidRDefault="009F2891" w:rsidP="00407C4F">
      <w:pPr>
        <w:jc w:val="both"/>
        <w:rPr>
          <w:color w:val="FF0000"/>
        </w:rPr>
      </w:pPr>
    </w:p>
    <w:p w14:paraId="210D0FD4" w14:textId="78B5E209" w:rsidR="000068B5" w:rsidRPr="000068B5" w:rsidRDefault="000068B5" w:rsidP="00407C4F">
      <w:pPr>
        <w:jc w:val="both"/>
        <w:rPr>
          <w:color w:val="FF0000"/>
        </w:rPr>
      </w:pPr>
      <w:r>
        <w:rPr>
          <w:color w:val="FF0000"/>
        </w:rPr>
        <w:t xml:space="preserve">Incrementally speaking, </w:t>
      </w:r>
      <w:r w:rsidR="00AB3D0B">
        <w:rPr>
          <w:color w:val="FF0000"/>
        </w:rPr>
        <w:t>it’s safe to choose Montreal over Victoria, but considering the NPV, I think I’d still choose Montreal as it has higher NPV value over other cities.</w:t>
      </w:r>
    </w:p>
    <w:p w14:paraId="4324ECDE" w14:textId="7A9FD59D" w:rsidR="00973847" w:rsidRPr="000068B5" w:rsidRDefault="00973847" w:rsidP="00750A53">
      <w:pPr>
        <w:jc w:val="both"/>
        <w:rPr>
          <w:color w:val="FF0000"/>
        </w:rPr>
      </w:pPr>
    </w:p>
    <w:p w14:paraId="60D2E77D" w14:textId="074A95F3" w:rsidR="00960AA2" w:rsidRDefault="00960AA2">
      <w:r>
        <w:br w:type="page"/>
      </w:r>
    </w:p>
    <w:p w14:paraId="147E0FA0" w14:textId="19A06CD5" w:rsidR="006D074C" w:rsidRDefault="006D074C" w:rsidP="00764E37">
      <w:pPr>
        <w:pStyle w:val="Heading3"/>
      </w:pPr>
      <w:bookmarkStart w:id="11" w:name="_Toc115260482"/>
      <w:r>
        <w:lastRenderedPageBreak/>
        <w:t xml:space="preserve">b. Working </w:t>
      </w:r>
      <w:r w:rsidR="00017806">
        <w:t>as a deckhand</w:t>
      </w:r>
      <w:r w:rsidR="007A1FAC">
        <w:t xml:space="preserve"> (Lectures 7 and 10)</w:t>
      </w:r>
      <w:bookmarkEnd w:id="11"/>
    </w:p>
    <w:p w14:paraId="1F609C46" w14:textId="5857F2C9" w:rsidR="006D074C" w:rsidRDefault="006D074C" w:rsidP="00750A53">
      <w:pPr>
        <w:jc w:val="both"/>
      </w:pPr>
    </w:p>
    <w:p w14:paraId="1F913CEA" w14:textId="0487E2AC" w:rsidR="006D074C" w:rsidRDefault="006D074C" w:rsidP="006D074C">
      <w:pPr>
        <w:jc w:val="both"/>
      </w:pPr>
      <w:r>
        <w:t xml:space="preserve">Suppose that </w:t>
      </w:r>
      <w:r w:rsidR="009063CC">
        <w:t xml:space="preserve">Mandeep </w:t>
      </w:r>
      <w:r>
        <w:t xml:space="preserve">is considering an alternative to graduating and working as an engineer. </w:t>
      </w:r>
      <w:proofErr w:type="gramStart"/>
      <w:r>
        <w:t>In particular, they</w:t>
      </w:r>
      <w:proofErr w:type="gramEnd"/>
      <w:r>
        <w:t xml:space="preserve"> are considering dropping out of school immediately, and working for </w:t>
      </w:r>
      <w:r w:rsidR="00E074A4">
        <w:t>six</w:t>
      </w:r>
      <w:r w:rsidR="003116FC">
        <w:t xml:space="preserve"> (</w:t>
      </w:r>
      <w:r w:rsidR="00E074A4">
        <w:t>6</w:t>
      </w:r>
      <w:r w:rsidR="003116FC">
        <w:t>)</w:t>
      </w:r>
      <w:r w:rsidR="0014736B">
        <w:t xml:space="preserve"> months</w:t>
      </w:r>
      <w:r>
        <w:t xml:space="preserve"> </w:t>
      </w:r>
      <w:r w:rsidR="0014736B">
        <w:t xml:space="preserve">as </w:t>
      </w:r>
      <w:r w:rsidR="0014736B" w:rsidRPr="002A6D8B">
        <w:rPr>
          <w:b/>
          <w:bCs/>
          <w:u w:val="single"/>
        </w:rPr>
        <w:t xml:space="preserve">a </w:t>
      </w:r>
      <w:r w:rsidR="003116FC" w:rsidRPr="002A6D8B">
        <w:rPr>
          <w:b/>
          <w:bCs/>
          <w:u w:val="single"/>
        </w:rPr>
        <w:t>deckhand</w:t>
      </w:r>
      <w:r w:rsidR="003654A7" w:rsidRPr="002A6D8B">
        <w:rPr>
          <w:b/>
          <w:bCs/>
          <w:u w:val="single"/>
        </w:rPr>
        <w:t xml:space="preserve"> on a fishing trawler</w:t>
      </w:r>
      <w:r>
        <w:t>.</w:t>
      </w:r>
    </w:p>
    <w:p w14:paraId="21DAA70A" w14:textId="77777777" w:rsidR="006D074C" w:rsidRDefault="006D074C" w:rsidP="006D074C">
      <w:pPr>
        <w:jc w:val="both"/>
      </w:pPr>
    </w:p>
    <w:p w14:paraId="5C46EFCA" w14:textId="7461A7C8" w:rsidR="006D074C" w:rsidRDefault="006D074C" w:rsidP="006D074C">
      <w:pPr>
        <w:jc w:val="both"/>
      </w:pPr>
      <w:r>
        <w:t xml:space="preserve">If </w:t>
      </w:r>
      <w:r w:rsidR="009063CC">
        <w:t xml:space="preserve">Mandeep </w:t>
      </w:r>
      <w:r>
        <w:t xml:space="preserve">works </w:t>
      </w:r>
      <w:r w:rsidR="003116FC">
        <w:t>as a deckhand</w:t>
      </w:r>
      <w:r w:rsidR="0014736B">
        <w:t xml:space="preserve"> for </w:t>
      </w:r>
      <w:r w:rsidR="00E074A4">
        <w:t>six</w:t>
      </w:r>
      <w:r w:rsidR="0014736B">
        <w:t xml:space="preserve"> </w:t>
      </w:r>
      <w:r w:rsidR="003116FC">
        <w:t>(</w:t>
      </w:r>
      <w:r w:rsidR="00E074A4">
        <w:t>6</w:t>
      </w:r>
      <w:r w:rsidR="003116FC">
        <w:t xml:space="preserve">) </w:t>
      </w:r>
      <w:r w:rsidR="0014736B">
        <w:t>months</w:t>
      </w:r>
      <w:r>
        <w:t>:</w:t>
      </w:r>
    </w:p>
    <w:p w14:paraId="286A0B53" w14:textId="77777777" w:rsidR="006D074C" w:rsidRDefault="006D074C" w:rsidP="006D074C">
      <w:pPr>
        <w:jc w:val="both"/>
      </w:pPr>
    </w:p>
    <w:p w14:paraId="4E75E12D" w14:textId="2F88DADA" w:rsidR="007760DB" w:rsidRDefault="006D074C" w:rsidP="007760DB">
      <w:pPr>
        <w:pStyle w:val="ListParagraph"/>
        <w:numPr>
          <w:ilvl w:val="0"/>
          <w:numId w:val="9"/>
        </w:numPr>
        <w:jc w:val="both"/>
      </w:pPr>
      <w:r>
        <w:t>They will quit school immediately (Time 0)</w:t>
      </w:r>
      <w:r w:rsidR="007760DB">
        <w:t xml:space="preserve"> </w:t>
      </w:r>
    </w:p>
    <w:p w14:paraId="6C8361FF" w14:textId="0A16E433" w:rsidR="006D074C" w:rsidRDefault="0014736B" w:rsidP="006D074C">
      <w:pPr>
        <w:pStyle w:val="ListParagraph"/>
        <w:numPr>
          <w:ilvl w:val="0"/>
          <w:numId w:val="9"/>
        </w:numPr>
        <w:jc w:val="both"/>
      </w:pPr>
      <w:r>
        <w:t>Mandeep will earn $25 an hour</w:t>
      </w:r>
      <w:r>
        <w:rPr>
          <w:rStyle w:val="FootnoteReference"/>
        </w:rPr>
        <w:footnoteReference w:id="6"/>
      </w:r>
      <w:r>
        <w:t>. Assume there are 176 working hours in a month.</w:t>
      </w:r>
    </w:p>
    <w:p w14:paraId="075372A5" w14:textId="1DC91896" w:rsidR="006D074C" w:rsidRDefault="0014736B" w:rsidP="00E6795D">
      <w:pPr>
        <w:pStyle w:val="ListParagraph"/>
        <w:numPr>
          <w:ilvl w:val="0"/>
          <w:numId w:val="9"/>
        </w:numPr>
        <w:jc w:val="both"/>
      </w:pPr>
      <w:r>
        <w:t>Mandeep will be paid twice a month by direct deposit. The first payment will be half a month from now, the second payment will be one month from now, etc.</w:t>
      </w:r>
    </w:p>
    <w:p w14:paraId="46C0E512" w14:textId="6F0825BA" w:rsidR="0014736B" w:rsidRDefault="0014736B" w:rsidP="00E6795D">
      <w:pPr>
        <w:pStyle w:val="ListParagraph"/>
        <w:numPr>
          <w:ilvl w:val="0"/>
          <w:numId w:val="9"/>
        </w:numPr>
        <w:jc w:val="both"/>
      </w:pPr>
      <w:r>
        <w:t>The amount of each payment is $25 x (176/2) = $2,200 per half-month.</w:t>
      </w:r>
    </w:p>
    <w:p w14:paraId="6EE57D4D" w14:textId="531D9565" w:rsidR="006D074C" w:rsidRDefault="0014736B" w:rsidP="00FD0AC5">
      <w:pPr>
        <w:pStyle w:val="ListParagraph"/>
        <w:numPr>
          <w:ilvl w:val="0"/>
          <w:numId w:val="9"/>
        </w:numPr>
        <w:jc w:val="both"/>
      </w:pPr>
      <w:r>
        <w:t xml:space="preserve">Room and board are included as perks of this </w:t>
      </w:r>
      <w:proofErr w:type="gramStart"/>
      <w:r>
        <w:t>particular job</w:t>
      </w:r>
      <w:proofErr w:type="gramEnd"/>
      <w:r>
        <w:t xml:space="preserve"> (Mandeep will live on the ship while working), and f</w:t>
      </w:r>
      <w:r w:rsidR="006D074C">
        <w:t xml:space="preserve">or the purposes of this project, </w:t>
      </w:r>
      <w:r w:rsidR="009063CC">
        <w:t xml:space="preserve">Mandeep </w:t>
      </w:r>
      <w:r w:rsidR="006D074C">
        <w:t>will not have any other costs</w:t>
      </w:r>
      <w:r w:rsidR="006D074C">
        <w:rPr>
          <w:rStyle w:val="FootnoteReference"/>
        </w:rPr>
        <w:footnoteReference w:id="7"/>
      </w:r>
      <w:r w:rsidR="006D074C">
        <w:t>.</w:t>
      </w:r>
    </w:p>
    <w:p w14:paraId="7504DD71" w14:textId="77777777" w:rsidR="006D074C" w:rsidRDefault="006D074C" w:rsidP="006D074C">
      <w:pPr>
        <w:jc w:val="both"/>
      </w:pPr>
    </w:p>
    <w:p w14:paraId="56B03C99" w14:textId="618153C9" w:rsidR="006D074C" w:rsidRDefault="006D074C" w:rsidP="006D074C">
      <w:pPr>
        <w:jc w:val="both"/>
      </w:pPr>
      <w:r w:rsidRPr="00764E37">
        <w:rPr>
          <w:highlight w:val="yellow"/>
        </w:rPr>
        <w:t xml:space="preserve">Calculate the NPV of this </w:t>
      </w:r>
      <w:r w:rsidR="0014736B">
        <w:rPr>
          <w:highlight w:val="yellow"/>
        </w:rPr>
        <w:t>six-month</w:t>
      </w:r>
      <w:r w:rsidRPr="00764E37">
        <w:rPr>
          <w:highlight w:val="yellow"/>
        </w:rPr>
        <w:t xml:space="preserve"> project.  Show your work</w:t>
      </w:r>
      <w:r>
        <w:t>. Things to keep in mind: it will be useful to calculate the ‘per half-month’ version of the MARR</w:t>
      </w:r>
      <w:r w:rsidR="001372BF">
        <w:t>.</w:t>
      </w:r>
    </w:p>
    <w:p w14:paraId="42119FDC" w14:textId="77777777" w:rsidR="006D074C" w:rsidRDefault="006D074C" w:rsidP="006D074C">
      <w:pPr>
        <w:jc w:val="both"/>
      </w:pPr>
    </w:p>
    <w:p w14:paraId="392E9270" w14:textId="09255404" w:rsidR="006D074C" w:rsidRDefault="006D074C" w:rsidP="006D074C">
      <w:pPr>
        <w:jc w:val="both"/>
      </w:pPr>
      <w:r w:rsidRPr="00764E37">
        <w:rPr>
          <w:highlight w:val="yellow"/>
        </w:rPr>
        <w:t xml:space="preserve">NPV of working </w:t>
      </w:r>
      <w:r w:rsidR="0014736B">
        <w:rPr>
          <w:highlight w:val="yellow"/>
        </w:rPr>
        <w:t>as a deckhand for</w:t>
      </w:r>
      <w:r w:rsidR="007760DB">
        <w:rPr>
          <w:highlight w:val="yellow"/>
        </w:rPr>
        <w:t xml:space="preserve"> </w:t>
      </w:r>
      <w:r w:rsidR="00E074A4">
        <w:rPr>
          <w:highlight w:val="yellow"/>
        </w:rPr>
        <w:t xml:space="preserve">six (6) </w:t>
      </w:r>
      <w:r w:rsidR="007760DB">
        <w:rPr>
          <w:highlight w:val="yellow"/>
        </w:rPr>
        <w:t>months (1</w:t>
      </w:r>
      <w:r w:rsidR="00E074A4">
        <w:rPr>
          <w:highlight w:val="yellow"/>
        </w:rPr>
        <w:t>2</w:t>
      </w:r>
      <w:r w:rsidR="007760DB">
        <w:rPr>
          <w:highlight w:val="yellow"/>
        </w:rPr>
        <w:t xml:space="preserve"> half-months</w:t>
      </w:r>
      <w:r w:rsidR="0014736B">
        <w:rPr>
          <w:highlight w:val="yellow"/>
        </w:rPr>
        <w:t xml:space="preserve"> </w:t>
      </w:r>
      <w:r w:rsidRPr="00764E37">
        <w:rPr>
          <w:highlight w:val="yellow"/>
        </w:rPr>
        <w:t>)</w:t>
      </w:r>
      <w:r>
        <w:t xml:space="preserve">: </w:t>
      </w:r>
      <w:r w:rsidR="00D53084" w:rsidRPr="00440CF2">
        <w:rPr>
          <w:color w:val="FF0000"/>
        </w:rPr>
        <w:t>$21,681.66</w:t>
      </w:r>
    </w:p>
    <w:p w14:paraId="4AB4B285" w14:textId="77777777" w:rsidR="006D074C" w:rsidRDefault="006D074C" w:rsidP="006D074C">
      <w:pPr>
        <w:jc w:val="both"/>
      </w:pPr>
    </w:p>
    <w:p w14:paraId="11317E5F" w14:textId="67B3FA37" w:rsidR="006D074C" w:rsidRDefault="006D074C" w:rsidP="006D074C">
      <w:pPr>
        <w:jc w:val="both"/>
      </w:pPr>
      <w:r w:rsidRPr="00764E37">
        <w:rPr>
          <w:highlight w:val="yellow"/>
        </w:rPr>
        <w:t xml:space="preserve">Show your work (using appropriate notation, </w:t>
      </w:r>
      <w:r w:rsidR="00532B5E" w:rsidRPr="00764E37">
        <w:rPr>
          <w:highlight w:val="yellow"/>
        </w:rPr>
        <w:t>e.g.,</w:t>
      </w:r>
      <w:r w:rsidRPr="00764E37">
        <w:rPr>
          <w:highlight w:val="yellow"/>
        </w:rPr>
        <w:t xml:space="preserve"> $50x(P/A,12%,60))</w:t>
      </w:r>
      <w:r>
        <w:t>:</w:t>
      </w:r>
    </w:p>
    <w:p w14:paraId="4109DC31" w14:textId="77777777" w:rsidR="006D074C" w:rsidRPr="0016771F" w:rsidRDefault="006D074C" w:rsidP="00750A53">
      <w:pPr>
        <w:jc w:val="both"/>
        <w:rPr>
          <w:color w:val="FF0000"/>
        </w:rPr>
      </w:pPr>
    </w:p>
    <w:p w14:paraId="6284DDB6" w14:textId="7686AD1D" w:rsidR="0016771F" w:rsidRPr="00440CF2" w:rsidRDefault="0016771F">
      <w:pPr>
        <w:rPr>
          <w:color w:val="FF0000"/>
        </w:rPr>
      </w:pPr>
      <w:r>
        <w:rPr>
          <w:color w:val="FF0000"/>
        </w:rPr>
        <w:t>The MARR of Mandeep is 5.45%, which is calculated annually. There are 24 half-months a year, 12 half-</w:t>
      </w:r>
      <w:r w:rsidRPr="002651F6">
        <w:rPr>
          <w:color w:val="FF0000"/>
        </w:rPr>
        <w:t xml:space="preserve">months in half a year or, 6 </w:t>
      </w:r>
      <w:r w:rsidRPr="00440CF2">
        <w:rPr>
          <w:color w:val="FF0000"/>
        </w:rPr>
        <w:t>months.</w:t>
      </w:r>
    </w:p>
    <w:p w14:paraId="0DC1C91B" w14:textId="77777777" w:rsidR="00B27E0A" w:rsidRPr="00440CF2" w:rsidRDefault="0016771F">
      <w:pPr>
        <w:rPr>
          <w:color w:val="FF0000"/>
        </w:rPr>
      </w:pPr>
      <w:r w:rsidRPr="00440CF2">
        <w:rPr>
          <w:color w:val="FF0000"/>
        </w:rPr>
        <w:t>(1+</w:t>
      </w:r>
      <w:r w:rsidRPr="00440CF2">
        <w:rPr>
          <w:i/>
          <w:iCs/>
          <w:color w:val="FF0000"/>
        </w:rPr>
        <w:t>i</w:t>
      </w:r>
      <w:r w:rsidRPr="00440CF2">
        <w:rPr>
          <w:i/>
          <w:iCs/>
          <w:color w:val="FF0000"/>
          <w:vertAlign w:val="subscript"/>
        </w:rPr>
        <w:t>semi-monthly</w:t>
      </w:r>
      <w:r w:rsidRPr="00440CF2">
        <w:rPr>
          <w:color w:val="FF0000"/>
        </w:rPr>
        <w:t>)</w:t>
      </w:r>
      <w:r w:rsidRPr="00440CF2">
        <w:rPr>
          <w:color w:val="FF0000"/>
          <w:vertAlign w:val="superscript"/>
        </w:rPr>
        <w:t>24</w:t>
      </w:r>
      <w:r w:rsidRPr="00440CF2">
        <w:rPr>
          <w:color w:val="FF0000"/>
        </w:rPr>
        <w:t>=(1+i</w:t>
      </w:r>
      <w:r w:rsidRPr="00440CF2">
        <w:rPr>
          <w:color w:val="FF0000"/>
          <w:vertAlign w:val="subscript"/>
        </w:rPr>
        <w:t>MARR</w:t>
      </w:r>
      <w:r w:rsidRPr="00440CF2">
        <w:rPr>
          <w:color w:val="FF0000"/>
        </w:rPr>
        <w:t>)</w:t>
      </w:r>
      <w:r w:rsidRPr="00440CF2">
        <w:rPr>
          <w:color w:val="FF0000"/>
          <w:vertAlign w:val="superscript"/>
        </w:rPr>
        <w:t>1</w:t>
      </w:r>
      <w:r w:rsidRPr="00440CF2">
        <w:rPr>
          <w:color w:val="FF0000"/>
        </w:rPr>
        <w:t xml:space="preserve"> -&gt; </w:t>
      </w:r>
      <w:proofErr w:type="spellStart"/>
      <w:r w:rsidRPr="00440CF2">
        <w:rPr>
          <w:i/>
          <w:iCs/>
          <w:color w:val="FF0000"/>
        </w:rPr>
        <w:t>i</w:t>
      </w:r>
      <w:r w:rsidRPr="00440CF2">
        <w:rPr>
          <w:i/>
          <w:iCs/>
          <w:color w:val="FF0000"/>
          <w:vertAlign w:val="subscript"/>
        </w:rPr>
        <w:t>semi</w:t>
      </w:r>
      <w:proofErr w:type="spellEnd"/>
      <w:r w:rsidRPr="00440CF2">
        <w:rPr>
          <w:i/>
          <w:iCs/>
          <w:color w:val="FF0000"/>
          <w:vertAlign w:val="subscript"/>
        </w:rPr>
        <w:t>-monthly</w:t>
      </w:r>
      <w:r w:rsidRPr="00440CF2">
        <w:rPr>
          <w:i/>
          <w:iCs/>
          <w:color w:val="FF0000"/>
        </w:rPr>
        <w:t xml:space="preserve"> </w:t>
      </w:r>
      <w:r w:rsidRPr="00440CF2">
        <w:rPr>
          <w:color w:val="FF0000"/>
        </w:rPr>
        <w:t>= 0.2213559686 = 0.0022135%</w:t>
      </w:r>
    </w:p>
    <w:p w14:paraId="427D5168" w14:textId="7F09C771" w:rsidR="00B27E0A" w:rsidRDefault="00B27E0A">
      <w:pPr>
        <w:rPr>
          <w:color w:val="FF0000"/>
        </w:rPr>
      </w:pPr>
    </w:p>
    <w:p w14:paraId="35353EE6" w14:textId="33F91272" w:rsidR="0011295D" w:rsidRDefault="0011295D">
      <w:pPr>
        <w:rPr>
          <w:color w:val="FF0000"/>
        </w:rPr>
      </w:pPr>
      <w:r>
        <w:rPr>
          <w:color w:val="FF0000"/>
        </w:rPr>
        <w:t xml:space="preserve">In </w:t>
      </w:r>
      <w:r>
        <w:rPr>
          <w:color w:val="FF0000"/>
        </w:rPr>
        <w:t>6 months</w:t>
      </w:r>
      <w:r>
        <w:rPr>
          <w:color w:val="FF0000"/>
        </w:rPr>
        <w:t xml:space="preserve">, there are </w:t>
      </w:r>
      <w:r w:rsidR="001150C3">
        <w:rPr>
          <w:color w:val="FF0000"/>
        </w:rPr>
        <w:t xml:space="preserve">12 </w:t>
      </w:r>
      <w:r>
        <w:rPr>
          <w:color w:val="FF0000"/>
        </w:rPr>
        <w:t>half months. Excluding one, 1</w:t>
      </w:r>
      <w:r w:rsidR="001150C3">
        <w:rPr>
          <w:color w:val="FF0000"/>
        </w:rPr>
        <w:t>1</w:t>
      </w:r>
      <w:r>
        <w:rPr>
          <w:color w:val="FF0000"/>
        </w:rPr>
        <w:t>.</w:t>
      </w:r>
    </w:p>
    <w:p w14:paraId="5930CC00" w14:textId="77777777" w:rsidR="0011295D" w:rsidRPr="00440CF2" w:rsidRDefault="0011295D">
      <w:pPr>
        <w:rPr>
          <w:color w:val="FF0000"/>
        </w:rPr>
      </w:pPr>
    </w:p>
    <w:p w14:paraId="44A9E92A" w14:textId="71EE1837" w:rsidR="00E92DF4" w:rsidRPr="00440CF2" w:rsidRDefault="00955C01">
      <w:pPr>
        <w:rPr>
          <w:color w:val="FF0000"/>
        </w:rPr>
      </w:pPr>
      <w:r w:rsidRPr="00440CF2">
        <w:rPr>
          <w:color w:val="FF0000"/>
        </w:rPr>
        <w:t xml:space="preserve">NPV = $2200 + $2200 x (P/A, </w:t>
      </w:r>
      <w:proofErr w:type="spellStart"/>
      <w:r w:rsidRPr="00440CF2">
        <w:rPr>
          <w:color w:val="FF0000"/>
        </w:rPr>
        <w:t>i</w:t>
      </w:r>
      <w:r w:rsidRPr="00440CF2">
        <w:rPr>
          <w:color w:val="FF0000"/>
          <w:vertAlign w:val="subscript"/>
        </w:rPr>
        <w:t>semi</w:t>
      </w:r>
      <w:proofErr w:type="spellEnd"/>
      <w:r w:rsidRPr="00440CF2">
        <w:rPr>
          <w:color w:val="FF0000"/>
          <w:vertAlign w:val="subscript"/>
        </w:rPr>
        <w:t>-monthly</w:t>
      </w:r>
      <w:r w:rsidRPr="00440CF2">
        <w:rPr>
          <w:color w:val="FF0000"/>
        </w:rPr>
        <w:t>, 11) = $</w:t>
      </w:r>
      <w:r w:rsidRPr="00440CF2">
        <w:rPr>
          <w:color w:val="FF0000"/>
        </w:rPr>
        <w:t>21,681.66</w:t>
      </w:r>
      <w:r w:rsidR="00E92DF4" w:rsidRPr="00440CF2">
        <w:rPr>
          <w:color w:val="FF0000"/>
        </w:rPr>
        <w:br w:type="page"/>
      </w:r>
    </w:p>
    <w:p w14:paraId="5CD4E7DF" w14:textId="77777777" w:rsidR="006D074C" w:rsidRDefault="006D074C" w:rsidP="00750A53">
      <w:pPr>
        <w:jc w:val="both"/>
      </w:pPr>
    </w:p>
    <w:p w14:paraId="536749FE" w14:textId="594FE93C" w:rsidR="00973847" w:rsidRDefault="006D074C" w:rsidP="00764E37">
      <w:pPr>
        <w:pStyle w:val="Heading3"/>
      </w:pPr>
      <w:bookmarkStart w:id="12" w:name="_Toc115260483"/>
      <w:r>
        <w:t>c</w:t>
      </w:r>
      <w:r w:rsidR="00960AA2">
        <w:t>. Repeated Lifetimes</w:t>
      </w:r>
      <w:r w:rsidR="007A1FAC">
        <w:t xml:space="preserve"> (Lecture 11)</w:t>
      </w:r>
      <w:bookmarkEnd w:id="12"/>
    </w:p>
    <w:p w14:paraId="411CF60A" w14:textId="0F17AFD5" w:rsidR="00960AA2" w:rsidRDefault="00960AA2" w:rsidP="00750A53">
      <w:pPr>
        <w:jc w:val="both"/>
      </w:pPr>
    </w:p>
    <w:p w14:paraId="213BB681" w14:textId="13D49B15" w:rsidR="006D074C" w:rsidRDefault="006D074C" w:rsidP="00B96E44">
      <w:pPr>
        <w:jc w:val="both"/>
      </w:pPr>
      <w:r>
        <w:t xml:space="preserve">Assume that, if </w:t>
      </w:r>
      <w:r w:rsidR="009063CC">
        <w:t xml:space="preserve">Mandeep </w:t>
      </w:r>
      <w:r>
        <w:t xml:space="preserve">stays in school, they will live and work in </w:t>
      </w:r>
      <w:r w:rsidR="0014736B">
        <w:t>Victoria</w:t>
      </w:r>
      <w:r>
        <w:t xml:space="preserve"> after graduation. </w:t>
      </w:r>
      <w:r w:rsidRPr="00A8411B">
        <w:rPr>
          <w:highlight w:val="yellow"/>
        </w:rPr>
        <w:t xml:space="preserve">Use a </w:t>
      </w:r>
      <w:r w:rsidR="00A07C77" w:rsidRPr="00A8411B">
        <w:rPr>
          <w:highlight w:val="yellow"/>
        </w:rPr>
        <w:t>repeated lifetime</w:t>
      </w:r>
      <w:r w:rsidRPr="00A8411B">
        <w:rPr>
          <w:highlight w:val="yellow"/>
        </w:rPr>
        <w:t>, net present value approach to determine which project is preferred</w:t>
      </w:r>
      <w:r>
        <w:t xml:space="preserve">: the 43-year project of going to school then working in </w:t>
      </w:r>
      <w:r w:rsidR="0014736B">
        <w:t>Victoria</w:t>
      </w:r>
      <w:r>
        <w:t xml:space="preserve">, or the </w:t>
      </w:r>
      <w:r w:rsidR="007760DB">
        <w:t>six-month project of working on the fishing trawler.</w:t>
      </w:r>
    </w:p>
    <w:p w14:paraId="43D0715A" w14:textId="2E995872" w:rsidR="006D074C" w:rsidRDefault="006D074C" w:rsidP="00B96E44">
      <w:pPr>
        <w:jc w:val="both"/>
      </w:pPr>
    </w:p>
    <w:p w14:paraId="4BE2E395" w14:textId="62414FCF" w:rsidR="006D074C" w:rsidRDefault="006D074C" w:rsidP="00B96E44">
      <w:pPr>
        <w:jc w:val="both"/>
      </w:pPr>
      <w:r>
        <w:t xml:space="preserve">Note that you already have the (43-year) NPV of living and working in </w:t>
      </w:r>
      <w:r w:rsidR="0014736B">
        <w:t>Victoria</w:t>
      </w:r>
      <w:r>
        <w:t xml:space="preserve"> from part a., and the (</w:t>
      </w:r>
      <w:r w:rsidR="007760DB">
        <w:t>6</w:t>
      </w:r>
      <w:r>
        <w:t xml:space="preserve"> </w:t>
      </w:r>
      <w:r w:rsidR="007760DB">
        <w:t>month</w:t>
      </w:r>
      <w:r>
        <w:t xml:space="preserve">) NPV of working </w:t>
      </w:r>
      <w:r w:rsidR="00726BB7">
        <w:t>as a deckhand</w:t>
      </w:r>
      <w:r>
        <w:t xml:space="preserve"> from part b. There’s no need to recalculate them. You can refer to them as </w:t>
      </w:r>
      <w:proofErr w:type="spellStart"/>
      <w:r>
        <w:t>NPV</w:t>
      </w:r>
      <w:r w:rsidRPr="006D074C">
        <w:rPr>
          <w:vertAlign w:val="subscript"/>
        </w:rPr>
        <w:t>Van</w:t>
      </w:r>
      <w:proofErr w:type="spellEnd"/>
      <w:r>
        <w:t xml:space="preserve"> and NPV</w:t>
      </w:r>
      <w:r w:rsidR="007760DB">
        <w:rPr>
          <w:vertAlign w:val="subscript"/>
        </w:rPr>
        <w:t>fish</w:t>
      </w:r>
      <w:r>
        <w:t>, and substitute the appropriate numerical values when you have to.</w:t>
      </w:r>
    </w:p>
    <w:p w14:paraId="44B11F13" w14:textId="5A0204CD" w:rsidR="006D074C" w:rsidRDefault="006D074C" w:rsidP="00B96E44">
      <w:pPr>
        <w:jc w:val="both"/>
      </w:pPr>
    </w:p>
    <w:p w14:paraId="0F899395" w14:textId="3B22CF6A" w:rsidR="00973847" w:rsidRDefault="006D074C" w:rsidP="00750A53">
      <w:pPr>
        <w:jc w:val="both"/>
      </w:pPr>
      <w:r w:rsidRPr="00A8411B">
        <w:rPr>
          <w:highlight w:val="yellow"/>
        </w:rPr>
        <w:t>Preferred Project</w:t>
      </w:r>
      <w:r>
        <w:t xml:space="preserve">: </w:t>
      </w:r>
      <w:r w:rsidR="00473042" w:rsidRPr="00E05DAB">
        <w:rPr>
          <w:color w:val="FF0000"/>
        </w:rPr>
        <w:t>Victoria</w:t>
      </w:r>
    </w:p>
    <w:p w14:paraId="479067E5" w14:textId="09EE8F84" w:rsidR="006D074C" w:rsidRDefault="006D074C" w:rsidP="00750A53">
      <w:pPr>
        <w:jc w:val="both"/>
      </w:pPr>
    </w:p>
    <w:p w14:paraId="2C19FD8D" w14:textId="18BFF4C3" w:rsidR="006D074C" w:rsidRDefault="006D074C" w:rsidP="006D074C">
      <w:pPr>
        <w:jc w:val="both"/>
      </w:pPr>
      <w:r w:rsidRPr="00A8411B">
        <w:rPr>
          <w:highlight w:val="yellow"/>
        </w:rPr>
        <w:t xml:space="preserve">Show your work (using appropriate notation, </w:t>
      </w:r>
      <w:r w:rsidR="00014796" w:rsidRPr="00A8411B">
        <w:rPr>
          <w:highlight w:val="yellow"/>
        </w:rPr>
        <w:t>e.g.,</w:t>
      </w:r>
      <w:r w:rsidRPr="00A8411B">
        <w:rPr>
          <w:highlight w:val="yellow"/>
        </w:rPr>
        <w:t xml:space="preserve"> $50x(P/A,12%,60))</w:t>
      </w:r>
      <w:r>
        <w:t>:</w:t>
      </w:r>
    </w:p>
    <w:p w14:paraId="171D9DCE" w14:textId="39712029" w:rsidR="00417688" w:rsidRDefault="00417688" w:rsidP="006D074C">
      <w:pPr>
        <w:jc w:val="both"/>
      </w:pPr>
    </w:p>
    <w:p w14:paraId="2B2CD3A6" w14:textId="77777777" w:rsidR="00874498" w:rsidRPr="00440CF2" w:rsidRDefault="00874498" w:rsidP="00874498">
      <w:pPr>
        <w:rPr>
          <w:color w:val="FF0000"/>
        </w:rPr>
      </w:pPr>
      <w:r>
        <w:rPr>
          <w:color w:val="FF0000"/>
        </w:rPr>
        <w:t>The MARR of Mandeep is 5.45%, which is calculated annually. There are 24 half-months a year, 12 half-</w:t>
      </w:r>
      <w:r w:rsidRPr="002651F6">
        <w:rPr>
          <w:color w:val="FF0000"/>
        </w:rPr>
        <w:t xml:space="preserve">months in half a year or, 6 </w:t>
      </w:r>
      <w:r w:rsidRPr="00440CF2">
        <w:rPr>
          <w:color w:val="FF0000"/>
        </w:rPr>
        <w:t>months.</w:t>
      </w:r>
    </w:p>
    <w:p w14:paraId="43EB88C8" w14:textId="4ED7AFAB" w:rsidR="00874498" w:rsidRDefault="00874498" w:rsidP="005A3383">
      <w:pPr>
        <w:rPr>
          <w:color w:val="FF0000"/>
        </w:rPr>
      </w:pPr>
      <w:r w:rsidRPr="00440CF2">
        <w:rPr>
          <w:color w:val="FF0000"/>
        </w:rPr>
        <w:t>(1+</w:t>
      </w:r>
      <w:r w:rsidRPr="00440CF2">
        <w:rPr>
          <w:i/>
          <w:iCs/>
          <w:color w:val="FF0000"/>
        </w:rPr>
        <w:t>i</w:t>
      </w:r>
      <w:r w:rsidRPr="00440CF2">
        <w:rPr>
          <w:i/>
          <w:iCs/>
          <w:color w:val="FF0000"/>
          <w:vertAlign w:val="subscript"/>
        </w:rPr>
        <w:t>semi-monthly</w:t>
      </w:r>
      <w:r w:rsidRPr="00440CF2">
        <w:rPr>
          <w:color w:val="FF0000"/>
        </w:rPr>
        <w:t>)</w:t>
      </w:r>
      <w:r w:rsidRPr="00440CF2">
        <w:rPr>
          <w:color w:val="FF0000"/>
          <w:vertAlign w:val="superscript"/>
        </w:rPr>
        <w:t>24</w:t>
      </w:r>
      <w:r w:rsidRPr="00440CF2">
        <w:rPr>
          <w:color w:val="FF0000"/>
        </w:rPr>
        <w:t>=(1+i</w:t>
      </w:r>
      <w:r w:rsidRPr="00440CF2">
        <w:rPr>
          <w:color w:val="FF0000"/>
          <w:vertAlign w:val="subscript"/>
        </w:rPr>
        <w:t>MARR</w:t>
      </w:r>
      <w:r w:rsidRPr="00440CF2">
        <w:rPr>
          <w:color w:val="FF0000"/>
        </w:rPr>
        <w:t>)</w:t>
      </w:r>
      <w:r w:rsidRPr="00440CF2">
        <w:rPr>
          <w:color w:val="FF0000"/>
          <w:vertAlign w:val="superscript"/>
        </w:rPr>
        <w:t>1</w:t>
      </w:r>
      <w:r w:rsidRPr="00440CF2">
        <w:rPr>
          <w:color w:val="FF0000"/>
        </w:rPr>
        <w:t xml:space="preserve"> -&gt; </w:t>
      </w:r>
      <w:proofErr w:type="spellStart"/>
      <w:r w:rsidRPr="00440CF2">
        <w:rPr>
          <w:i/>
          <w:iCs/>
          <w:color w:val="FF0000"/>
        </w:rPr>
        <w:t>i</w:t>
      </w:r>
      <w:r w:rsidRPr="00440CF2">
        <w:rPr>
          <w:i/>
          <w:iCs/>
          <w:color w:val="FF0000"/>
          <w:vertAlign w:val="subscript"/>
        </w:rPr>
        <w:t>semi</w:t>
      </w:r>
      <w:proofErr w:type="spellEnd"/>
      <w:r w:rsidRPr="00440CF2">
        <w:rPr>
          <w:i/>
          <w:iCs/>
          <w:color w:val="FF0000"/>
          <w:vertAlign w:val="subscript"/>
        </w:rPr>
        <w:t>-monthly</w:t>
      </w:r>
      <w:r w:rsidRPr="00440CF2">
        <w:rPr>
          <w:i/>
          <w:iCs/>
          <w:color w:val="FF0000"/>
        </w:rPr>
        <w:t xml:space="preserve"> </w:t>
      </w:r>
      <w:r w:rsidRPr="00440CF2">
        <w:rPr>
          <w:color w:val="FF0000"/>
        </w:rPr>
        <w:t>= 0.2213559686 = 0.0022135%</w:t>
      </w:r>
    </w:p>
    <w:p w14:paraId="437B0ED5" w14:textId="62F4E7CE" w:rsidR="00013EFE" w:rsidRPr="00245B34" w:rsidRDefault="00013EFE" w:rsidP="005A3383">
      <w:pPr>
        <w:rPr>
          <w:color w:val="FF0000"/>
        </w:rPr>
      </w:pPr>
    </w:p>
    <w:p w14:paraId="686DAF49" w14:textId="79565299" w:rsidR="00013EFE" w:rsidRPr="00245B34" w:rsidRDefault="00013EFE" w:rsidP="005A3383">
      <w:pPr>
        <w:rPr>
          <w:color w:val="FF0000"/>
        </w:rPr>
      </w:pPr>
      <w:r w:rsidRPr="00245B34">
        <w:rPr>
          <w:color w:val="FF0000"/>
        </w:rPr>
        <w:t>In 43 years, there are 1032 half months</w:t>
      </w:r>
      <w:r w:rsidR="00F21936" w:rsidRPr="00245B34">
        <w:rPr>
          <w:color w:val="FF0000"/>
        </w:rPr>
        <w:t xml:space="preserve">. </w:t>
      </w:r>
      <w:r w:rsidR="00AD7CE8" w:rsidRPr="00245B34">
        <w:rPr>
          <w:color w:val="FF0000"/>
        </w:rPr>
        <w:t>Excluding one, 1031</w:t>
      </w:r>
      <w:r w:rsidR="00482D2E" w:rsidRPr="00245B34">
        <w:rPr>
          <w:color w:val="FF0000"/>
        </w:rPr>
        <w:t>.</w:t>
      </w:r>
    </w:p>
    <w:p w14:paraId="01B1C886" w14:textId="77777777" w:rsidR="00874498" w:rsidRPr="00245B34" w:rsidRDefault="00874498" w:rsidP="006D074C">
      <w:pPr>
        <w:jc w:val="both"/>
        <w:rPr>
          <w:color w:val="FF0000"/>
        </w:rPr>
      </w:pPr>
    </w:p>
    <w:p w14:paraId="4CD39FA7" w14:textId="6978E31B" w:rsidR="00775306" w:rsidRPr="00245B34" w:rsidRDefault="00B144B1" w:rsidP="006D074C">
      <w:pPr>
        <w:jc w:val="both"/>
        <w:rPr>
          <w:color w:val="FF0000"/>
        </w:rPr>
      </w:pPr>
      <w:proofErr w:type="spellStart"/>
      <w:r w:rsidRPr="00245B34">
        <w:rPr>
          <w:b/>
          <w:bCs/>
          <w:color w:val="FF0000"/>
        </w:rPr>
        <w:t>NPV</w:t>
      </w:r>
      <w:r w:rsidR="00D8152C">
        <w:rPr>
          <w:b/>
          <w:bCs/>
          <w:color w:val="FF0000"/>
          <w:vertAlign w:val="subscript"/>
        </w:rPr>
        <w:t>F</w:t>
      </w:r>
      <w:r w:rsidRPr="00245B34">
        <w:rPr>
          <w:b/>
          <w:bCs/>
          <w:color w:val="FF0000"/>
          <w:vertAlign w:val="subscript"/>
        </w:rPr>
        <w:t>ish</w:t>
      </w:r>
      <w:proofErr w:type="spellEnd"/>
      <w:r w:rsidRPr="00245B34">
        <w:rPr>
          <w:color w:val="FF0000"/>
        </w:rPr>
        <w:t xml:space="preserve"> = </w:t>
      </w:r>
      <w:r w:rsidR="000A7DBD" w:rsidRPr="00245B34">
        <w:rPr>
          <w:color w:val="FF0000"/>
        </w:rPr>
        <w:t xml:space="preserve">$2200 + $2200 x (P/A, </w:t>
      </w:r>
      <w:proofErr w:type="spellStart"/>
      <w:r w:rsidR="000A7DBD" w:rsidRPr="00245B34">
        <w:rPr>
          <w:color w:val="FF0000"/>
        </w:rPr>
        <w:t>i</w:t>
      </w:r>
      <w:r w:rsidR="000A7DBD" w:rsidRPr="00245B34">
        <w:rPr>
          <w:color w:val="FF0000"/>
          <w:vertAlign w:val="subscript"/>
        </w:rPr>
        <w:t>semi</w:t>
      </w:r>
      <w:proofErr w:type="spellEnd"/>
      <w:r w:rsidR="000A7DBD" w:rsidRPr="00245B34">
        <w:rPr>
          <w:color w:val="FF0000"/>
          <w:vertAlign w:val="subscript"/>
        </w:rPr>
        <w:t>-monthly</w:t>
      </w:r>
      <w:r w:rsidR="000A7DBD" w:rsidRPr="00245B34">
        <w:rPr>
          <w:color w:val="FF0000"/>
        </w:rPr>
        <w:t xml:space="preserve">, </w:t>
      </w:r>
      <w:r w:rsidR="00AE25A9" w:rsidRPr="00245B34">
        <w:rPr>
          <w:color w:val="FF0000"/>
        </w:rPr>
        <w:t>1031</w:t>
      </w:r>
      <w:r w:rsidR="000A7DBD" w:rsidRPr="00245B34">
        <w:rPr>
          <w:color w:val="FF0000"/>
        </w:rPr>
        <w:t>) = $</w:t>
      </w:r>
      <w:r w:rsidR="00DF2428" w:rsidRPr="00245B34">
        <w:rPr>
          <w:color w:val="FF0000"/>
        </w:rPr>
        <w:t>889,999.65</w:t>
      </w:r>
    </w:p>
    <w:p w14:paraId="602A088F" w14:textId="325900A1" w:rsidR="00EA0FCD" w:rsidRPr="00245B34" w:rsidRDefault="00EA0FCD" w:rsidP="006D074C">
      <w:pPr>
        <w:jc w:val="both"/>
        <w:rPr>
          <w:color w:val="FF0000"/>
        </w:rPr>
      </w:pPr>
      <w:r w:rsidRPr="00245B34">
        <w:rPr>
          <w:b/>
          <w:bCs/>
          <w:color w:val="FF0000"/>
        </w:rPr>
        <w:t>NPV</w:t>
      </w:r>
      <w:r w:rsidR="00051996" w:rsidRPr="00245B34">
        <w:rPr>
          <w:b/>
          <w:bCs/>
          <w:color w:val="FF0000"/>
          <w:vertAlign w:val="subscript"/>
        </w:rPr>
        <w:t>Victoria</w:t>
      </w:r>
      <w:r w:rsidR="00051996" w:rsidRPr="00245B34">
        <w:rPr>
          <w:b/>
          <w:bCs/>
          <w:color w:val="FF0000"/>
        </w:rPr>
        <w:t xml:space="preserve"> </w:t>
      </w:r>
      <w:r w:rsidR="00051996" w:rsidRPr="00245B34">
        <w:rPr>
          <w:color w:val="FF0000"/>
        </w:rPr>
        <w:t xml:space="preserve">= </w:t>
      </w:r>
      <w:r w:rsidR="008C09EB" w:rsidRPr="00245B34">
        <w:rPr>
          <w:color w:val="FF0000"/>
        </w:rPr>
        <w:t>$</w:t>
      </w:r>
      <w:r w:rsidR="008C09EB" w:rsidRPr="00245B34">
        <w:rPr>
          <w:color w:val="FF0000"/>
        </w:rPr>
        <w:t>1,685,509.35</w:t>
      </w:r>
    </w:p>
    <w:p w14:paraId="45CD4DFC" w14:textId="77777777" w:rsidR="00775306" w:rsidRPr="00245B34" w:rsidRDefault="00775306" w:rsidP="006D074C">
      <w:pPr>
        <w:jc w:val="both"/>
        <w:rPr>
          <w:color w:val="FF0000"/>
        </w:rPr>
      </w:pPr>
    </w:p>
    <w:tbl>
      <w:tblPr>
        <w:tblStyle w:val="TableGrid"/>
        <w:tblW w:w="0" w:type="auto"/>
        <w:tblLook w:val="04A0" w:firstRow="1" w:lastRow="0" w:firstColumn="1" w:lastColumn="0" w:noHBand="0" w:noVBand="1"/>
      </w:tblPr>
      <w:tblGrid>
        <w:gridCol w:w="4956"/>
        <w:gridCol w:w="4957"/>
      </w:tblGrid>
      <w:tr w:rsidR="00245B34" w:rsidRPr="00245B34" w14:paraId="35B2031A" w14:textId="77777777" w:rsidTr="00C90A66">
        <w:tc>
          <w:tcPr>
            <w:tcW w:w="4956" w:type="dxa"/>
            <w:vAlign w:val="center"/>
          </w:tcPr>
          <w:p w14:paraId="09AB173B" w14:textId="4E505263" w:rsidR="00417688" w:rsidRPr="00245B34" w:rsidRDefault="005C2B99" w:rsidP="00C90A66">
            <w:pPr>
              <w:jc w:val="center"/>
              <w:rPr>
                <w:color w:val="FF0000"/>
              </w:rPr>
            </w:pPr>
            <w:r w:rsidRPr="00245B34">
              <w:rPr>
                <w:color w:val="FF0000"/>
              </w:rPr>
              <w:t>Victoria</w:t>
            </w:r>
          </w:p>
        </w:tc>
        <w:tc>
          <w:tcPr>
            <w:tcW w:w="4957" w:type="dxa"/>
            <w:vAlign w:val="center"/>
          </w:tcPr>
          <w:p w14:paraId="03A6EBD5" w14:textId="764672F7" w:rsidR="00417688" w:rsidRPr="00245B34" w:rsidRDefault="0075411F" w:rsidP="00C90A66">
            <w:pPr>
              <w:jc w:val="center"/>
              <w:rPr>
                <w:color w:val="FF0000"/>
              </w:rPr>
            </w:pPr>
            <w:r w:rsidRPr="00245B34">
              <w:rPr>
                <w:color w:val="FF0000"/>
              </w:rPr>
              <w:t>Fish-Deck</w:t>
            </w:r>
          </w:p>
        </w:tc>
      </w:tr>
      <w:tr w:rsidR="00245B34" w:rsidRPr="00245B34" w14:paraId="57593712" w14:textId="77777777" w:rsidTr="00C90A66">
        <w:tc>
          <w:tcPr>
            <w:tcW w:w="4956" w:type="dxa"/>
            <w:vAlign w:val="center"/>
          </w:tcPr>
          <w:p w14:paraId="092DC32E" w14:textId="41C53DC5" w:rsidR="00417688" w:rsidRPr="00245B34" w:rsidRDefault="00AF15C0" w:rsidP="00C90A66">
            <w:pPr>
              <w:jc w:val="center"/>
              <w:rPr>
                <w:color w:val="FF0000"/>
              </w:rPr>
            </w:pPr>
            <w:r w:rsidRPr="00245B34">
              <w:rPr>
                <w:color w:val="FF0000"/>
              </w:rPr>
              <w:t>$1,685,509.35</w:t>
            </w:r>
          </w:p>
        </w:tc>
        <w:tc>
          <w:tcPr>
            <w:tcW w:w="4957" w:type="dxa"/>
            <w:vAlign w:val="center"/>
          </w:tcPr>
          <w:p w14:paraId="3BA5812C" w14:textId="4811F23E" w:rsidR="00417688" w:rsidRPr="00245B34" w:rsidRDefault="00C90A66" w:rsidP="00C90A66">
            <w:pPr>
              <w:jc w:val="center"/>
              <w:rPr>
                <w:color w:val="FF0000"/>
              </w:rPr>
            </w:pPr>
            <w:r w:rsidRPr="00245B34">
              <w:rPr>
                <w:color w:val="FF0000"/>
              </w:rPr>
              <w:t>$889,999.65</w:t>
            </w:r>
          </w:p>
        </w:tc>
      </w:tr>
    </w:tbl>
    <w:p w14:paraId="1A881DCB" w14:textId="77777777" w:rsidR="00417688" w:rsidRPr="00676201" w:rsidRDefault="00417688" w:rsidP="006D074C">
      <w:pPr>
        <w:jc w:val="both"/>
        <w:rPr>
          <w:color w:val="FF0000"/>
        </w:rPr>
      </w:pPr>
    </w:p>
    <w:p w14:paraId="20046DD5" w14:textId="001E95A3" w:rsidR="006D074C" w:rsidRDefault="009F2262">
      <w:r w:rsidRPr="00676201">
        <w:rPr>
          <w:color w:val="FF0000"/>
        </w:rPr>
        <w:t xml:space="preserve">Repeating the lifetimes of each </w:t>
      </w:r>
      <w:r w:rsidR="00607867" w:rsidRPr="00676201">
        <w:rPr>
          <w:color w:val="FF0000"/>
        </w:rPr>
        <w:t>project</w:t>
      </w:r>
      <w:r w:rsidRPr="00676201">
        <w:rPr>
          <w:color w:val="FF0000"/>
        </w:rPr>
        <w:t xml:space="preserve">, we can see living, </w:t>
      </w:r>
      <w:r w:rsidR="004378EC" w:rsidRPr="00676201">
        <w:rPr>
          <w:color w:val="FF0000"/>
        </w:rPr>
        <w:t>working,</w:t>
      </w:r>
      <w:r w:rsidRPr="00676201">
        <w:rPr>
          <w:color w:val="FF0000"/>
        </w:rPr>
        <w:t xml:space="preserve"> and studying as an engineer will be a better option for Mandeep.</w:t>
      </w:r>
      <w:r w:rsidR="006D074C">
        <w:br w:type="page"/>
      </w:r>
    </w:p>
    <w:p w14:paraId="44B5239B" w14:textId="27CB4D75" w:rsidR="006D074C" w:rsidRDefault="006D074C" w:rsidP="00A8411B">
      <w:pPr>
        <w:pStyle w:val="Heading3"/>
      </w:pPr>
      <w:bookmarkStart w:id="13" w:name="_Toc115260484"/>
      <w:r>
        <w:lastRenderedPageBreak/>
        <w:t>d. Annual Worth Comparisons</w:t>
      </w:r>
      <w:r w:rsidR="007A1FAC">
        <w:t xml:space="preserve"> (Lecture 11)</w:t>
      </w:r>
      <w:bookmarkEnd w:id="13"/>
    </w:p>
    <w:p w14:paraId="64D04A6E" w14:textId="4534C780" w:rsidR="006D074C" w:rsidRDefault="006D074C" w:rsidP="00750A53">
      <w:pPr>
        <w:jc w:val="both"/>
      </w:pPr>
    </w:p>
    <w:p w14:paraId="14D64BC6" w14:textId="11BE7BA0" w:rsidR="006D074C" w:rsidRDefault="006D074C" w:rsidP="00750A53">
      <w:pPr>
        <w:jc w:val="both"/>
      </w:pPr>
      <w:r>
        <w:t xml:space="preserve">We’re again comparing living &amp; working in </w:t>
      </w:r>
      <w:r w:rsidR="0014736B">
        <w:t>Victoria</w:t>
      </w:r>
      <w:r>
        <w:t xml:space="preserve"> for 43 years to working </w:t>
      </w:r>
      <w:r w:rsidR="007760DB">
        <w:t>as a deckhand for six months</w:t>
      </w:r>
      <w:r>
        <w:t>, but this time we’re using an Annual Worth comparison.</w:t>
      </w:r>
    </w:p>
    <w:p w14:paraId="4041A406" w14:textId="313E4CAD" w:rsidR="006D074C" w:rsidRDefault="006D074C" w:rsidP="00750A53">
      <w:pPr>
        <w:jc w:val="both"/>
      </w:pPr>
    </w:p>
    <w:p w14:paraId="36F113D4" w14:textId="39405B0D" w:rsidR="006D074C" w:rsidRDefault="006D074C" w:rsidP="006D074C">
      <w:pPr>
        <w:jc w:val="both"/>
      </w:pPr>
      <w:r>
        <w:t xml:space="preserve">Note that you already have the (43-year) NPV of living and working in </w:t>
      </w:r>
      <w:r w:rsidR="0014736B">
        <w:t>Victoria</w:t>
      </w:r>
      <w:r>
        <w:t xml:space="preserve"> from part a., and the (</w:t>
      </w:r>
      <w:r w:rsidR="00D42BFB">
        <w:t>6</w:t>
      </w:r>
      <w:r>
        <w:t xml:space="preserve"> </w:t>
      </w:r>
      <w:r w:rsidR="00D42BFB">
        <w:t>month</w:t>
      </w:r>
      <w:r>
        <w:t xml:space="preserve">) NPV of working </w:t>
      </w:r>
      <w:r w:rsidR="00D42BFB">
        <w:t>as a deckhand on a fishing trawler</w:t>
      </w:r>
      <w:r>
        <w:t xml:space="preserve"> from part b. There’s no need to recalculate them. You can refer to them as NPV</w:t>
      </w:r>
      <w:r w:rsidRPr="006D074C">
        <w:rPr>
          <w:vertAlign w:val="subscript"/>
        </w:rPr>
        <w:t>V</w:t>
      </w:r>
      <w:r w:rsidR="00875BE2">
        <w:rPr>
          <w:vertAlign w:val="subscript"/>
        </w:rPr>
        <w:t>ictoria</w:t>
      </w:r>
      <w:r>
        <w:t xml:space="preserve"> and </w:t>
      </w:r>
      <w:proofErr w:type="spellStart"/>
      <w:proofErr w:type="gramStart"/>
      <w:r>
        <w:t>NPV</w:t>
      </w:r>
      <w:r w:rsidR="00875BE2">
        <w:rPr>
          <w:vertAlign w:val="subscript"/>
        </w:rPr>
        <w:t>Deckhand</w:t>
      </w:r>
      <w:proofErr w:type="spellEnd"/>
      <w:r>
        <w:t>, and</w:t>
      </w:r>
      <w:proofErr w:type="gramEnd"/>
      <w:r>
        <w:t xml:space="preserve"> substitute the appropriate numerical values when you have to.</w:t>
      </w:r>
    </w:p>
    <w:p w14:paraId="3E10622A" w14:textId="5992779E" w:rsidR="006D074C" w:rsidRDefault="006D074C" w:rsidP="00750A53">
      <w:pPr>
        <w:jc w:val="both"/>
      </w:pPr>
    </w:p>
    <w:p w14:paraId="6303CCCD" w14:textId="3CE8C7FD" w:rsidR="006D074C" w:rsidRDefault="006D074C" w:rsidP="00750A53">
      <w:pPr>
        <w:jc w:val="both"/>
      </w:pPr>
      <w:r>
        <w:t xml:space="preserve">i. </w:t>
      </w:r>
      <w:r w:rsidRPr="00A8411B">
        <w:rPr>
          <w:highlight w:val="yellow"/>
        </w:rPr>
        <w:t xml:space="preserve">Calculate the annual worth of living and working in </w:t>
      </w:r>
      <w:r w:rsidR="0014736B">
        <w:rPr>
          <w:highlight w:val="yellow"/>
        </w:rPr>
        <w:t>Victoria</w:t>
      </w:r>
      <w:r w:rsidR="003607FC" w:rsidRPr="00A8411B">
        <w:rPr>
          <w:highlight w:val="yellow"/>
        </w:rPr>
        <w:t xml:space="preserve"> for 43 years</w:t>
      </w:r>
      <w:r w:rsidRPr="00A8411B">
        <w:rPr>
          <w:highlight w:val="yellow"/>
        </w:rPr>
        <w:t>. Show your work, using appropriate notation</w:t>
      </w:r>
      <w:r>
        <w:t>.</w:t>
      </w:r>
    </w:p>
    <w:p w14:paraId="02B88D29" w14:textId="7D0C1F14" w:rsidR="006D074C" w:rsidRDefault="006D074C" w:rsidP="00750A53">
      <w:pPr>
        <w:jc w:val="both"/>
      </w:pPr>
    </w:p>
    <w:p w14:paraId="55114385" w14:textId="30FECF6B" w:rsidR="006D074C" w:rsidRDefault="006D074C" w:rsidP="00750A53">
      <w:pPr>
        <w:jc w:val="both"/>
      </w:pPr>
      <w:r w:rsidRPr="00A8411B">
        <w:rPr>
          <w:highlight w:val="yellow"/>
        </w:rPr>
        <w:t>Annual worth</w:t>
      </w:r>
      <w:r>
        <w:t xml:space="preserve">: </w:t>
      </w:r>
      <w:r w:rsidR="00D23FC2" w:rsidRPr="00D23FC2">
        <w:rPr>
          <w:color w:val="FF0000"/>
        </w:rPr>
        <w:t>$</w:t>
      </w:r>
      <w:r w:rsidR="004E504C" w:rsidRPr="00CD6BEE">
        <w:rPr>
          <w:color w:val="FF0000"/>
        </w:rPr>
        <w:t>63,842.23</w:t>
      </w:r>
    </w:p>
    <w:p w14:paraId="0322300E" w14:textId="519A3F8F" w:rsidR="006D074C" w:rsidRDefault="006D074C" w:rsidP="00750A53">
      <w:pPr>
        <w:jc w:val="both"/>
      </w:pPr>
    </w:p>
    <w:p w14:paraId="1BCACDB6" w14:textId="77777777" w:rsidR="005954A2" w:rsidRPr="00245B34" w:rsidRDefault="005954A2" w:rsidP="005954A2">
      <w:pPr>
        <w:jc w:val="both"/>
        <w:rPr>
          <w:color w:val="FF0000"/>
        </w:rPr>
      </w:pPr>
      <w:proofErr w:type="spellStart"/>
      <w:r w:rsidRPr="00245B34">
        <w:rPr>
          <w:b/>
          <w:bCs/>
          <w:color w:val="FF0000"/>
        </w:rPr>
        <w:t>NPV</w:t>
      </w:r>
      <w:r>
        <w:rPr>
          <w:b/>
          <w:bCs/>
          <w:color w:val="FF0000"/>
          <w:vertAlign w:val="subscript"/>
        </w:rPr>
        <w:t>F</w:t>
      </w:r>
      <w:r w:rsidRPr="00245B34">
        <w:rPr>
          <w:b/>
          <w:bCs/>
          <w:color w:val="FF0000"/>
          <w:vertAlign w:val="subscript"/>
        </w:rPr>
        <w:t>ish</w:t>
      </w:r>
      <w:proofErr w:type="spellEnd"/>
      <w:r w:rsidRPr="00245B34">
        <w:rPr>
          <w:color w:val="FF0000"/>
        </w:rPr>
        <w:t xml:space="preserve"> = $2200 + $2200 x (P/A, </w:t>
      </w:r>
      <w:proofErr w:type="spellStart"/>
      <w:r w:rsidRPr="00245B34">
        <w:rPr>
          <w:color w:val="FF0000"/>
        </w:rPr>
        <w:t>i</w:t>
      </w:r>
      <w:r w:rsidRPr="00245B34">
        <w:rPr>
          <w:color w:val="FF0000"/>
          <w:vertAlign w:val="subscript"/>
        </w:rPr>
        <w:t>semi</w:t>
      </w:r>
      <w:proofErr w:type="spellEnd"/>
      <w:r w:rsidRPr="00245B34">
        <w:rPr>
          <w:color w:val="FF0000"/>
          <w:vertAlign w:val="subscript"/>
        </w:rPr>
        <w:t>-monthly</w:t>
      </w:r>
      <w:r w:rsidRPr="00245B34">
        <w:rPr>
          <w:color w:val="FF0000"/>
        </w:rPr>
        <w:t>, 1031) = $889,999.65</w:t>
      </w:r>
    </w:p>
    <w:p w14:paraId="4E428121" w14:textId="13C1A969" w:rsidR="005954A2" w:rsidRDefault="005954A2" w:rsidP="005954A2">
      <w:pPr>
        <w:jc w:val="both"/>
        <w:rPr>
          <w:color w:val="FF0000"/>
        </w:rPr>
      </w:pPr>
      <w:r w:rsidRPr="00245B34">
        <w:rPr>
          <w:b/>
          <w:bCs/>
          <w:color w:val="FF0000"/>
        </w:rPr>
        <w:t>NPV</w:t>
      </w:r>
      <w:r w:rsidRPr="00245B34">
        <w:rPr>
          <w:b/>
          <w:bCs/>
          <w:color w:val="FF0000"/>
          <w:vertAlign w:val="subscript"/>
        </w:rPr>
        <w:t>Victoria</w:t>
      </w:r>
      <w:r w:rsidRPr="00245B34">
        <w:rPr>
          <w:b/>
          <w:bCs/>
          <w:color w:val="FF0000"/>
        </w:rPr>
        <w:t xml:space="preserve"> </w:t>
      </w:r>
      <w:r w:rsidRPr="00245B34">
        <w:rPr>
          <w:color w:val="FF0000"/>
        </w:rPr>
        <w:t>= $1,685,509.35</w:t>
      </w:r>
    </w:p>
    <w:p w14:paraId="078CD9B8" w14:textId="77777777" w:rsidR="00E75DAA" w:rsidRPr="00245B34" w:rsidRDefault="00E75DAA" w:rsidP="005954A2">
      <w:pPr>
        <w:jc w:val="both"/>
        <w:rPr>
          <w:color w:val="FF0000"/>
        </w:rPr>
      </w:pPr>
    </w:p>
    <w:p w14:paraId="337A6A5A" w14:textId="27D96D54" w:rsidR="006D074C" w:rsidRDefault="00216EFA" w:rsidP="00750A53">
      <w:pPr>
        <w:jc w:val="both"/>
        <w:rPr>
          <w:color w:val="FF0000"/>
        </w:rPr>
      </w:pPr>
      <w:r w:rsidRPr="00513E1F">
        <w:rPr>
          <w:color w:val="FF0000"/>
        </w:rPr>
        <w:t xml:space="preserve">Annual Worth (AW) = </w:t>
      </w:r>
      <w:r w:rsidRPr="00513E1F">
        <w:rPr>
          <w:color w:val="FF0000"/>
        </w:rPr>
        <w:t>﻿NPV</w:t>
      </w:r>
      <w:r w:rsidR="004A1268">
        <w:rPr>
          <w:color w:val="FF0000"/>
          <w:vertAlign w:val="subscript"/>
        </w:rPr>
        <w:t>Victoria</w:t>
      </w:r>
      <w:r w:rsidRPr="00513E1F">
        <w:rPr>
          <w:color w:val="FF0000"/>
        </w:rPr>
        <w:t xml:space="preserve"> x (P/A,2.45%,43)</w:t>
      </w:r>
      <w:r w:rsidR="00733B31">
        <w:rPr>
          <w:color w:val="FF0000"/>
        </w:rPr>
        <w:t xml:space="preserve"> = </w:t>
      </w:r>
      <w:r w:rsidR="00CD6BEE" w:rsidRPr="00CD6BEE">
        <w:rPr>
          <w:color w:val="FF0000"/>
        </w:rPr>
        <w:t>$63,842.23</w:t>
      </w:r>
    </w:p>
    <w:p w14:paraId="5B4400F6" w14:textId="5019EF0F" w:rsidR="00B9197B" w:rsidRPr="00331EC9" w:rsidRDefault="00B9197B" w:rsidP="00750A53">
      <w:pPr>
        <w:jc w:val="both"/>
        <w:rPr>
          <w:i/>
          <w:iCs/>
          <w:color w:val="FF0000"/>
        </w:rPr>
      </w:pPr>
      <w:r w:rsidRPr="00331EC9">
        <w:rPr>
          <w:i/>
          <w:iCs/>
          <w:color w:val="FF0000"/>
        </w:rPr>
        <w:t xml:space="preserve">EXCEL = PMT(2.45%,43, </w:t>
      </w:r>
      <w:r w:rsidRPr="00331EC9">
        <w:rPr>
          <w:i/>
          <w:iCs/>
          <w:color w:val="FF0000"/>
        </w:rPr>
        <w:t>NPV</w:t>
      </w:r>
      <w:r w:rsidRPr="00331EC9">
        <w:rPr>
          <w:i/>
          <w:iCs/>
          <w:color w:val="FF0000"/>
          <w:vertAlign w:val="subscript"/>
        </w:rPr>
        <w:t>Victoria</w:t>
      </w:r>
      <w:r w:rsidRPr="00331EC9">
        <w:rPr>
          <w:i/>
          <w:iCs/>
          <w:color w:val="FF0000"/>
        </w:rPr>
        <w:t>)</w:t>
      </w:r>
    </w:p>
    <w:p w14:paraId="53433357" w14:textId="77777777" w:rsidR="00216EFA" w:rsidRDefault="00216EFA" w:rsidP="00750A53">
      <w:pPr>
        <w:jc w:val="both"/>
      </w:pPr>
    </w:p>
    <w:p w14:paraId="2BF11B7A" w14:textId="6A61CD39" w:rsidR="003607FC" w:rsidRDefault="006D074C" w:rsidP="003607FC">
      <w:pPr>
        <w:jc w:val="both"/>
      </w:pPr>
      <w:r>
        <w:t>ii</w:t>
      </w:r>
      <w:r w:rsidR="003607FC">
        <w:t xml:space="preserve">. </w:t>
      </w:r>
      <w:r w:rsidR="003607FC" w:rsidRPr="00A8411B">
        <w:rPr>
          <w:highlight w:val="yellow"/>
        </w:rPr>
        <w:t xml:space="preserve">Calculate the annual worth of working </w:t>
      </w:r>
      <w:r w:rsidR="007760DB">
        <w:rPr>
          <w:highlight w:val="yellow"/>
        </w:rPr>
        <w:t>as a deckhand for 6 months</w:t>
      </w:r>
      <w:r w:rsidR="003607FC" w:rsidRPr="00A8411B">
        <w:rPr>
          <w:highlight w:val="yellow"/>
        </w:rPr>
        <w:t>. Show your work, using appropriate notation</w:t>
      </w:r>
      <w:r w:rsidR="003607FC">
        <w:t>.</w:t>
      </w:r>
    </w:p>
    <w:p w14:paraId="2899A472" w14:textId="5BB7F08F" w:rsidR="006D074C" w:rsidRDefault="006D074C" w:rsidP="00750A53">
      <w:pPr>
        <w:jc w:val="both"/>
      </w:pPr>
    </w:p>
    <w:p w14:paraId="564E2C99" w14:textId="7F349894" w:rsidR="003607FC" w:rsidRDefault="003607FC" w:rsidP="003607FC">
      <w:pPr>
        <w:jc w:val="both"/>
      </w:pPr>
      <w:r w:rsidRPr="00A8411B">
        <w:rPr>
          <w:highlight w:val="yellow"/>
        </w:rPr>
        <w:t>Annual worth</w:t>
      </w:r>
      <w:r>
        <w:t xml:space="preserve">: </w:t>
      </w:r>
      <w:r w:rsidR="00D050F7" w:rsidRPr="00CD6BEE">
        <w:rPr>
          <w:color w:val="FF0000"/>
        </w:rPr>
        <w:t>$</w:t>
      </w:r>
      <w:r w:rsidR="00D050F7" w:rsidRPr="00B36467">
        <w:rPr>
          <w:color w:val="FF0000"/>
        </w:rPr>
        <w:t>33,710.62</w:t>
      </w:r>
    </w:p>
    <w:p w14:paraId="0D1B54D9" w14:textId="719E1067" w:rsidR="006D074C" w:rsidRDefault="006D074C" w:rsidP="00750A53">
      <w:pPr>
        <w:jc w:val="both"/>
      </w:pPr>
    </w:p>
    <w:p w14:paraId="57E82D7D" w14:textId="52B74601" w:rsidR="00B321E2" w:rsidRPr="00B321E2" w:rsidRDefault="00B321E2" w:rsidP="00750A53">
      <w:pPr>
        <w:jc w:val="both"/>
        <w:rPr>
          <w:color w:val="FF0000"/>
        </w:rPr>
      </w:pPr>
      <w:r w:rsidRPr="00513E1F">
        <w:rPr>
          <w:color w:val="FF0000"/>
        </w:rPr>
        <w:t>Annual Worth (AW) = ﻿</w:t>
      </w:r>
      <w:proofErr w:type="spellStart"/>
      <w:r w:rsidRPr="00513E1F">
        <w:rPr>
          <w:color w:val="FF0000"/>
        </w:rPr>
        <w:t>NPV</w:t>
      </w:r>
      <w:r w:rsidR="00E75DAA">
        <w:rPr>
          <w:color w:val="FF0000"/>
          <w:vertAlign w:val="subscript"/>
        </w:rPr>
        <w:t>Fish</w:t>
      </w:r>
      <w:proofErr w:type="spellEnd"/>
      <w:r w:rsidRPr="00513E1F">
        <w:rPr>
          <w:color w:val="FF0000"/>
        </w:rPr>
        <w:t xml:space="preserve"> x (P/A,2.45%,43)</w:t>
      </w:r>
      <w:r>
        <w:rPr>
          <w:color w:val="FF0000"/>
        </w:rPr>
        <w:t xml:space="preserve"> = </w:t>
      </w:r>
      <w:r w:rsidRPr="00CD6BEE">
        <w:rPr>
          <w:color w:val="FF0000"/>
        </w:rPr>
        <w:t>$</w:t>
      </w:r>
      <w:r w:rsidR="00B36467" w:rsidRPr="00B36467">
        <w:rPr>
          <w:color w:val="FF0000"/>
        </w:rPr>
        <w:t>33,710.62</w:t>
      </w:r>
    </w:p>
    <w:p w14:paraId="263AAA0C" w14:textId="77777777" w:rsidR="00B321E2" w:rsidRDefault="00B321E2" w:rsidP="00750A53">
      <w:pPr>
        <w:jc w:val="both"/>
      </w:pPr>
    </w:p>
    <w:p w14:paraId="1E3DB735" w14:textId="42A64646" w:rsidR="006D074C" w:rsidRDefault="003607FC" w:rsidP="006D074C">
      <w:pPr>
        <w:jc w:val="both"/>
      </w:pPr>
      <w:r>
        <w:t xml:space="preserve">iii. </w:t>
      </w:r>
      <w:r w:rsidR="006D074C" w:rsidRPr="00A8411B">
        <w:rPr>
          <w:highlight w:val="yellow"/>
        </w:rPr>
        <w:t>Based on your calculations</w:t>
      </w:r>
      <w:r w:rsidRPr="00A8411B">
        <w:rPr>
          <w:highlight w:val="yellow"/>
        </w:rPr>
        <w:t xml:space="preserve"> in part i. and part ii.</w:t>
      </w:r>
      <w:r w:rsidR="006D074C" w:rsidRPr="00A8411B">
        <w:rPr>
          <w:highlight w:val="yellow"/>
        </w:rPr>
        <w:t xml:space="preserve">, which is the preferred </w:t>
      </w:r>
      <w:r w:rsidRPr="00A8411B">
        <w:rPr>
          <w:highlight w:val="yellow"/>
        </w:rPr>
        <w:t>project</w:t>
      </w:r>
      <w:r w:rsidR="006D074C" w:rsidRPr="00A8411B">
        <w:rPr>
          <w:highlight w:val="yellow"/>
        </w:rPr>
        <w:t>? Briefly explain your reasoning</w:t>
      </w:r>
      <w:r w:rsidR="006D074C">
        <w:t>.</w:t>
      </w:r>
    </w:p>
    <w:p w14:paraId="40AA1D55" w14:textId="77777777" w:rsidR="006D074C" w:rsidRDefault="006D074C" w:rsidP="006D074C">
      <w:pPr>
        <w:jc w:val="both"/>
      </w:pPr>
    </w:p>
    <w:p w14:paraId="59341EBE" w14:textId="73B69905" w:rsidR="006D074C" w:rsidRDefault="006D074C" w:rsidP="006D074C">
      <w:pPr>
        <w:jc w:val="both"/>
      </w:pPr>
      <w:r w:rsidRPr="00A8411B">
        <w:rPr>
          <w:highlight w:val="yellow"/>
        </w:rPr>
        <w:t xml:space="preserve">Preferred </w:t>
      </w:r>
      <w:r w:rsidR="003607FC" w:rsidRPr="00A8411B">
        <w:rPr>
          <w:highlight w:val="yellow"/>
        </w:rPr>
        <w:t>Project</w:t>
      </w:r>
      <w:r>
        <w:t xml:space="preserve">: </w:t>
      </w:r>
      <w:r w:rsidR="0009466C" w:rsidRPr="00B220EC">
        <w:rPr>
          <w:color w:val="FF0000"/>
        </w:rPr>
        <w:t>Studying and working in Victoria</w:t>
      </w:r>
    </w:p>
    <w:p w14:paraId="3F8C4932" w14:textId="77777777" w:rsidR="006D074C" w:rsidRDefault="006D074C" w:rsidP="006D074C">
      <w:pPr>
        <w:jc w:val="both"/>
      </w:pPr>
    </w:p>
    <w:p w14:paraId="03E0EBC5" w14:textId="2D984583" w:rsidR="006D074C" w:rsidRPr="003A7BC1" w:rsidRDefault="006D074C" w:rsidP="006D074C">
      <w:pPr>
        <w:jc w:val="both"/>
        <w:rPr>
          <w:color w:val="FF0000"/>
        </w:rPr>
      </w:pPr>
      <w:r w:rsidRPr="00A8411B">
        <w:rPr>
          <w:highlight w:val="yellow"/>
        </w:rPr>
        <w:t>Reasoning</w:t>
      </w:r>
      <w:r>
        <w:t>:</w:t>
      </w:r>
      <w:r w:rsidR="003A7BC1">
        <w:t xml:space="preserve"> </w:t>
      </w:r>
      <w:r w:rsidR="003A7BC1">
        <w:rPr>
          <w:color w:val="FF0000"/>
        </w:rPr>
        <w:t>Annual Worth, Net Present Value is higher.</w:t>
      </w:r>
    </w:p>
    <w:p w14:paraId="1639DF36" w14:textId="44CE8A8E" w:rsidR="006D074C" w:rsidRDefault="006D074C" w:rsidP="00B321E2">
      <w:pPr>
        <w:jc w:val="both"/>
      </w:pPr>
    </w:p>
    <w:p w14:paraId="78E4885C" w14:textId="03A017C6" w:rsidR="0003327C" w:rsidRDefault="0003327C" w:rsidP="00A8411B">
      <w:pPr>
        <w:pStyle w:val="Heading2"/>
      </w:pPr>
    </w:p>
    <w:p w14:paraId="7A9FCE94" w14:textId="2AAADB79" w:rsidR="00C441F9" w:rsidRDefault="00C441F9">
      <w:r>
        <w:br w:type="page"/>
      </w:r>
    </w:p>
    <w:p w14:paraId="7E422F8E" w14:textId="11B72300" w:rsidR="00C441F9" w:rsidRDefault="00C441F9" w:rsidP="00C441F9">
      <w:pPr>
        <w:pStyle w:val="Heading2"/>
      </w:pPr>
      <w:bookmarkStart w:id="14" w:name="_Toc115260485"/>
      <w:r>
        <w:lastRenderedPageBreak/>
        <w:t>Question 3: (Challenge) Salary (Gradients</w:t>
      </w:r>
      <w:r w:rsidR="00F35875">
        <w:t>, What’s missing?</w:t>
      </w:r>
      <w:r>
        <w:t>)</w:t>
      </w:r>
      <w:bookmarkEnd w:id="14"/>
    </w:p>
    <w:p w14:paraId="4C27498E" w14:textId="77777777" w:rsidR="00C441F9" w:rsidRDefault="00C441F9" w:rsidP="00C441F9">
      <w:pPr>
        <w:jc w:val="both"/>
      </w:pPr>
    </w:p>
    <w:p w14:paraId="5C814B08" w14:textId="1BC42D51" w:rsidR="00C441F9" w:rsidRDefault="00FC084B" w:rsidP="00C441F9">
      <w:pPr>
        <w:pStyle w:val="Heading3"/>
      </w:pPr>
      <w:bookmarkStart w:id="15" w:name="_Toc115260486"/>
      <w:r>
        <w:t>a</w:t>
      </w:r>
      <w:r w:rsidR="00C441F9">
        <w:t>. (5 marks) From a geometric gradient to an arithmetic gradient.</w:t>
      </w:r>
      <w:r w:rsidR="007A1FAC">
        <w:t xml:space="preserve"> (Lecture 8)</w:t>
      </w:r>
      <w:bookmarkEnd w:id="15"/>
    </w:p>
    <w:p w14:paraId="67284C58" w14:textId="04D68F9F" w:rsidR="00C441F9" w:rsidRDefault="00C441F9" w:rsidP="00C441F9">
      <w:pPr>
        <w:jc w:val="both"/>
      </w:pPr>
    </w:p>
    <w:p w14:paraId="36506E40" w14:textId="27CF7555" w:rsidR="00D42783" w:rsidRDefault="00D42783" w:rsidP="00C441F9">
      <w:pPr>
        <w:jc w:val="both"/>
      </w:pPr>
      <w:r>
        <w:t>Let’s go back to the situation from question 1.</w:t>
      </w:r>
      <w:r w:rsidR="009B4D61">
        <w:t>e</w:t>
      </w:r>
      <w:r>
        <w:t xml:space="preserve"> (where you calculated the present value of Mandeep’s salary).</w:t>
      </w:r>
    </w:p>
    <w:p w14:paraId="5DC46143" w14:textId="77777777" w:rsidR="00D42783" w:rsidRDefault="00D42783" w:rsidP="00C441F9">
      <w:pPr>
        <w:jc w:val="both"/>
      </w:pPr>
    </w:p>
    <w:p w14:paraId="1005AF07" w14:textId="38E21FBD" w:rsidR="00C441F9" w:rsidRDefault="00C441F9" w:rsidP="00C441F9">
      <w:pPr>
        <w:jc w:val="both"/>
      </w:pPr>
      <w:r>
        <w:t xml:space="preserve">Suppose that Mandeep is in Victoria, but instead of Mandeep’s salary going up by 3.5% each year, it goes up by a constant amount G per year, so Mandeep’s salary in Year 4 is equal to their Year 3 starting salary plus G, etc. </w:t>
      </w:r>
      <w:r w:rsidRPr="00764E37">
        <w:rPr>
          <w:highlight w:val="yellow"/>
        </w:rPr>
        <w:t xml:space="preserve">Calculate the value of G needed to make the present value of this stream of income equal to the present value of </w:t>
      </w:r>
      <w:r>
        <w:rPr>
          <w:highlight w:val="yellow"/>
        </w:rPr>
        <w:t>Mandeep’s</w:t>
      </w:r>
      <w:r w:rsidRPr="00764E37">
        <w:rPr>
          <w:highlight w:val="yellow"/>
        </w:rPr>
        <w:t xml:space="preserve"> income that you calculated (for </w:t>
      </w:r>
      <w:r>
        <w:rPr>
          <w:highlight w:val="yellow"/>
        </w:rPr>
        <w:t>Victoria</w:t>
      </w:r>
      <w:r w:rsidRPr="00764E37">
        <w:rPr>
          <w:highlight w:val="yellow"/>
        </w:rPr>
        <w:t xml:space="preserve">) in question </w:t>
      </w:r>
      <w:r w:rsidR="003F4E6E">
        <w:rPr>
          <w:highlight w:val="yellow"/>
        </w:rPr>
        <w:t>1</w:t>
      </w:r>
      <w:r w:rsidRPr="003F4E6E">
        <w:rPr>
          <w:highlight w:val="yellow"/>
        </w:rPr>
        <w:t>.</w:t>
      </w:r>
      <w:r w:rsidR="003F4E6E" w:rsidRPr="003F4E6E">
        <w:rPr>
          <w:highlight w:val="yellow"/>
        </w:rPr>
        <w:t>e</w:t>
      </w:r>
      <w:r>
        <w:t>.</w:t>
      </w:r>
    </w:p>
    <w:p w14:paraId="451857F7" w14:textId="77777777" w:rsidR="00C441F9" w:rsidRDefault="00C441F9" w:rsidP="00C441F9">
      <w:pPr>
        <w:jc w:val="both"/>
      </w:pPr>
    </w:p>
    <w:p w14:paraId="51F36FF4" w14:textId="30FDE3A6" w:rsidR="00C441F9" w:rsidRDefault="00C441F9" w:rsidP="00C441F9">
      <w:pPr>
        <w:pStyle w:val="ListParagraph"/>
        <w:numPr>
          <w:ilvl w:val="0"/>
          <w:numId w:val="8"/>
        </w:numPr>
        <w:jc w:val="both"/>
      </w:pPr>
      <w:r>
        <w:t xml:space="preserve">Apart from replacing a yearly raise of 3.5% with a yearly raise of G dollars, everything else is exactly as in question </w:t>
      </w:r>
      <w:r w:rsidR="003F4E6E">
        <w:t>1</w:t>
      </w:r>
      <w:r>
        <w:t>.</w:t>
      </w:r>
      <w:r w:rsidR="003F4E6E">
        <w:t>e</w:t>
      </w:r>
      <w:r>
        <w:t>. This includes the signing bonus of ¼ of the starting salary.</w:t>
      </w:r>
    </w:p>
    <w:p w14:paraId="031AB996" w14:textId="77777777" w:rsidR="00C441F9" w:rsidRDefault="00C441F9" w:rsidP="00C441F9">
      <w:pPr>
        <w:pStyle w:val="ListParagraph"/>
        <w:numPr>
          <w:ilvl w:val="0"/>
          <w:numId w:val="8"/>
        </w:numPr>
        <w:jc w:val="both"/>
      </w:pPr>
      <w:r>
        <w:t>Show your work. Your answer should make use of (A/</w:t>
      </w:r>
      <w:proofErr w:type="spellStart"/>
      <w:r>
        <w:t>G,i,N</w:t>
      </w:r>
      <w:proofErr w:type="spellEnd"/>
      <w:r>
        <w:t>).</w:t>
      </w:r>
    </w:p>
    <w:p w14:paraId="334E7015" w14:textId="77777777" w:rsidR="00C441F9" w:rsidRDefault="00C441F9" w:rsidP="00C441F9">
      <w:pPr>
        <w:jc w:val="both"/>
      </w:pPr>
    </w:p>
    <w:p w14:paraId="775D0D9C" w14:textId="1187611D" w:rsidR="00C1057C" w:rsidRPr="00320828" w:rsidRDefault="00C441F9" w:rsidP="007331B5">
      <w:pPr>
        <w:jc w:val="both"/>
        <w:rPr>
          <w:color w:val="FF0000"/>
        </w:rPr>
      </w:pPr>
      <w:r w:rsidRPr="00764E37">
        <w:rPr>
          <w:highlight w:val="yellow"/>
        </w:rPr>
        <w:t>Required value of G</w:t>
      </w:r>
      <w:r>
        <w:t xml:space="preserve">: </w:t>
      </w:r>
      <w:r w:rsidR="007331B5" w:rsidRPr="007331B5">
        <w:rPr>
          <w:color w:val="FF0000"/>
        </w:rPr>
        <w:t>$</w:t>
      </w:r>
      <w:r w:rsidR="007331B5" w:rsidRPr="007331B5">
        <w:rPr>
          <w:color w:val="FF0000"/>
        </w:rPr>
        <w:t>1</w:t>
      </w:r>
      <w:r w:rsidR="007331B5">
        <w:rPr>
          <w:color w:val="FF0000"/>
        </w:rPr>
        <w:t>58486.6666</w:t>
      </w:r>
    </w:p>
    <w:p w14:paraId="1AD039C5" w14:textId="77777777" w:rsidR="000C5EB6" w:rsidRDefault="00A3684A" w:rsidP="00C441F9">
      <w:pPr>
        <w:rPr>
          <w:color w:val="FF0000"/>
        </w:rPr>
      </w:pPr>
      <w:r>
        <w:rPr>
          <w:color w:val="FF0000"/>
        </w:rPr>
        <w:t>PV of Mandeep’s income (Victoria) = $1,855,509.35</w:t>
      </w:r>
    </w:p>
    <w:p w14:paraId="0CAF0AB2" w14:textId="39557240" w:rsidR="000C5EB6" w:rsidRDefault="000C5EB6" w:rsidP="00C441F9">
      <w:pPr>
        <w:rPr>
          <w:color w:val="FF0000"/>
        </w:rPr>
      </w:pPr>
    </w:p>
    <w:p w14:paraId="1E0CDD0A" w14:textId="003F883D" w:rsidR="00780898" w:rsidRDefault="00780898" w:rsidP="00C441F9">
      <w:pPr>
        <w:rPr>
          <w:color w:val="FF0000"/>
        </w:rPr>
      </w:pPr>
      <w:r>
        <w:rPr>
          <w:color w:val="FF0000"/>
        </w:rPr>
        <w:t>Without the geometric grad increment of the salary from Year 3, everything is the same. We just want the value of G.</w:t>
      </w:r>
    </w:p>
    <w:p w14:paraId="205A4076" w14:textId="4167C077" w:rsidR="00384490" w:rsidRDefault="00384490" w:rsidP="00C441F9">
      <w:pPr>
        <w:rPr>
          <w:color w:val="FF0000"/>
        </w:rPr>
      </w:pPr>
    </w:p>
    <w:p w14:paraId="444F760A" w14:textId="2DB57012" w:rsidR="00384490" w:rsidRDefault="008C43E9" w:rsidP="00C441F9">
      <w:pPr>
        <w:rPr>
          <w:color w:val="FF0000"/>
        </w:rPr>
      </w:pPr>
      <w:r>
        <w:rPr>
          <w:color w:val="FF0000"/>
        </w:rPr>
        <w:t xml:space="preserve">[ </w:t>
      </w:r>
      <w:r w:rsidR="00384490">
        <w:rPr>
          <w:color w:val="FF0000"/>
        </w:rPr>
        <w:t>{ Gx(A/G,</w:t>
      </w:r>
      <w:r w:rsidR="00F113AD">
        <w:rPr>
          <w:color w:val="FF0000"/>
        </w:rPr>
        <w:t>i</w:t>
      </w:r>
      <w:r w:rsidR="00F113AD">
        <w:rPr>
          <w:color w:val="FF0000"/>
          <w:vertAlign w:val="subscript"/>
        </w:rPr>
        <w:t>MARR</w:t>
      </w:r>
      <w:r w:rsidR="00384490">
        <w:rPr>
          <w:color w:val="FF0000"/>
        </w:rPr>
        <w:t>,</w:t>
      </w:r>
      <w:r w:rsidR="003B63E9">
        <w:rPr>
          <w:color w:val="FF0000"/>
        </w:rPr>
        <w:t>40</w:t>
      </w:r>
      <w:r w:rsidR="00384490">
        <w:rPr>
          <w:color w:val="FF0000"/>
        </w:rPr>
        <w:t>)*</w:t>
      </w:r>
      <w:r w:rsidR="00384490">
        <w:rPr>
          <w:color w:val="FF0000"/>
        </w:rPr>
        <w:t>(P/</w:t>
      </w:r>
      <w:proofErr w:type="spellStart"/>
      <w:r w:rsidR="00384490">
        <w:rPr>
          <w:color w:val="FF0000"/>
        </w:rPr>
        <w:t>F,i</w:t>
      </w:r>
      <w:r w:rsidR="00384490">
        <w:rPr>
          <w:color w:val="FF0000"/>
          <w:vertAlign w:val="subscript"/>
        </w:rPr>
        <w:t>MARR</w:t>
      </w:r>
      <w:proofErr w:type="spellEnd"/>
      <w:r w:rsidR="00384490">
        <w:rPr>
          <w:color w:val="FF0000"/>
        </w:rPr>
        <w:t xml:space="preserve">, </w:t>
      </w:r>
      <w:r w:rsidR="003B63E9">
        <w:rPr>
          <w:color w:val="FF0000"/>
        </w:rPr>
        <w:t>2</w:t>
      </w:r>
      <w:r w:rsidR="00384490">
        <w:rPr>
          <w:color w:val="FF0000"/>
        </w:rPr>
        <w:t>)</w:t>
      </w:r>
      <w:r w:rsidR="00384490">
        <w:rPr>
          <w:color w:val="FF0000"/>
        </w:rPr>
        <w:t xml:space="preserve"> }</w:t>
      </w:r>
      <w:r w:rsidR="006B4EA0">
        <w:rPr>
          <w:color w:val="FF0000"/>
        </w:rPr>
        <w:t xml:space="preserve"> + (A/4)*(P/</w:t>
      </w:r>
      <w:proofErr w:type="spellStart"/>
      <w:r w:rsidR="006B4EA0">
        <w:rPr>
          <w:color w:val="FF0000"/>
        </w:rPr>
        <w:t>F,i</w:t>
      </w:r>
      <w:r w:rsidR="006B4EA0">
        <w:rPr>
          <w:color w:val="FF0000"/>
          <w:vertAlign w:val="subscript"/>
        </w:rPr>
        <w:t>MARR</w:t>
      </w:r>
      <w:proofErr w:type="spellEnd"/>
      <w:r w:rsidR="006B4EA0">
        <w:rPr>
          <w:color w:val="FF0000"/>
        </w:rPr>
        <w:t xml:space="preserve">, </w:t>
      </w:r>
      <w:r w:rsidR="003B63E9">
        <w:rPr>
          <w:color w:val="FF0000"/>
        </w:rPr>
        <w:t>3</w:t>
      </w:r>
      <w:r w:rsidR="006B4EA0">
        <w:rPr>
          <w:color w:val="FF0000"/>
        </w:rPr>
        <w:t>)</w:t>
      </w:r>
      <w:r>
        <w:rPr>
          <w:color w:val="FF0000"/>
        </w:rPr>
        <w:t xml:space="preserve"> ]</w:t>
      </w:r>
      <w:r w:rsidR="00860ACA">
        <w:rPr>
          <w:color w:val="FF0000"/>
        </w:rPr>
        <w:t xml:space="preserve"> = </w:t>
      </w:r>
      <w:r w:rsidR="00860ACA">
        <w:rPr>
          <w:color w:val="FF0000"/>
        </w:rPr>
        <w:t>$1,855,509.35</w:t>
      </w:r>
    </w:p>
    <w:p w14:paraId="24992680" w14:textId="2266CCAD" w:rsidR="008A6CE7" w:rsidRDefault="008A6CE7" w:rsidP="00C441F9">
      <w:pPr>
        <w:rPr>
          <w:color w:val="FF0000"/>
        </w:rPr>
      </w:pPr>
    </w:p>
    <w:p w14:paraId="5CC6C9F5" w14:textId="0DFFD8DF" w:rsidR="008A6CE7" w:rsidRPr="006B4EA0" w:rsidRDefault="008A6CE7" w:rsidP="00C441F9">
      <w:pPr>
        <w:rPr>
          <w:color w:val="FF0000"/>
        </w:rPr>
      </w:pPr>
      <w:r>
        <w:rPr>
          <w:color w:val="FF0000"/>
        </w:rPr>
        <w:t xml:space="preserve">Solving for G, </w:t>
      </w:r>
    </w:p>
    <w:p w14:paraId="07FC4E18" w14:textId="77777777" w:rsidR="00780898" w:rsidRDefault="00780898" w:rsidP="00C441F9">
      <w:pPr>
        <w:rPr>
          <w:color w:val="FF0000"/>
        </w:rPr>
      </w:pPr>
    </w:p>
    <w:p w14:paraId="708085AD" w14:textId="0DC255E2" w:rsidR="008A7759" w:rsidRDefault="008A6CE7" w:rsidP="00C441F9">
      <w:pPr>
        <w:rPr>
          <w:color w:val="FF0000"/>
        </w:rPr>
      </w:pPr>
      <w:r>
        <w:rPr>
          <w:color w:val="FF0000"/>
        </w:rPr>
        <w:t>[</w:t>
      </w:r>
      <w:r w:rsidR="000C5EB6">
        <w:rPr>
          <w:color w:val="FF0000"/>
        </w:rPr>
        <w:t>G x { (1/</w:t>
      </w:r>
      <w:proofErr w:type="spellStart"/>
      <w:r w:rsidR="000C5EB6">
        <w:rPr>
          <w:color w:val="FF0000"/>
        </w:rPr>
        <w:t>i</w:t>
      </w:r>
      <w:r w:rsidR="000C5EB6">
        <w:rPr>
          <w:color w:val="FF0000"/>
          <w:vertAlign w:val="subscript"/>
        </w:rPr>
        <w:t>MARR</w:t>
      </w:r>
      <w:proofErr w:type="spellEnd"/>
      <w:r w:rsidR="000C5EB6">
        <w:rPr>
          <w:color w:val="FF0000"/>
        </w:rPr>
        <w:t>) – (</w:t>
      </w:r>
      <w:r w:rsidR="00424EF6">
        <w:rPr>
          <w:color w:val="FF0000"/>
        </w:rPr>
        <w:t>40</w:t>
      </w:r>
      <w:r w:rsidR="000C5EB6">
        <w:rPr>
          <w:color w:val="FF0000"/>
        </w:rPr>
        <w:t>/(1</w:t>
      </w:r>
      <w:r w:rsidR="00AE1100">
        <w:rPr>
          <w:color w:val="FF0000"/>
        </w:rPr>
        <w:t xml:space="preserve"> </w:t>
      </w:r>
      <w:r w:rsidR="000C5EB6">
        <w:rPr>
          <w:color w:val="FF0000"/>
        </w:rPr>
        <w:t>+</w:t>
      </w:r>
      <w:r w:rsidR="00AE1100">
        <w:rPr>
          <w:color w:val="FF0000"/>
        </w:rPr>
        <w:t xml:space="preserve"> </w:t>
      </w:r>
      <w:proofErr w:type="spellStart"/>
      <w:r w:rsidR="00DA67AC">
        <w:rPr>
          <w:color w:val="FF0000"/>
        </w:rPr>
        <w:t>i</w:t>
      </w:r>
      <w:r w:rsidR="00DA67AC">
        <w:rPr>
          <w:color w:val="FF0000"/>
          <w:vertAlign w:val="subscript"/>
        </w:rPr>
        <w:t>MARR</w:t>
      </w:r>
      <w:proofErr w:type="spellEnd"/>
      <w:r w:rsidR="000C5EB6">
        <w:rPr>
          <w:color w:val="FF0000"/>
        </w:rPr>
        <w:t>)</w:t>
      </w:r>
      <w:r w:rsidR="00424EF6">
        <w:rPr>
          <w:color w:val="FF0000"/>
          <w:vertAlign w:val="superscript"/>
        </w:rPr>
        <w:t>40</w:t>
      </w:r>
      <w:r w:rsidR="000C5EB6">
        <w:rPr>
          <w:color w:val="FF0000"/>
        </w:rPr>
        <w:t>-1) }</w:t>
      </w:r>
      <w:r>
        <w:rPr>
          <w:color w:val="FF0000"/>
        </w:rPr>
        <w:t xml:space="preserve"> </w:t>
      </w:r>
      <w:r w:rsidR="00132F90">
        <w:rPr>
          <w:color w:val="FF0000"/>
        </w:rPr>
        <w:t xml:space="preserve">] / (1 + </w:t>
      </w:r>
      <w:proofErr w:type="spellStart"/>
      <w:r w:rsidR="00132F90">
        <w:rPr>
          <w:color w:val="FF0000"/>
        </w:rPr>
        <w:t>i</w:t>
      </w:r>
      <w:r w:rsidR="00132F90">
        <w:rPr>
          <w:color w:val="FF0000"/>
          <w:vertAlign w:val="subscript"/>
        </w:rPr>
        <w:t>MARR</w:t>
      </w:r>
      <w:proofErr w:type="spellEnd"/>
      <w:r w:rsidR="00132F90">
        <w:rPr>
          <w:color w:val="FF0000"/>
        </w:rPr>
        <w:t>)</w:t>
      </w:r>
      <w:r w:rsidR="00132F90">
        <w:rPr>
          <w:color w:val="FF0000"/>
          <w:vertAlign w:val="superscript"/>
        </w:rPr>
        <w:t>40</w:t>
      </w:r>
      <w:r w:rsidR="00F8643F">
        <w:rPr>
          <w:color w:val="FF0000"/>
        </w:rPr>
        <w:t xml:space="preserve"> </w:t>
      </w:r>
      <w:r>
        <w:rPr>
          <w:color w:val="FF0000"/>
        </w:rPr>
        <w:t xml:space="preserve">= ( </w:t>
      </w:r>
      <w:r>
        <w:rPr>
          <w:color w:val="FF0000"/>
        </w:rPr>
        <w:t>$1,855,509.35</w:t>
      </w:r>
      <w:r>
        <w:rPr>
          <w:color w:val="FF0000"/>
        </w:rPr>
        <w:t xml:space="preserve"> - $15623.13 ) </w:t>
      </w:r>
    </w:p>
    <w:p w14:paraId="31A5689B" w14:textId="77777777" w:rsidR="008A7759" w:rsidRDefault="008A7759" w:rsidP="00C441F9">
      <w:pPr>
        <w:rPr>
          <w:color w:val="FF0000"/>
        </w:rPr>
      </w:pPr>
    </w:p>
    <w:p w14:paraId="21957B26" w14:textId="5D7B51CF" w:rsidR="008A7759" w:rsidRDefault="008A7759" w:rsidP="00C441F9">
      <w:pPr>
        <w:rPr>
          <w:color w:val="FF0000"/>
        </w:rPr>
      </w:pPr>
      <w:r>
        <w:rPr>
          <w:color w:val="FF0000"/>
        </w:rPr>
        <w:t>...</w:t>
      </w:r>
      <w:r w:rsidR="00EF3437">
        <w:rPr>
          <w:color w:val="FF0000"/>
        </w:rPr>
        <w:t xml:space="preserve"> (Some math later)</w:t>
      </w:r>
      <w:r w:rsidR="00BD1F4B">
        <w:rPr>
          <w:color w:val="FF0000"/>
        </w:rPr>
        <w:t xml:space="preserve"> ...</w:t>
      </w:r>
    </w:p>
    <w:p w14:paraId="2D8EA1B2" w14:textId="77777777" w:rsidR="008A7759" w:rsidRDefault="008A7759" w:rsidP="00C441F9">
      <w:pPr>
        <w:rPr>
          <w:color w:val="FF0000"/>
        </w:rPr>
      </w:pPr>
    </w:p>
    <w:p w14:paraId="182398BC" w14:textId="77777777" w:rsidR="00452A87" w:rsidRDefault="008A7759" w:rsidP="00C441F9">
      <w:pPr>
        <w:rPr>
          <w:color w:val="FF0000"/>
        </w:rPr>
      </w:pPr>
      <w:r>
        <w:rPr>
          <w:color w:val="FF0000"/>
        </w:rPr>
        <w:t xml:space="preserve">G = </w:t>
      </w:r>
      <w:r w:rsidR="00085FCE">
        <w:rPr>
          <w:color w:val="FF0000"/>
        </w:rPr>
        <w:t>$</w:t>
      </w:r>
      <w:r w:rsidR="004955B3">
        <w:rPr>
          <w:color w:val="FF0000"/>
        </w:rPr>
        <w:t>158486.6</w:t>
      </w:r>
      <w:r w:rsidR="0008394F">
        <w:rPr>
          <w:color w:val="FF0000"/>
        </w:rPr>
        <w:t>66</w:t>
      </w:r>
      <w:r w:rsidR="00415FDD">
        <w:rPr>
          <w:color w:val="FF0000"/>
        </w:rPr>
        <w:t>6</w:t>
      </w:r>
    </w:p>
    <w:p w14:paraId="2FC8DBC3" w14:textId="77777777" w:rsidR="00452A87" w:rsidRDefault="00452A87" w:rsidP="00C441F9">
      <w:pPr>
        <w:rPr>
          <w:color w:val="FF0000"/>
        </w:rPr>
      </w:pPr>
    </w:p>
    <w:p w14:paraId="1215FD1F" w14:textId="3ABE66CA" w:rsidR="00624661" w:rsidRDefault="00452A87" w:rsidP="00C441F9">
      <w:pPr>
        <w:rPr>
          <w:color w:val="FF0000"/>
        </w:rPr>
      </w:pPr>
      <w:r>
        <w:rPr>
          <w:color w:val="FF0000"/>
        </w:rPr>
        <w:t>Checking with the original formula for the question:</w:t>
      </w:r>
      <w:r w:rsidR="00624661">
        <w:rPr>
          <w:color w:val="FF0000"/>
        </w:rPr>
        <w:t xml:space="preserve"> </w:t>
      </w:r>
      <w:r w:rsidR="00624661" w:rsidRPr="0050688E">
        <w:rPr>
          <w:i/>
          <w:iCs/>
          <w:color w:val="FF0000"/>
        </w:rPr>
        <w:t>Gx(A/G,i,40)*(P/F,i,2) + (A/4)*(P/F,i,3)</w:t>
      </w:r>
      <w:r w:rsidR="00766955">
        <w:rPr>
          <w:color w:val="FF0000"/>
        </w:rPr>
        <w:t xml:space="preserve"> </w:t>
      </w:r>
    </w:p>
    <w:p w14:paraId="1E7BFE23" w14:textId="77777777" w:rsidR="00ED5413" w:rsidRPr="00ED5413" w:rsidRDefault="005C7CAB" w:rsidP="00ED5413">
      <w:pPr>
        <w:pStyle w:val="ListParagraph"/>
        <w:numPr>
          <w:ilvl w:val="0"/>
          <w:numId w:val="30"/>
        </w:numPr>
        <w:ind w:left="426"/>
        <w:rPr>
          <w:rFonts w:eastAsiaTheme="majorEastAsia" w:cstheme="majorBidi"/>
          <w:b/>
          <w:color w:val="FF0000"/>
        </w:rPr>
      </w:pPr>
      <w:r w:rsidRPr="006251E5">
        <w:rPr>
          <w:b/>
          <w:bCs/>
          <w:color w:val="FF0000"/>
        </w:rPr>
        <w:t>Gx(A/G,i,40)</w:t>
      </w:r>
      <w:r w:rsidRPr="0045105C">
        <w:rPr>
          <w:color w:val="FF0000"/>
        </w:rPr>
        <w:t xml:space="preserve"> for </w:t>
      </w:r>
      <w:r w:rsidR="00CB058B" w:rsidRPr="0045105C">
        <w:rPr>
          <w:color w:val="FF0000"/>
        </w:rPr>
        <w:t xml:space="preserve">finding the Annuity in Year 2 in question: </w:t>
      </w:r>
      <w:r w:rsidR="00895176" w:rsidRPr="00895176">
        <w:rPr>
          <w:color w:val="FF0000"/>
        </w:rPr>
        <w:t>$2,045,898.75</w:t>
      </w:r>
      <w:r w:rsidR="00ED5413">
        <w:rPr>
          <w:color w:val="FF0000"/>
        </w:rPr>
        <w:t>.</w:t>
      </w:r>
    </w:p>
    <w:p w14:paraId="38298B33" w14:textId="77777777" w:rsidR="007126D5" w:rsidRPr="007126D5" w:rsidRDefault="00CA6052" w:rsidP="00ED5413">
      <w:pPr>
        <w:pStyle w:val="ListParagraph"/>
        <w:numPr>
          <w:ilvl w:val="0"/>
          <w:numId w:val="30"/>
        </w:numPr>
        <w:ind w:left="426"/>
        <w:rPr>
          <w:rFonts w:eastAsiaTheme="majorEastAsia" w:cstheme="majorBidi"/>
          <w:b/>
          <w:bCs/>
          <w:color w:val="FF0000"/>
        </w:rPr>
      </w:pPr>
      <w:proofErr w:type="spellStart"/>
      <w:r w:rsidRPr="00744EF7">
        <w:rPr>
          <w:b/>
          <w:bCs/>
          <w:color w:val="FF0000"/>
        </w:rPr>
        <w:t>Fx</w:t>
      </w:r>
      <w:proofErr w:type="spellEnd"/>
      <w:r w:rsidRPr="00744EF7">
        <w:rPr>
          <w:b/>
          <w:bCs/>
          <w:color w:val="FF0000"/>
        </w:rPr>
        <w:t>(P/F,i,2)</w:t>
      </w:r>
      <w:r w:rsidR="00744EF7">
        <w:rPr>
          <w:b/>
          <w:bCs/>
          <w:color w:val="FF0000"/>
        </w:rPr>
        <w:t xml:space="preserve">, </w:t>
      </w:r>
      <w:r w:rsidR="00744EF7">
        <w:rPr>
          <w:i/>
          <w:iCs/>
          <w:color w:val="FF0000"/>
        </w:rPr>
        <w:t>F being Year 2 Annuity</w:t>
      </w:r>
      <w:r w:rsidR="00744EF7">
        <w:rPr>
          <w:color w:val="FF0000"/>
        </w:rPr>
        <w:t xml:space="preserve">, we bring it back to Year 0: </w:t>
      </w:r>
      <w:r w:rsidR="009D7710" w:rsidRPr="009D7710">
        <w:rPr>
          <w:color w:val="FF0000"/>
        </w:rPr>
        <w:t>$1,839,886.23</w:t>
      </w:r>
      <w:r w:rsidR="00224CC6">
        <w:rPr>
          <w:color w:val="FF0000"/>
        </w:rPr>
        <w:t>.</w:t>
      </w:r>
    </w:p>
    <w:p w14:paraId="18EE2D98" w14:textId="2D382F8C" w:rsidR="006035DA" w:rsidRPr="006035DA" w:rsidRDefault="007E7B38" w:rsidP="00ED5413">
      <w:pPr>
        <w:pStyle w:val="ListParagraph"/>
        <w:numPr>
          <w:ilvl w:val="0"/>
          <w:numId w:val="30"/>
        </w:numPr>
        <w:ind w:left="426"/>
        <w:rPr>
          <w:rFonts w:eastAsiaTheme="majorEastAsia" w:cstheme="majorBidi"/>
          <w:color w:val="FF0000"/>
        </w:rPr>
      </w:pPr>
      <w:r w:rsidRPr="007E7B38">
        <w:rPr>
          <w:b/>
          <w:bCs/>
          <w:color w:val="FF0000"/>
        </w:rPr>
        <w:t>(A/4)*(P/F,i,3)</w:t>
      </w:r>
      <w:r>
        <w:rPr>
          <w:color w:val="FF0000"/>
        </w:rPr>
        <w:t xml:space="preserve"> </w:t>
      </w:r>
      <w:r>
        <w:rPr>
          <w:color w:val="FF0000"/>
        </w:rPr>
        <w:t xml:space="preserve">as the Year 3 </w:t>
      </w:r>
      <w:r w:rsidR="006035DA">
        <w:rPr>
          <w:color w:val="FF0000"/>
        </w:rPr>
        <w:t>Bonus</w:t>
      </w:r>
      <w:r w:rsidR="00132DF0">
        <w:rPr>
          <w:color w:val="FF0000"/>
        </w:rPr>
        <w:t xml:space="preserve"> brought back to Year 0</w:t>
      </w:r>
      <w:r>
        <w:rPr>
          <w:color w:val="FF0000"/>
        </w:rPr>
        <w:t xml:space="preserve">: </w:t>
      </w:r>
      <w:r w:rsidR="001D0589" w:rsidRPr="00962A24">
        <w:rPr>
          <w:color w:val="FF0000"/>
        </w:rPr>
        <w:t>$15,623.13</w:t>
      </w:r>
      <w:r w:rsidR="001F3DAF">
        <w:rPr>
          <w:color w:val="FF0000"/>
        </w:rPr>
        <w:t>.</w:t>
      </w:r>
    </w:p>
    <w:p w14:paraId="1C979F7A" w14:textId="7477C6E9" w:rsidR="00C441F9" w:rsidRPr="00962A24" w:rsidRDefault="006035DA" w:rsidP="00ED5413">
      <w:pPr>
        <w:pStyle w:val="ListParagraph"/>
        <w:numPr>
          <w:ilvl w:val="0"/>
          <w:numId w:val="30"/>
        </w:numPr>
        <w:ind w:left="426"/>
        <w:rPr>
          <w:rFonts w:eastAsiaTheme="majorEastAsia" w:cstheme="majorBidi"/>
          <w:color w:val="FF0000"/>
        </w:rPr>
      </w:pPr>
      <w:r>
        <w:rPr>
          <w:b/>
          <w:bCs/>
          <w:color w:val="FF0000"/>
        </w:rPr>
        <w:t xml:space="preserve">Adding Year 0 Annuity and Year 0 Bonus, we get </w:t>
      </w:r>
      <w:r w:rsidRPr="006035DA">
        <w:rPr>
          <w:b/>
          <w:bCs/>
          <w:color w:val="FF0000"/>
        </w:rPr>
        <w:t xml:space="preserve">$1,855,509.36 </w:t>
      </w:r>
      <w:r w:rsidR="001D0589" w:rsidRPr="00962A24">
        <w:rPr>
          <w:color w:val="FF0000"/>
        </w:rPr>
        <w:t xml:space="preserve"> </w:t>
      </w:r>
      <w:r w:rsidR="00CA6052" w:rsidRPr="00962A24">
        <w:rPr>
          <w:color w:val="FF0000"/>
        </w:rPr>
        <w:t xml:space="preserve"> </w:t>
      </w:r>
      <w:r w:rsidR="00C441F9" w:rsidRPr="00962A24">
        <w:rPr>
          <w:color w:val="FF0000"/>
        </w:rPr>
        <w:br w:type="page"/>
      </w:r>
    </w:p>
    <w:p w14:paraId="7FCDD3C6" w14:textId="5C5B2669" w:rsidR="00C441F9" w:rsidRDefault="00FC084B" w:rsidP="00C441F9">
      <w:pPr>
        <w:pStyle w:val="Heading3"/>
      </w:pPr>
      <w:bookmarkStart w:id="16" w:name="_Toc115260487"/>
      <w:r>
        <w:lastRenderedPageBreak/>
        <w:t>b</w:t>
      </w:r>
      <w:r w:rsidR="00C441F9">
        <w:t>. (5 marks) A more realistic payment scheme</w:t>
      </w:r>
      <w:r w:rsidR="007A1FAC">
        <w:t xml:space="preserve"> (Lectures 7 and 8)</w:t>
      </w:r>
      <w:bookmarkEnd w:id="16"/>
    </w:p>
    <w:p w14:paraId="16424593" w14:textId="77777777" w:rsidR="00C441F9" w:rsidRDefault="00C441F9" w:rsidP="00C441F9">
      <w:pPr>
        <w:jc w:val="both"/>
      </w:pPr>
    </w:p>
    <w:p w14:paraId="0773C896" w14:textId="5C9E874E" w:rsidR="00C441F9" w:rsidRDefault="00C441F9" w:rsidP="00C441F9">
      <w:pPr>
        <w:jc w:val="both"/>
      </w:pPr>
      <w:r>
        <w:t xml:space="preserve">Suppose that Mandeep is in Victoria. The situation is exactly as in question </w:t>
      </w:r>
      <w:r w:rsidR="00D42783">
        <w:t>1</w:t>
      </w:r>
      <w:r>
        <w:t>.</w:t>
      </w:r>
      <w:r w:rsidR="00D42783">
        <w:t>e</w:t>
      </w:r>
      <w:r>
        <w:t>, except that Mandeep is paid once a month, instead of once a year. Mandeep’s salary still goes up by 3.5% a year, starting with the first salary payment each year. In the first year of work, Mandeep’s monthly salary is equal to 1/12 of the baseline yearly salary. In the second year of work, Mandeep’s monthly salary is equal to 1.035 times their Year 1 monthly salary, and so on. The sign-on bonus of ¼ of Mandeep’s starting yearly salary is still paid all at once.</w:t>
      </w:r>
    </w:p>
    <w:p w14:paraId="7FE2CE19" w14:textId="77777777" w:rsidR="00C441F9" w:rsidRDefault="00C441F9" w:rsidP="00C441F9">
      <w:pPr>
        <w:jc w:val="both"/>
      </w:pPr>
    </w:p>
    <w:p w14:paraId="3B098A58" w14:textId="23DB29C5" w:rsidR="00C441F9" w:rsidRDefault="00C441F9" w:rsidP="00C441F9">
      <w:pPr>
        <w:jc w:val="both"/>
      </w:pPr>
      <w:r w:rsidRPr="00167019">
        <w:rPr>
          <w:u w:val="single"/>
        </w:rPr>
        <w:t>Timing notes</w:t>
      </w:r>
      <w:r>
        <w:t xml:space="preserve">: Assume that the bonus is paid at the start of month 36, and the first salary payment is at the start of month 37. (The bonus gets Mandeep through the first month, and at the start of the next month, Mandeep gets paid for the work done the previous month. There </w:t>
      </w:r>
      <w:r w:rsidR="006F6A84">
        <w:t>is</w:t>
      </w:r>
      <w:r>
        <w:t xml:space="preserve"> a total of 40x12 = 480 salary payments.)</w:t>
      </w:r>
    </w:p>
    <w:p w14:paraId="780D3625" w14:textId="77777777" w:rsidR="00C441F9" w:rsidRDefault="00C441F9" w:rsidP="00C441F9">
      <w:pPr>
        <w:jc w:val="both"/>
      </w:pPr>
    </w:p>
    <w:p w14:paraId="2DE32407" w14:textId="77777777" w:rsidR="00C441F9" w:rsidRDefault="00C441F9" w:rsidP="00C441F9">
      <w:pPr>
        <w:jc w:val="both"/>
      </w:pPr>
      <w:r w:rsidRPr="00764E37">
        <w:rPr>
          <w:highlight w:val="yellow"/>
        </w:rPr>
        <w:t xml:space="preserve">Calculate the present value of </w:t>
      </w:r>
      <w:r>
        <w:rPr>
          <w:highlight w:val="yellow"/>
        </w:rPr>
        <w:t>Mandeep’s</w:t>
      </w:r>
      <w:r w:rsidRPr="00764E37">
        <w:rPr>
          <w:highlight w:val="yellow"/>
        </w:rPr>
        <w:t xml:space="preserve"> income</w:t>
      </w:r>
      <w:r w:rsidRPr="00764E37">
        <w:rPr>
          <w:rStyle w:val="FootnoteReference"/>
          <w:highlight w:val="yellow"/>
        </w:rPr>
        <w:footnoteReference w:id="8"/>
      </w:r>
      <w:r w:rsidRPr="00764E37">
        <w:rPr>
          <w:highlight w:val="yellow"/>
        </w:rPr>
        <w:t xml:space="preserve"> and show your work. You must use (P/A,g,i,N) in your answer</w:t>
      </w:r>
      <w:r>
        <w:t xml:space="preserve">. </w:t>
      </w:r>
      <w:r w:rsidRPr="00167019">
        <w:rPr>
          <w:b/>
          <w:bCs/>
          <w:color w:val="0070C0"/>
        </w:rPr>
        <w:t>(Hint: You’ll also want to use (P/A,i,N), and you may find a use for both the ‘per year’ and ‘per month’ versions of the MARR.)</w:t>
      </w:r>
    </w:p>
    <w:p w14:paraId="7DE9DA4F" w14:textId="77777777" w:rsidR="00C441F9" w:rsidRDefault="00C441F9" w:rsidP="00C441F9">
      <w:pPr>
        <w:jc w:val="both"/>
      </w:pPr>
    </w:p>
    <w:p w14:paraId="4BC974C4" w14:textId="0F047BDD" w:rsidR="00C441F9" w:rsidRDefault="00C441F9" w:rsidP="00C441F9">
      <w:pPr>
        <w:jc w:val="both"/>
      </w:pPr>
      <w:r w:rsidRPr="00764E37">
        <w:rPr>
          <w:highlight w:val="yellow"/>
        </w:rPr>
        <w:t xml:space="preserve">Present value of </w:t>
      </w:r>
      <w:r>
        <w:rPr>
          <w:highlight w:val="yellow"/>
        </w:rPr>
        <w:t>Mandeep’s</w:t>
      </w:r>
      <w:r w:rsidRPr="00764E37">
        <w:rPr>
          <w:highlight w:val="yellow"/>
        </w:rPr>
        <w:t xml:space="preserve"> income</w:t>
      </w:r>
      <w:r>
        <w:t xml:space="preserve">: </w:t>
      </w:r>
      <w:r w:rsidR="00FD5748" w:rsidRPr="00671375">
        <w:rPr>
          <w:color w:val="FF0000"/>
        </w:rPr>
        <w:t>$1,866,031.37 (Victoria)</w:t>
      </w:r>
    </w:p>
    <w:p w14:paraId="3A108512" w14:textId="77777777" w:rsidR="00FD5748" w:rsidRDefault="00FD5748" w:rsidP="00C441F9">
      <w:pPr>
        <w:jc w:val="both"/>
      </w:pPr>
    </w:p>
    <w:p w14:paraId="75B7B840" w14:textId="042509C6" w:rsidR="005B4983" w:rsidRDefault="005B4983" w:rsidP="005B4983">
      <w:pPr>
        <w:rPr>
          <w:color w:val="FF0000"/>
        </w:rPr>
      </w:pPr>
      <w:bookmarkStart w:id="17" w:name="_Toc115260488"/>
      <w:r>
        <w:rPr>
          <w:color w:val="FF0000"/>
        </w:rPr>
        <w:t>Mandeep’s MARR is currently 5.45%</w:t>
      </w:r>
      <w:r w:rsidR="004313F4">
        <w:rPr>
          <w:color w:val="FF0000"/>
        </w:rPr>
        <w:t xml:space="preserve"> annually, 0.4432% monthly</w:t>
      </w:r>
      <w:r>
        <w:rPr>
          <w:color w:val="FF0000"/>
        </w:rPr>
        <w:t xml:space="preserve">. This is our interest rate, </w:t>
      </w:r>
      <w:r>
        <w:rPr>
          <w:b/>
          <w:bCs/>
          <w:i/>
          <w:iCs/>
          <w:color w:val="FF0000"/>
        </w:rPr>
        <w:t>I</w:t>
      </w:r>
      <w:r>
        <w:rPr>
          <w:color w:val="FF0000"/>
        </w:rPr>
        <w:t>.</w:t>
      </w:r>
      <w:r w:rsidR="004313F4">
        <w:rPr>
          <w:color w:val="FF0000"/>
        </w:rPr>
        <w:t xml:space="preserve"> </w:t>
      </w:r>
    </w:p>
    <w:p w14:paraId="24247885" w14:textId="77777777" w:rsidR="005B4983" w:rsidRDefault="005B4983" w:rsidP="005B4983">
      <w:pPr>
        <w:rPr>
          <w:color w:val="FF0000"/>
        </w:rPr>
      </w:pPr>
    </w:p>
    <w:p w14:paraId="2630572A" w14:textId="3902343E" w:rsidR="005B4983" w:rsidRDefault="005B4983" w:rsidP="005B4983">
      <w:pPr>
        <w:rPr>
          <w:color w:val="FF0000"/>
        </w:rPr>
      </w:pPr>
      <w:r>
        <w:rPr>
          <w:color w:val="FF0000"/>
        </w:rPr>
        <w:t xml:space="preserve">We have a geometric gradient figure in the salary of Mandeep for </w:t>
      </w:r>
      <w:r w:rsidRPr="007924C1">
        <w:rPr>
          <w:b/>
          <w:bCs/>
          <w:i/>
          <w:iCs/>
          <w:color w:val="FF0000"/>
        </w:rPr>
        <w:t>B</w:t>
      </w:r>
      <w:r>
        <w:rPr>
          <w:color w:val="FF0000"/>
        </w:rPr>
        <w:t xml:space="preserve">, </w:t>
      </w:r>
      <w:r w:rsidRPr="007924C1">
        <w:rPr>
          <w:color w:val="FF0000"/>
        </w:rPr>
        <w:t>4</w:t>
      </w:r>
      <w:r w:rsidR="00E50E80">
        <w:rPr>
          <w:color w:val="FF0000"/>
        </w:rPr>
        <w:t>8</w:t>
      </w:r>
      <w:r w:rsidRPr="007924C1">
        <w:rPr>
          <w:color w:val="FF0000"/>
        </w:rPr>
        <w:t>0</w:t>
      </w:r>
      <w:r w:rsidR="00E50E80">
        <w:rPr>
          <w:color w:val="FF0000"/>
        </w:rPr>
        <w:t xml:space="preserve"> months</w:t>
      </w:r>
      <w:r>
        <w:rPr>
          <w:color w:val="FF0000"/>
        </w:rPr>
        <w:t xml:space="preserve"> with a </w:t>
      </w:r>
      <w:r>
        <w:rPr>
          <w:b/>
          <w:bCs/>
          <w:i/>
          <w:iCs/>
          <w:color w:val="FF0000"/>
        </w:rPr>
        <w:t>g</w:t>
      </w:r>
      <w:r>
        <w:rPr>
          <w:color w:val="FF0000"/>
        </w:rPr>
        <w:t xml:space="preserve">, </w:t>
      </w:r>
      <w:r w:rsidRPr="007924C1">
        <w:rPr>
          <w:color w:val="FF0000"/>
        </w:rPr>
        <w:t>growth</w:t>
      </w:r>
      <w:r>
        <w:rPr>
          <w:color w:val="FF0000"/>
        </w:rPr>
        <w:t xml:space="preserve"> rate of </w:t>
      </w:r>
      <w:r w:rsidR="002B5B85" w:rsidRPr="002B5B85">
        <w:rPr>
          <w:color w:val="FF0000"/>
        </w:rPr>
        <w:t>0.28709</w:t>
      </w:r>
      <w:r>
        <w:rPr>
          <w:color w:val="FF0000"/>
        </w:rPr>
        <w:t xml:space="preserve">%. We can use these values for turning the 40 years’ worth of salary into the present value, </w:t>
      </w:r>
      <w:r>
        <w:rPr>
          <w:b/>
          <w:bCs/>
          <w:i/>
          <w:iCs/>
          <w:color w:val="FF0000"/>
        </w:rPr>
        <w:t>P</w:t>
      </w:r>
      <w:r>
        <w:rPr>
          <w:color w:val="FF0000"/>
        </w:rPr>
        <w:t>. Since the salary starts from 3</w:t>
      </w:r>
      <w:r w:rsidRPr="00EA3627">
        <w:rPr>
          <w:color w:val="FF0000"/>
          <w:vertAlign w:val="superscript"/>
        </w:rPr>
        <w:t>rd</w:t>
      </w:r>
      <w:r>
        <w:rPr>
          <w:color w:val="FF0000"/>
        </w:rPr>
        <w:t xml:space="preserve"> year, we’ll get the present value of the gradient structure on the 2</w:t>
      </w:r>
      <w:r w:rsidRPr="00EA3627">
        <w:rPr>
          <w:color w:val="FF0000"/>
          <w:vertAlign w:val="superscript"/>
        </w:rPr>
        <w:t>nd</w:t>
      </w:r>
      <w:r>
        <w:rPr>
          <w:color w:val="FF0000"/>
        </w:rPr>
        <w:t xml:space="preserve"> year. </w:t>
      </w:r>
    </w:p>
    <w:p w14:paraId="278CBFB9" w14:textId="77777777" w:rsidR="005B4983" w:rsidRDefault="005B4983" w:rsidP="005B4983">
      <w:pPr>
        <w:rPr>
          <w:color w:val="FF0000"/>
        </w:rPr>
      </w:pPr>
    </w:p>
    <w:p w14:paraId="7570C40C" w14:textId="7D306FD7" w:rsidR="005B4983" w:rsidRDefault="005B4983" w:rsidP="005B4983">
      <w:pPr>
        <w:rPr>
          <w:color w:val="FF0000"/>
        </w:rPr>
      </w:pPr>
      <w:r>
        <w:rPr>
          <w:color w:val="FF0000"/>
        </w:rPr>
        <w:t>Here, io = {(1+i)/(1+g)} -1 = ( (1+</w:t>
      </w:r>
      <w:r w:rsidR="005245A7" w:rsidRPr="005245A7">
        <w:t xml:space="preserve"> </w:t>
      </w:r>
      <w:r w:rsidR="005245A7" w:rsidRPr="005245A7">
        <w:rPr>
          <w:color w:val="FF0000"/>
        </w:rPr>
        <w:t>0.4432019219%</w:t>
      </w:r>
      <w:r w:rsidR="00797F44">
        <w:rPr>
          <w:color w:val="FF0000"/>
        </w:rPr>
        <w:t>)</w:t>
      </w:r>
      <w:r w:rsidR="001A15A6">
        <w:rPr>
          <w:color w:val="FF0000"/>
        </w:rPr>
        <w:t xml:space="preserve"> </w:t>
      </w:r>
      <w:r>
        <w:rPr>
          <w:color w:val="FF0000"/>
        </w:rPr>
        <w:t>/ (1+</w:t>
      </w:r>
      <w:r w:rsidR="00376123" w:rsidRPr="00376123">
        <w:t xml:space="preserve"> </w:t>
      </w:r>
      <w:r w:rsidR="00376123" w:rsidRPr="00376123">
        <w:rPr>
          <w:color w:val="FF0000"/>
        </w:rPr>
        <w:t>0.28709%</w:t>
      </w:r>
      <w:r w:rsidR="00376123">
        <w:rPr>
          <w:color w:val="FF0000"/>
        </w:rPr>
        <w:t>)</w:t>
      </w:r>
      <w:r>
        <w:rPr>
          <w:color w:val="FF0000"/>
        </w:rPr>
        <w:t xml:space="preserve">) -1 = </w:t>
      </w:r>
      <w:r w:rsidR="002425D8" w:rsidRPr="002425D8">
        <w:rPr>
          <w:color w:val="FF0000"/>
        </w:rPr>
        <w:t>0.001557</w:t>
      </w:r>
      <w:r w:rsidR="002425D8">
        <w:rPr>
          <w:color w:val="FF0000"/>
        </w:rPr>
        <w:t>%</w:t>
      </w:r>
    </w:p>
    <w:p w14:paraId="021DF314" w14:textId="4BDDB992" w:rsidR="005B4983" w:rsidRDefault="005B4983" w:rsidP="005B4983">
      <w:pPr>
        <w:rPr>
          <w:color w:val="FF0000"/>
        </w:rPr>
      </w:pPr>
      <w:r>
        <w:rPr>
          <w:color w:val="FF0000"/>
        </w:rPr>
        <w:t xml:space="preserve">We get </w:t>
      </w:r>
      <w:r w:rsidRPr="00283878">
        <w:rPr>
          <w:color w:val="FF0000"/>
        </w:rPr>
        <w:t>﻿</w:t>
      </w:r>
      <w:r w:rsidRPr="009A2DA6">
        <w:rPr>
          <w:b/>
          <w:bCs/>
          <w:color w:val="FF0000"/>
        </w:rPr>
        <w:t>A x (P/A,g,i,4</w:t>
      </w:r>
      <w:r w:rsidR="008259FD">
        <w:rPr>
          <w:b/>
          <w:bCs/>
          <w:color w:val="FF0000"/>
        </w:rPr>
        <w:t>8</w:t>
      </w:r>
      <w:r w:rsidRPr="009A2DA6">
        <w:rPr>
          <w:b/>
          <w:bCs/>
          <w:color w:val="FF0000"/>
        </w:rPr>
        <w:t>0)</w:t>
      </w:r>
      <w:r>
        <w:rPr>
          <w:color w:val="FF0000"/>
        </w:rPr>
        <w:t xml:space="preserve"> -&gt; </w:t>
      </w:r>
      <w:r w:rsidRPr="00283878">
        <w:rPr>
          <w:color w:val="FF0000"/>
        </w:rPr>
        <w:t>﻿A x ((P/A,io,40)/(1+g))</w:t>
      </w:r>
      <w:r>
        <w:rPr>
          <w:color w:val="FF0000"/>
        </w:rPr>
        <w:t xml:space="preserve"> = </w:t>
      </w:r>
      <w:r w:rsidRPr="00370AB7">
        <w:rPr>
          <w:color w:val="FF0000"/>
        </w:rPr>
        <w:t xml:space="preserve"> </w:t>
      </w:r>
      <w:r w:rsidR="002F0061" w:rsidRPr="002F0061">
        <w:rPr>
          <w:color w:val="FF0000"/>
        </w:rPr>
        <w:t xml:space="preserve">$2,057,598.92 </w:t>
      </w:r>
      <w:r w:rsidRPr="00F42B2F">
        <w:rPr>
          <w:color w:val="FF0000"/>
        </w:rPr>
        <w:t>(Victoria</w:t>
      </w:r>
      <w:r w:rsidR="004A6663">
        <w:rPr>
          <w:color w:val="FF0000"/>
        </w:rPr>
        <w:t>).</w:t>
      </w:r>
      <w:r>
        <w:rPr>
          <w:color w:val="FF0000"/>
        </w:rPr>
        <w:t xml:space="preserve"> This is the </w:t>
      </w:r>
      <w:r w:rsidR="00F62AB6">
        <w:rPr>
          <w:color w:val="FF0000"/>
        </w:rPr>
        <w:t>month</w:t>
      </w:r>
      <w:r w:rsidR="00F62AB6">
        <w:rPr>
          <w:color w:val="FF0000"/>
        </w:rPr>
        <w:t xml:space="preserve"> </w:t>
      </w:r>
      <w:r>
        <w:rPr>
          <w:color w:val="FF0000"/>
        </w:rPr>
        <w:t>2</w:t>
      </w:r>
      <w:r w:rsidR="00F62AB6">
        <w:rPr>
          <w:color w:val="FF0000"/>
        </w:rPr>
        <w:t>4</w:t>
      </w:r>
      <w:r>
        <w:rPr>
          <w:color w:val="FF0000"/>
        </w:rPr>
        <w:t xml:space="preserve"> equivalent of the total salary.</w:t>
      </w:r>
    </w:p>
    <w:p w14:paraId="5202FD56" w14:textId="77777777" w:rsidR="005B4983" w:rsidRDefault="005B4983" w:rsidP="005B4983">
      <w:pPr>
        <w:rPr>
          <w:color w:val="FF0000"/>
        </w:rPr>
      </w:pPr>
    </w:p>
    <w:p w14:paraId="57BDB97D" w14:textId="7D50BF6D" w:rsidR="005B4983" w:rsidRDefault="005B4983" w:rsidP="005B4983">
      <w:pPr>
        <w:rPr>
          <w:color w:val="FF0000"/>
        </w:rPr>
      </w:pPr>
      <w:r>
        <w:rPr>
          <w:color w:val="FF0000"/>
        </w:rPr>
        <w:t>We want to bring it left 2</w:t>
      </w:r>
      <w:r w:rsidR="00E2592D">
        <w:rPr>
          <w:color w:val="FF0000"/>
        </w:rPr>
        <w:t>4</w:t>
      </w:r>
      <w:r>
        <w:rPr>
          <w:color w:val="FF0000"/>
        </w:rPr>
        <w:t xml:space="preserve"> more</w:t>
      </w:r>
      <w:r w:rsidR="00E2592D">
        <w:rPr>
          <w:color w:val="FF0000"/>
        </w:rPr>
        <w:t xml:space="preserve"> months</w:t>
      </w:r>
      <w:r>
        <w:rPr>
          <w:color w:val="FF0000"/>
        </w:rPr>
        <w:t xml:space="preserve">, that’s </w:t>
      </w:r>
      <w:r w:rsidRPr="00DC0056">
        <w:rPr>
          <w:color w:val="FF0000"/>
        </w:rPr>
        <w:t>﻿</w:t>
      </w:r>
      <w:r w:rsidRPr="00DC0056">
        <w:rPr>
          <w:b/>
          <w:bCs/>
          <w:color w:val="FF0000"/>
        </w:rPr>
        <w:t>F x (P/F,i,2</w:t>
      </w:r>
      <w:r w:rsidR="009515F3">
        <w:rPr>
          <w:b/>
          <w:bCs/>
          <w:color w:val="FF0000"/>
        </w:rPr>
        <w:t>4</w:t>
      </w:r>
      <w:r w:rsidRPr="00DC0056">
        <w:rPr>
          <w:b/>
          <w:bCs/>
          <w:color w:val="FF0000"/>
        </w:rPr>
        <w:t>)</w:t>
      </w:r>
      <w:r>
        <w:rPr>
          <w:color w:val="FF0000"/>
        </w:rPr>
        <w:t xml:space="preserve"> = </w:t>
      </w:r>
      <w:r w:rsidRPr="00F42B2F">
        <w:rPr>
          <w:color w:val="FF0000"/>
        </w:rPr>
        <w:t xml:space="preserve"> </w:t>
      </w:r>
      <w:r w:rsidR="00184048" w:rsidRPr="00184048">
        <w:rPr>
          <w:color w:val="FF0000"/>
        </w:rPr>
        <w:t xml:space="preserve">$1,850,408.25 </w:t>
      </w:r>
      <w:r>
        <w:rPr>
          <w:color w:val="FF0000"/>
        </w:rPr>
        <w:t>(Victoria</w:t>
      </w:r>
      <w:r w:rsidR="004A6663">
        <w:rPr>
          <w:color w:val="FF0000"/>
        </w:rPr>
        <w:t xml:space="preserve">). </w:t>
      </w:r>
      <w:r>
        <w:rPr>
          <w:color w:val="FF0000"/>
        </w:rPr>
        <w:t>This is the year 0 equivalent of the total salary.</w:t>
      </w:r>
      <w:r w:rsidR="00773BA4">
        <w:rPr>
          <w:color w:val="FF0000"/>
        </w:rPr>
        <w:t xml:space="preserve"> Bringing the </w:t>
      </w:r>
      <w:r w:rsidR="00E2592D">
        <w:rPr>
          <w:color w:val="FF0000"/>
        </w:rPr>
        <w:t>month</w:t>
      </w:r>
      <w:r w:rsidR="00E2592D">
        <w:rPr>
          <w:color w:val="FF0000"/>
        </w:rPr>
        <w:t xml:space="preserve"> </w:t>
      </w:r>
      <w:r w:rsidR="00773BA4">
        <w:rPr>
          <w:color w:val="FF0000"/>
        </w:rPr>
        <w:t>3</w:t>
      </w:r>
      <w:r w:rsidR="00E2592D">
        <w:rPr>
          <w:color w:val="FF0000"/>
        </w:rPr>
        <w:t>6</w:t>
      </w:r>
      <w:r w:rsidR="00773BA4">
        <w:rPr>
          <w:color w:val="FF0000"/>
        </w:rPr>
        <w:t xml:space="preserve"> salary to </w:t>
      </w:r>
      <w:r w:rsidR="00E2592D">
        <w:rPr>
          <w:color w:val="FF0000"/>
        </w:rPr>
        <w:t>month</w:t>
      </w:r>
      <w:r w:rsidR="00E2592D">
        <w:rPr>
          <w:color w:val="FF0000"/>
        </w:rPr>
        <w:t xml:space="preserve"> </w:t>
      </w:r>
      <w:r w:rsidR="00773BA4">
        <w:rPr>
          <w:color w:val="FF0000"/>
        </w:rPr>
        <w:t xml:space="preserve">0: </w:t>
      </w:r>
      <w:r w:rsidR="00773BA4" w:rsidRPr="00773BA4">
        <w:rPr>
          <w:color w:val="FF0000"/>
        </w:rPr>
        <w:t>$15,623.13</w:t>
      </w:r>
      <w:r w:rsidR="00BB3160">
        <w:rPr>
          <w:color w:val="FF0000"/>
        </w:rPr>
        <w:t>.</w:t>
      </w:r>
    </w:p>
    <w:p w14:paraId="2481DACF" w14:textId="77777777" w:rsidR="005B4983" w:rsidRDefault="005B4983" w:rsidP="005B4983">
      <w:pPr>
        <w:rPr>
          <w:color w:val="FF0000"/>
        </w:rPr>
      </w:pPr>
    </w:p>
    <w:p w14:paraId="7E596BA8" w14:textId="2E130AD2" w:rsidR="005B4983" w:rsidRDefault="005B4983" w:rsidP="005B4983">
      <w:pPr>
        <w:rPr>
          <w:color w:val="FF0000"/>
        </w:rPr>
      </w:pPr>
      <w:r>
        <w:rPr>
          <w:color w:val="FF0000"/>
        </w:rPr>
        <w:t xml:space="preserve">Adding all equivalent </w:t>
      </w:r>
      <w:r w:rsidR="007D3030">
        <w:rPr>
          <w:color w:val="FF0000"/>
        </w:rPr>
        <w:t>Month</w:t>
      </w:r>
      <w:r>
        <w:rPr>
          <w:color w:val="FF0000"/>
        </w:rPr>
        <w:t xml:space="preserve"> 0 values, we get </w:t>
      </w:r>
      <w:r w:rsidR="00A550A7" w:rsidRPr="00803AA0">
        <w:rPr>
          <w:b/>
          <w:bCs/>
          <w:color w:val="FF0000"/>
        </w:rPr>
        <w:t>$1,866,031.37</w:t>
      </w:r>
      <w:r w:rsidR="00A550A7" w:rsidRPr="00A550A7">
        <w:rPr>
          <w:color w:val="FF0000"/>
        </w:rPr>
        <w:t xml:space="preserve"> </w:t>
      </w:r>
      <w:r>
        <w:rPr>
          <w:color w:val="FF0000"/>
        </w:rPr>
        <w:t>(Victoria)</w:t>
      </w:r>
      <w:r w:rsidR="00B029AD">
        <w:rPr>
          <w:color w:val="FF0000"/>
        </w:rPr>
        <w:t>.</w:t>
      </w:r>
    </w:p>
    <w:p w14:paraId="4784197F" w14:textId="77777777" w:rsidR="005B4983" w:rsidRDefault="005B4983" w:rsidP="005B4983">
      <w:pPr>
        <w:rPr>
          <w:color w:val="FF0000"/>
        </w:rPr>
      </w:pPr>
    </w:p>
    <w:p w14:paraId="31D2F494" w14:textId="3DD27664" w:rsidR="005B4983" w:rsidRPr="00C05E72" w:rsidRDefault="005B4983" w:rsidP="005B4983">
      <w:pPr>
        <w:rPr>
          <w:color w:val="FF0000"/>
        </w:rPr>
      </w:pPr>
      <w:r>
        <w:rPr>
          <w:color w:val="FF0000"/>
        </w:rPr>
        <w:t xml:space="preserve">So, our final answer stands from </w:t>
      </w:r>
      <w:r w:rsidRPr="00616875">
        <w:rPr>
          <w:b/>
          <w:bCs/>
          <w:color w:val="FF0000"/>
        </w:rPr>
        <w:t>[</w:t>
      </w:r>
      <w:r>
        <w:rPr>
          <w:color w:val="FF0000"/>
        </w:rPr>
        <w:t xml:space="preserve"> </w:t>
      </w:r>
      <w:r w:rsidRPr="009A2DA6">
        <w:rPr>
          <w:b/>
          <w:bCs/>
          <w:color w:val="FF0000"/>
        </w:rPr>
        <w:t>A x (P/A,g,i,4</w:t>
      </w:r>
      <w:r w:rsidR="00096E46">
        <w:rPr>
          <w:b/>
          <w:bCs/>
          <w:color w:val="FF0000"/>
        </w:rPr>
        <w:t>8</w:t>
      </w:r>
      <w:r w:rsidRPr="009A2DA6">
        <w:rPr>
          <w:b/>
          <w:bCs/>
          <w:color w:val="FF0000"/>
        </w:rPr>
        <w:t>0)</w:t>
      </w:r>
      <w:r>
        <w:rPr>
          <w:b/>
          <w:bCs/>
          <w:color w:val="FF0000"/>
        </w:rPr>
        <w:t xml:space="preserve"> x </w:t>
      </w:r>
      <w:r w:rsidRPr="00DC0056">
        <w:rPr>
          <w:b/>
          <w:bCs/>
          <w:color w:val="FF0000"/>
        </w:rPr>
        <w:t>(P/F,i,2</w:t>
      </w:r>
      <w:r w:rsidR="003249BF">
        <w:rPr>
          <w:b/>
          <w:bCs/>
          <w:color w:val="FF0000"/>
        </w:rPr>
        <w:t>4</w:t>
      </w:r>
      <w:r w:rsidRPr="00DC0056">
        <w:rPr>
          <w:b/>
          <w:bCs/>
          <w:color w:val="FF0000"/>
        </w:rPr>
        <w:t>)</w:t>
      </w:r>
      <w:r>
        <w:rPr>
          <w:b/>
          <w:bCs/>
          <w:color w:val="FF0000"/>
        </w:rPr>
        <w:t xml:space="preserve"> ] + [ (</w:t>
      </w:r>
      <w:r w:rsidRPr="00E310FB">
        <w:rPr>
          <w:b/>
          <w:bCs/>
          <w:color w:val="FF0000"/>
        </w:rPr>
        <w:t>A/4) x (P/F,i,3</w:t>
      </w:r>
      <w:r w:rsidR="003249BF">
        <w:rPr>
          <w:b/>
          <w:bCs/>
          <w:color w:val="FF0000"/>
        </w:rPr>
        <w:t>6</w:t>
      </w:r>
      <w:r w:rsidRPr="00E310FB">
        <w:rPr>
          <w:b/>
          <w:bCs/>
          <w:color w:val="FF0000"/>
        </w:rPr>
        <w:t>)</w:t>
      </w:r>
      <w:r>
        <w:rPr>
          <w:b/>
          <w:bCs/>
          <w:color w:val="FF0000"/>
        </w:rPr>
        <w:t xml:space="preserve"> ] </w:t>
      </w:r>
    </w:p>
    <w:p w14:paraId="04FDAAA2" w14:textId="7085C078" w:rsidR="000966D6" w:rsidRDefault="000966D6">
      <w:pPr>
        <w:rPr>
          <w:color w:val="FF0000"/>
        </w:rPr>
      </w:pPr>
      <w:r>
        <w:rPr>
          <w:color w:val="FF0000"/>
        </w:rPr>
        <w:br w:type="page"/>
      </w:r>
    </w:p>
    <w:p w14:paraId="5635C0AA" w14:textId="77777777" w:rsidR="005B4983" w:rsidRDefault="005B4983" w:rsidP="005B4983">
      <w:pPr>
        <w:rPr>
          <w:color w:val="FF0000"/>
        </w:rPr>
      </w:pPr>
    </w:p>
    <w:p w14:paraId="77906E65" w14:textId="5A3B1B89" w:rsidR="00FC084B" w:rsidRDefault="00FC084B" w:rsidP="00FC084B">
      <w:pPr>
        <w:pStyle w:val="Heading3"/>
      </w:pPr>
      <w:r>
        <w:t>b. (5 marks) What’s missing?</w:t>
      </w:r>
      <w:r w:rsidR="007A1FAC">
        <w:t xml:space="preserve"> (No specific lecture)</w:t>
      </w:r>
      <w:bookmarkEnd w:id="17"/>
    </w:p>
    <w:p w14:paraId="3BC955EF" w14:textId="77777777" w:rsidR="00FC084B" w:rsidRDefault="00FC084B" w:rsidP="00FC084B">
      <w:pPr>
        <w:jc w:val="both"/>
      </w:pPr>
    </w:p>
    <w:p w14:paraId="7C363E12" w14:textId="72340F6B" w:rsidR="00FC084B" w:rsidRDefault="00FC084B" w:rsidP="00FC084B">
      <w:pPr>
        <w:jc w:val="both"/>
      </w:pPr>
      <w:r>
        <w:t xml:space="preserve">Questions 1 and 2 deal with Mandeep’s situation. For teaching purposes, the analysis has been simplified from what would be done in a professional, realistic analysis. Given that you are one of UVic’s finest problem solvers, by now you probably have some thoughts about what’s missing from this analysis. This is your place to share your ideas (and get marks for it). </w:t>
      </w:r>
      <w:r w:rsidRPr="004A60CA">
        <w:rPr>
          <w:highlight w:val="yellow"/>
        </w:rPr>
        <w:t xml:space="preserve">What’s something that you think is missing from our analysis of </w:t>
      </w:r>
      <w:r>
        <w:rPr>
          <w:highlight w:val="yellow"/>
        </w:rPr>
        <w:t>Mandeep’s</w:t>
      </w:r>
      <w:r w:rsidRPr="004A60CA">
        <w:rPr>
          <w:highlight w:val="yellow"/>
        </w:rPr>
        <w:t xml:space="preserve"> situation, but should </w:t>
      </w:r>
      <w:proofErr w:type="gramStart"/>
      <w:r w:rsidRPr="004A60CA">
        <w:rPr>
          <w:highlight w:val="yellow"/>
        </w:rPr>
        <w:t>definitely be</w:t>
      </w:r>
      <w:proofErr w:type="gramEnd"/>
      <w:r w:rsidRPr="004A60CA">
        <w:rPr>
          <w:highlight w:val="yellow"/>
        </w:rPr>
        <w:t xml:space="preserve"> added if we were doing it ‘for real’? For full marks, you should attempt an implementation (</w:t>
      </w:r>
      <w:proofErr w:type="gramStart"/>
      <w:r w:rsidRPr="004A60CA">
        <w:rPr>
          <w:highlight w:val="yellow"/>
        </w:rPr>
        <w:t>i.e.</w:t>
      </w:r>
      <w:proofErr w:type="gramEnd"/>
      <w:r w:rsidRPr="004A60CA">
        <w:rPr>
          <w:highlight w:val="yellow"/>
        </w:rPr>
        <w:t xml:space="preserve"> try it out, at least in a limited fashion).</w:t>
      </w:r>
    </w:p>
    <w:p w14:paraId="47F83B24" w14:textId="77777777" w:rsidR="00FC084B" w:rsidRDefault="00FC084B" w:rsidP="00FC084B">
      <w:pPr>
        <w:jc w:val="both"/>
      </w:pPr>
    </w:p>
    <w:p w14:paraId="19019EA2" w14:textId="69C9C0B8" w:rsidR="00FC084B" w:rsidRPr="0013184A" w:rsidRDefault="00FC084B" w:rsidP="00FC084B">
      <w:pPr>
        <w:jc w:val="both"/>
        <w:rPr>
          <w:b/>
          <w:bCs/>
          <w:color w:val="44546A" w:themeColor="text2"/>
        </w:rPr>
      </w:pPr>
      <w:r w:rsidRPr="0013184A">
        <w:rPr>
          <w:b/>
          <w:bCs/>
          <w:color w:val="44546A" w:themeColor="text2"/>
        </w:rPr>
        <w:t xml:space="preserve">This question is intended to be fun, not stressful. It’s a sandbox for you to show your stuff to an audience of TAs and be rewarded for it. Please don’t spend hours on </w:t>
      </w:r>
      <w:r w:rsidR="0098233B" w:rsidRPr="0013184A">
        <w:rPr>
          <w:b/>
          <w:bCs/>
          <w:color w:val="44546A" w:themeColor="text2"/>
        </w:rPr>
        <w:t>it unless</w:t>
      </w:r>
      <w:r w:rsidRPr="0013184A">
        <w:rPr>
          <w:b/>
          <w:bCs/>
          <w:color w:val="44546A" w:themeColor="text2"/>
        </w:rPr>
        <w:t xml:space="preserve"> you really want to. Even a simple, 15-minute answer, is enough for at the very least 1 mark out of 5.</w:t>
      </w:r>
    </w:p>
    <w:p w14:paraId="6E2F7C6C" w14:textId="75682A85" w:rsidR="00FC084B" w:rsidRDefault="00FC084B" w:rsidP="00FC084B">
      <w:pPr>
        <w:jc w:val="both"/>
      </w:pPr>
    </w:p>
    <w:p w14:paraId="383413F9" w14:textId="77777777" w:rsidR="0013184A" w:rsidRDefault="0013184A" w:rsidP="00FC084B">
      <w:pPr>
        <w:jc w:val="both"/>
      </w:pPr>
    </w:p>
    <w:p w14:paraId="328AC093" w14:textId="7E55EDD2" w:rsidR="004A60CA" w:rsidRDefault="0013184A" w:rsidP="0013184A">
      <w:pPr>
        <w:pStyle w:val="ListParagraph"/>
        <w:numPr>
          <w:ilvl w:val="0"/>
          <w:numId w:val="29"/>
        </w:numPr>
        <w:jc w:val="both"/>
        <w:rPr>
          <w:color w:val="FF0000"/>
        </w:rPr>
      </w:pPr>
      <w:r>
        <w:rPr>
          <w:color w:val="FF0000"/>
        </w:rPr>
        <w:t>Recurring Salary Bonuses every frequent year.</w:t>
      </w:r>
    </w:p>
    <w:p w14:paraId="419192C4" w14:textId="42F3F545" w:rsidR="0013184A" w:rsidRDefault="0013184A" w:rsidP="0013184A">
      <w:pPr>
        <w:pStyle w:val="ListParagraph"/>
        <w:numPr>
          <w:ilvl w:val="0"/>
          <w:numId w:val="29"/>
        </w:numPr>
        <w:jc w:val="both"/>
        <w:rPr>
          <w:color w:val="FF0000"/>
        </w:rPr>
      </w:pPr>
      <w:r>
        <w:rPr>
          <w:color w:val="FF0000"/>
        </w:rPr>
        <w:t xml:space="preserve">Change of workplace, unexpected rise/fall of salaries, </w:t>
      </w:r>
      <w:r w:rsidR="00BB2887">
        <w:rPr>
          <w:color w:val="FF0000"/>
        </w:rPr>
        <w:t>career</w:t>
      </w:r>
      <w:r>
        <w:rPr>
          <w:color w:val="FF0000"/>
        </w:rPr>
        <w:t xml:space="preserve"> change. </w:t>
      </w:r>
    </w:p>
    <w:p w14:paraId="24151EBA" w14:textId="57003DE8" w:rsidR="00104773" w:rsidRDefault="00104773" w:rsidP="0013184A">
      <w:pPr>
        <w:pStyle w:val="ListParagraph"/>
        <w:numPr>
          <w:ilvl w:val="0"/>
          <w:numId w:val="29"/>
        </w:numPr>
        <w:jc w:val="both"/>
        <w:rPr>
          <w:color w:val="FF0000"/>
        </w:rPr>
      </w:pPr>
      <w:r>
        <w:rPr>
          <w:color w:val="FF0000"/>
        </w:rPr>
        <w:t xml:space="preserve">Inflation, </w:t>
      </w:r>
      <w:r w:rsidR="00834974">
        <w:rPr>
          <w:color w:val="FF0000"/>
        </w:rPr>
        <w:t>unexpected change in plan</w:t>
      </w:r>
      <w:r>
        <w:rPr>
          <w:color w:val="FF0000"/>
        </w:rPr>
        <w:t>.</w:t>
      </w:r>
    </w:p>
    <w:p w14:paraId="3F53DD60" w14:textId="6E988FD7" w:rsidR="006F37C6" w:rsidRPr="002F3391" w:rsidRDefault="006F37C6" w:rsidP="002F3391">
      <w:pPr>
        <w:jc w:val="both"/>
        <w:rPr>
          <w:color w:val="FF0000"/>
        </w:rPr>
      </w:pPr>
      <w:r w:rsidRPr="002F3391">
        <w:rPr>
          <w:color w:val="FF0000"/>
        </w:rPr>
        <w:t xml:space="preserve"> </w:t>
      </w:r>
    </w:p>
    <w:sectPr w:rsidR="006F37C6" w:rsidRPr="002F3391" w:rsidSect="00E73673">
      <w:footerReference w:type="even" r:id="rId12"/>
      <w:footerReference w:type="default" r:id="rId13"/>
      <w:pgSz w:w="12240" w:h="15840"/>
      <w:pgMar w:top="1440" w:right="87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8856" w14:textId="77777777" w:rsidR="005C4F00" w:rsidRDefault="005C4F00" w:rsidP="000701ED">
      <w:r>
        <w:separator/>
      </w:r>
    </w:p>
  </w:endnote>
  <w:endnote w:type="continuationSeparator" w:id="0">
    <w:p w14:paraId="6E0D3BA4" w14:textId="77777777" w:rsidR="005C4F00" w:rsidRDefault="005C4F00" w:rsidP="0007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197023"/>
      <w:docPartObj>
        <w:docPartGallery w:val="Page Numbers (Bottom of Page)"/>
        <w:docPartUnique/>
      </w:docPartObj>
    </w:sdtPr>
    <w:sdtContent>
      <w:p w14:paraId="4F0ABF7A" w14:textId="418CECFE" w:rsidR="00764E37" w:rsidRDefault="00764E37" w:rsidP="00D51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340FA">
          <w:rPr>
            <w:rStyle w:val="PageNumber"/>
            <w:noProof/>
          </w:rPr>
          <w:t>3</w:t>
        </w:r>
        <w:r>
          <w:rPr>
            <w:rStyle w:val="PageNumber"/>
          </w:rPr>
          <w:fldChar w:fldCharType="end"/>
        </w:r>
      </w:p>
    </w:sdtContent>
  </w:sdt>
  <w:p w14:paraId="61ECA88B" w14:textId="77777777" w:rsidR="00764E37" w:rsidRDefault="00764E37" w:rsidP="00764E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534014"/>
      <w:docPartObj>
        <w:docPartGallery w:val="Page Numbers (Bottom of Page)"/>
        <w:docPartUnique/>
      </w:docPartObj>
    </w:sdtPr>
    <w:sdtContent>
      <w:p w14:paraId="38032ADE" w14:textId="0DC0D170" w:rsidR="00764E37" w:rsidRDefault="00764E37" w:rsidP="00D51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E0A413" w14:textId="77777777" w:rsidR="00764E37" w:rsidRDefault="00764E37" w:rsidP="00764E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17F1" w14:textId="77777777" w:rsidR="005C4F00" w:rsidRDefault="005C4F00" w:rsidP="000701ED">
      <w:r>
        <w:separator/>
      </w:r>
    </w:p>
  </w:footnote>
  <w:footnote w:type="continuationSeparator" w:id="0">
    <w:p w14:paraId="7CDF0722" w14:textId="77777777" w:rsidR="005C4F00" w:rsidRDefault="005C4F00" w:rsidP="000701ED">
      <w:r>
        <w:continuationSeparator/>
      </w:r>
    </w:p>
  </w:footnote>
  <w:footnote w:id="1">
    <w:p w14:paraId="71C2C928" w14:textId="34BACDD8" w:rsidR="00797607" w:rsidRPr="00797607" w:rsidRDefault="00797607">
      <w:pPr>
        <w:pStyle w:val="FootnoteText"/>
        <w:rPr>
          <w:lang w:val="en-US"/>
        </w:rPr>
      </w:pPr>
      <w:r>
        <w:rPr>
          <w:rStyle w:val="FootnoteReference"/>
        </w:rPr>
        <w:footnoteRef/>
      </w:r>
      <w:r>
        <w:t xml:space="preserve"> </w:t>
      </w:r>
      <w:r>
        <w:rPr>
          <w:lang w:val="en-US"/>
        </w:rPr>
        <w:t>For those wondering, I extended the due date so there would be one week between the last lecture covered, on September 30, and the due date. I want to make sure you have time to let the material sink in.</w:t>
      </w:r>
    </w:p>
  </w:footnote>
  <w:footnote w:id="2">
    <w:p w14:paraId="2E6F63A9" w14:textId="48A2C373" w:rsidR="000701ED" w:rsidRDefault="000701ED" w:rsidP="004162ED">
      <w:pPr>
        <w:pStyle w:val="FootnoteText"/>
        <w:jc w:val="both"/>
      </w:pPr>
      <w:r>
        <w:rPr>
          <w:rStyle w:val="FootnoteReference"/>
        </w:rPr>
        <w:footnoteRef/>
      </w:r>
      <w:r>
        <w:t xml:space="preserve"> This is an unrealistic assumption, but I’m making it to reduce the work you need to do. In a normal term, I usually ask students to consider tuition costs, food, etc. This is a</w:t>
      </w:r>
      <w:r w:rsidR="004162ED">
        <w:t xml:space="preserve">n </w:t>
      </w:r>
      <w:r>
        <w:t xml:space="preserve">out-of-major course </w:t>
      </w:r>
      <w:r w:rsidR="004162ED">
        <w:t xml:space="preserve">taking place </w:t>
      </w:r>
      <w:r>
        <w:t xml:space="preserve">during a </w:t>
      </w:r>
      <w:r w:rsidR="007D08CB">
        <w:t xml:space="preserve">time of </w:t>
      </w:r>
      <w:r>
        <w:t>global crisis</w:t>
      </w:r>
      <w:r w:rsidR="004162ED">
        <w:t xml:space="preserve"> and great </w:t>
      </w:r>
      <w:r w:rsidR="007C6B5F">
        <w:t>uncertainty and</w:t>
      </w:r>
      <w:r>
        <w:t xml:space="preserve"> </w:t>
      </w:r>
      <w:r w:rsidR="00C441F9">
        <w:t xml:space="preserve">combined with the unusually late posting time </w:t>
      </w:r>
      <w:r>
        <w:t xml:space="preserve">I feel </w:t>
      </w:r>
      <w:r w:rsidR="00C441F9">
        <w:t xml:space="preserve">a </w:t>
      </w:r>
      <w:r>
        <w:t>more streamlined project</w:t>
      </w:r>
      <w:r w:rsidR="007D08CB">
        <w:t xml:space="preserve"> is</w:t>
      </w:r>
      <w:r>
        <w:t xml:space="preserve"> appropriate.</w:t>
      </w:r>
    </w:p>
  </w:footnote>
  <w:footnote w:id="3">
    <w:p w14:paraId="3C36DEC3" w14:textId="58E7B109" w:rsidR="00C441F9" w:rsidRPr="00480A37" w:rsidRDefault="00C441F9" w:rsidP="00C441F9">
      <w:pPr>
        <w:pStyle w:val="FootnoteText"/>
        <w:rPr>
          <w:lang w:val="en-US"/>
        </w:rPr>
      </w:pPr>
      <w:r>
        <w:rPr>
          <w:rStyle w:val="FootnoteReference"/>
          <w:rFonts w:eastAsiaTheme="majorEastAsia"/>
        </w:rPr>
        <w:footnoteRef/>
      </w:r>
      <w:r>
        <w:t xml:space="preserve"> </w:t>
      </w:r>
      <w:r>
        <w:rPr>
          <w:lang w:val="en-US"/>
        </w:rPr>
        <w:t xml:space="preserve">This is the </w:t>
      </w:r>
      <w:r>
        <w:rPr>
          <w:i/>
          <w:iCs/>
          <w:lang w:val="en-US"/>
        </w:rPr>
        <w:t>Same interest rate</w:t>
      </w:r>
      <w:r>
        <w:rPr>
          <w:lang w:val="en-US"/>
        </w:rPr>
        <w:t>, just in terms of a different time scale, just like 60 km/</w:t>
      </w:r>
      <w:proofErr w:type="spellStart"/>
      <w:r>
        <w:rPr>
          <w:lang w:val="en-US"/>
        </w:rPr>
        <w:t>hr</w:t>
      </w:r>
      <w:proofErr w:type="spellEnd"/>
      <w:r>
        <w:rPr>
          <w:lang w:val="en-US"/>
        </w:rPr>
        <w:t xml:space="preserve"> and 1 km/minute are the Same speed. Conversion is a bit trickier for interest rates than for </w:t>
      </w:r>
      <w:proofErr w:type="gramStart"/>
      <w:r>
        <w:rPr>
          <w:lang w:val="en-US"/>
        </w:rPr>
        <w:t>speed, because</w:t>
      </w:r>
      <w:proofErr w:type="gramEnd"/>
      <w:r>
        <w:rPr>
          <w:lang w:val="en-US"/>
        </w:rPr>
        <w:t xml:space="preserve"> interest </w:t>
      </w:r>
      <w:r w:rsidR="004C41C7">
        <w:rPr>
          <w:lang w:val="en-US"/>
        </w:rPr>
        <w:t xml:space="preserve">(usually) </w:t>
      </w:r>
      <w:r>
        <w:rPr>
          <w:lang w:val="en-US"/>
        </w:rPr>
        <w:t>compounds.</w:t>
      </w:r>
    </w:p>
  </w:footnote>
  <w:footnote w:id="4">
    <w:p w14:paraId="622A4C0C" w14:textId="77777777" w:rsidR="00A37D26" w:rsidRPr="00A37D26" w:rsidRDefault="00A37D26" w:rsidP="00A37D26">
      <w:pPr>
        <w:pStyle w:val="FootnoteText"/>
        <w:rPr>
          <w:lang w:val="en-US"/>
        </w:rPr>
      </w:pPr>
      <w:r>
        <w:rPr>
          <w:rStyle w:val="FootnoteReference"/>
        </w:rPr>
        <w:footnoteRef/>
      </w:r>
      <w:r>
        <w:t xml:space="preserve"> </w:t>
      </w:r>
      <w:r>
        <w:rPr>
          <w:lang w:val="en-US"/>
        </w:rPr>
        <w:t xml:space="preserve">See Latest personal loan interest rates in Canada. (2022). </w:t>
      </w:r>
      <w:hyperlink r:id="rId1" w:history="1">
        <w:r w:rsidRPr="00817DEC">
          <w:rPr>
            <w:rStyle w:val="Hyperlink"/>
            <w:lang w:val="en-US"/>
          </w:rPr>
          <w:t>https://www.finder.com/ca/personal-loan-interest-rates-canada</w:t>
        </w:r>
      </w:hyperlink>
      <w:r>
        <w:rPr>
          <w:lang w:val="en-US"/>
        </w:rPr>
        <w:t xml:space="preserve"> </w:t>
      </w:r>
    </w:p>
  </w:footnote>
  <w:footnote w:id="5">
    <w:p w14:paraId="3D522BC4" w14:textId="43DFDDA4" w:rsidR="009F2891" w:rsidRPr="009F2891" w:rsidRDefault="009F2891">
      <w:pPr>
        <w:pStyle w:val="FootnoteText"/>
        <w:rPr>
          <w:lang w:val="en-US"/>
        </w:rPr>
      </w:pPr>
      <w:r>
        <w:rPr>
          <w:rStyle w:val="FootnoteReference"/>
        </w:rPr>
        <w:footnoteRef/>
      </w:r>
      <w:r>
        <w:t xml:space="preserve"> </w:t>
      </w:r>
      <w:r>
        <w:rPr>
          <w:lang w:val="en-US"/>
        </w:rPr>
        <w:t>In fact, if you use the companion spreadsheet, the relevant calculations are automated for you.</w:t>
      </w:r>
    </w:p>
  </w:footnote>
  <w:footnote w:id="6">
    <w:p w14:paraId="2B3D30CD" w14:textId="2EDC24C9" w:rsidR="0014736B" w:rsidRPr="0014736B" w:rsidRDefault="0014736B">
      <w:pPr>
        <w:pStyle w:val="FootnoteText"/>
        <w:rPr>
          <w:lang w:val="en-US"/>
        </w:rPr>
      </w:pPr>
      <w:r>
        <w:rPr>
          <w:rStyle w:val="FootnoteReference"/>
        </w:rPr>
        <w:footnoteRef/>
      </w:r>
      <w:r>
        <w:t xml:space="preserve"> </w:t>
      </w:r>
      <w:r>
        <w:rPr>
          <w:lang w:val="en-US"/>
        </w:rPr>
        <w:t xml:space="preserve">This is </w:t>
      </w:r>
      <w:r w:rsidR="00106355">
        <w:rPr>
          <w:lang w:val="en-US"/>
        </w:rPr>
        <w:t xml:space="preserve">roughly </w:t>
      </w:r>
      <w:r>
        <w:rPr>
          <w:lang w:val="en-US"/>
        </w:rPr>
        <w:t>in line with current Canadian deckhand salaries</w:t>
      </w:r>
      <w:r w:rsidR="002A687C">
        <w:rPr>
          <w:lang w:val="en-US"/>
        </w:rPr>
        <w:t xml:space="preserve">: </w:t>
      </w:r>
      <w:hyperlink r:id="rId2" w:history="1">
        <w:r w:rsidR="002A687C" w:rsidRPr="0074371C">
          <w:rPr>
            <w:rStyle w:val="Hyperlink"/>
            <w:lang w:val="en-US"/>
          </w:rPr>
          <w:t>https://ca.indeed.com/career/deckhand/salaries</w:t>
        </w:r>
      </w:hyperlink>
      <w:r w:rsidR="002A687C">
        <w:rPr>
          <w:lang w:val="en-US"/>
        </w:rPr>
        <w:t xml:space="preserve"> </w:t>
      </w:r>
    </w:p>
  </w:footnote>
  <w:footnote w:id="7">
    <w:p w14:paraId="32C9C520" w14:textId="183477C8" w:rsidR="006D074C" w:rsidRPr="00B96E44" w:rsidRDefault="006D074C" w:rsidP="006D074C">
      <w:pPr>
        <w:pStyle w:val="FootnoteText"/>
        <w:rPr>
          <w:lang w:val="en-US"/>
        </w:rPr>
      </w:pPr>
      <w:r>
        <w:rPr>
          <w:rStyle w:val="FootnoteReference"/>
        </w:rPr>
        <w:footnoteRef/>
      </w:r>
      <w:r>
        <w:t xml:space="preserve"> </w:t>
      </w:r>
      <w:r>
        <w:rPr>
          <w:lang w:val="en-US"/>
        </w:rPr>
        <w:t>A simplifying assumption to make things easier for you.</w:t>
      </w:r>
    </w:p>
  </w:footnote>
  <w:footnote w:id="8">
    <w:p w14:paraId="04FBE890" w14:textId="2F2A2613" w:rsidR="00C441F9" w:rsidRPr="00750A53" w:rsidRDefault="00C441F9" w:rsidP="00C441F9">
      <w:pPr>
        <w:pStyle w:val="FootnoteText"/>
        <w:rPr>
          <w:lang w:val="en-US"/>
        </w:rPr>
      </w:pPr>
      <w:r>
        <w:rPr>
          <w:rStyle w:val="FootnoteReference"/>
        </w:rPr>
        <w:footnoteRef/>
      </w:r>
      <w:r>
        <w:t xml:space="preserve"> </w:t>
      </w:r>
      <w:r>
        <w:rPr>
          <w:lang w:val="en-US"/>
        </w:rPr>
        <w:t xml:space="preserve">This will NOT be the same as in </w:t>
      </w:r>
      <w:r w:rsidR="003F4E6E">
        <w:rPr>
          <w:lang w:val="en-US"/>
        </w:rPr>
        <w:t>1</w:t>
      </w:r>
      <w:r>
        <w:rPr>
          <w:lang w:val="en-US"/>
        </w:rPr>
        <w:t>.</w:t>
      </w:r>
      <w:r w:rsidR="003F4E6E">
        <w:rPr>
          <w:lang w:val="en-US"/>
        </w:rPr>
        <w:t>e</w:t>
      </w:r>
      <w:r>
        <w:rPr>
          <w:lang w:val="en-US"/>
        </w:rPr>
        <w:t>, because the time distribution of payments is different. Getting $12,000 now is not the same as getting $1,000 a month, starting today.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7E8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8880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E841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568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8621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FA66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F4C8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6649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D08A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A043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C6813"/>
    <w:multiLevelType w:val="hybridMultilevel"/>
    <w:tmpl w:val="9F5C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1A58B7"/>
    <w:multiLevelType w:val="hybridMultilevel"/>
    <w:tmpl w:val="54629F5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73E4B"/>
    <w:multiLevelType w:val="hybridMultilevel"/>
    <w:tmpl w:val="15583AE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F6904"/>
    <w:multiLevelType w:val="hybridMultilevel"/>
    <w:tmpl w:val="F63C1168"/>
    <w:lvl w:ilvl="0" w:tplc="7F8C8AE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91463"/>
    <w:multiLevelType w:val="hybridMultilevel"/>
    <w:tmpl w:val="9C40F1FE"/>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84D65"/>
    <w:multiLevelType w:val="hybridMultilevel"/>
    <w:tmpl w:val="BB06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C2EE1"/>
    <w:multiLevelType w:val="hybridMultilevel"/>
    <w:tmpl w:val="98B86D5E"/>
    <w:lvl w:ilvl="0" w:tplc="A10260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8EC"/>
    <w:multiLevelType w:val="hybridMultilevel"/>
    <w:tmpl w:val="A824EA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37810FC"/>
    <w:multiLevelType w:val="hybridMultilevel"/>
    <w:tmpl w:val="D68E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23D0"/>
    <w:multiLevelType w:val="hybridMultilevel"/>
    <w:tmpl w:val="2BA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76804"/>
    <w:multiLevelType w:val="hybridMultilevel"/>
    <w:tmpl w:val="4168B48A"/>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14E5C"/>
    <w:multiLevelType w:val="hybridMultilevel"/>
    <w:tmpl w:val="CA48E4E8"/>
    <w:lvl w:ilvl="0" w:tplc="85EAC276">
      <w:start w:val="1"/>
      <w:numFmt w:val="bullet"/>
      <w:lvlText w:val=""/>
      <w:lvlJc w:val="left"/>
      <w:pPr>
        <w:ind w:left="720" w:hanging="360"/>
      </w:pPr>
      <w:rPr>
        <w:rFonts w:ascii="Wingdings" w:eastAsia="Times New Roman" w:hAnsi="Wingdings"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F3C1A"/>
    <w:multiLevelType w:val="hybridMultilevel"/>
    <w:tmpl w:val="3758B75E"/>
    <w:lvl w:ilvl="0" w:tplc="AE987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F1D74"/>
    <w:multiLevelType w:val="hybridMultilevel"/>
    <w:tmpl w:val="8B8AB088"/>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400CF"/>
    <w:multiLevelType w:val="hybridMultilevel"/>
    <w:tmpl w:val="4E1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3169E"/>
    <w:multiLevelType w:val="hybridMultilevel"/>
    <w:tmpl w:val="D4E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93697"/>
    <w:multiLevelType w:val="hybridMultilevel"/>
    <w:tmpl w:val="3F0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053CB1"/>
    <w:multiLevelType w:val="hybridMultilevel"/>
    <w:tmpl w:val="1262868E"/>
    <w:lvl w:ilvl="0" w:tplc="1EEA4312">
      <w:start w:val="1"/>
      <w:numFmt w:val="bullet"/>
      <w:lvlText w:val=""/>
      <w:lvlJc w:val="left"/>
      <w:pPr>
        <w:ind w:left="1446" w:hanging="360"/>
      </w:pPr>
      <w:rPr>
        <w:rFonts w:ascii="Symbol" w:eastAsiaTheme="minorHAnsi" w:hAnsi="Symbol" w:cstheme="minorBid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15:restartNumberingAfterBreak="0">
    <w:nsid w:val="6DA93B82"/>
    <w:multiLevelType w:val="hybridMultilevel"/>
    <w:tmpl w:val="35683116"/>
    <w:lvl w:ilvl="0" w:tplc="45507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9613C"/>
    <w:multiLevelType w:val="hybridMultilevel"/>
    <w:tmpl w:val="F0E87D84"/>
    <w:lvl w:ilvl="0" w:tplc="1EEA43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028084">
    <w:abstractNumId w:val="23"/>
  </w:num>
  <w:num w:numId="2" w16cid:durableId="920871979">
    <w:abstractNumId w:val="20"/>
  </w:num>
  <w:num w:numId="3" w16cid:durableId="91902688">
    <w:abstractNumId w:val="27"/>
  </w:num>
  <w:num w:numId="4" w16cid:durableId="1534539593">
    <w:abstractNumId w:val="16"/>
  </w:num>
  <w:num w:numId="5" w16cid:durableId="1842164223">
    <w:abstractNumId w:val="29"/>
  </w:num>
  <w:num w:numId="6" w16cid:durableId="1573545040">
    <w:abstractNumId w:val="11"/>
  </w:num>
  <w:num w:numId="7" w16cid:durableId="1157065510">
    <w:abstractNumId w:val="12"/>
  </w:num>
  <w:num w:numId="8" w16cid:durableId="312219106">
    <w:abstractNumId w:val="14"/>
  </w:num>
  <w:num w:numId="9" w16cid:durableId="403259485">
    <w:abstractNumId w:val="19"/>
  </w:num>
  <w:num w:numId="10" w16cid:durableId="1578517670">
    <w:abstractNumId w:val="15"/>
  </w:num>
  <w:num w:numId="11" w16cid:durableId="177894850">
    <w:abstractNumId w:val="24"/>
  </w:num>
  <w:num w:numId="12" w16cid:durableId="906451814">
    <w:abstractNumId w:val="25"/>
  </w:num>
  <w:num w:numId="13" w16cid:durableId="1520122963">
    <w:abstractNumId w:val="0"/>
  </w:num>
  <w:num w:numId="14" w16cid:durableId="1732535111">
    <w:abstractNumId w:val="1"/>
  </w:num>
  <w:num w:numId="15" w16cid:durableId="245968144">
    <w:abstractNumId w:val="2"/>
  </w:num>
  <w:num w:numId="16" w16cid:durableId="517424363">
    <w:abstractNumId w:val="3"/>
  </w:num>
  <w:num w:numId="17" w16cid:durableId="1792628125">
    <w:abstractNumId w:val="8"/>
  </w:num>
  <w:num w:numId="18" w16cid:durableId="1795052601">
    <w:abstractNumId w:val="4"/>
  </w:num>
  <w:num w:numId="19" w16cid:durableId="1661275797">
    <w:abstractNumId w:val="5"/>
  </w:num>
  <w:num w:numId="20" w16cid:durableId="43217025">
    <w:abstractNumId w:val="6"/>
  </w:num>
  <w:num w:numId="21" w16cid:durableId="1175224080">
    <w:abstractNumId w:val="7"/>
  </w:num>
  <w:num w:numId="22" w16cid:durableId="844975772">
    <w:abstractNumId w:val="9"/>
  </w:num>
  <w:num w:numId="23" w16cid:durableId="1024986332">
    <w:abstractNumId w:val="17"/>
  </w:num>
  <w:num w:numId="24" w16cid:durableId="1113206587">
    <w:abstractNumId w:val="10"/>
  </w:num>
  <w:num w:numId="25" w16cid:durableId="127599073">
    <w:abstractNumId w:val="18"/>
  </w:num>
  <w:num w:numId="26" w16cid:durableId="1106584917">
    <w:abstractNumId w:val="22"/>
  </w:num>
  <w:num w:numId="27" w16cid:durableId="2024167184">
    <w:abstractNumId w:val="21"/>
  </w:num>
  <w:num w:numId="28" w16cid:durableId="310063708">
    <w:abstractNumId w:val="13"/>
  </w:num>
  <w:num w:numId="29" w16cid:durableId="1358042587">
    <w:abstractNumId w:val="28"/>
  </w:num>
  <w:num w:numId="30" w16cid:durableId="1075076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C0"/>
    <w:rsid w:val="00002260"/>
    <w:rsid w:val="0000299D"/>
    <w:rsid w:val="000068B5"/>
    <w:rsid w:val="00011DCE"/>
    <w:rsid w:val="00013EFE"/>
    <w:rsid w:val="00014796"/>
    <w:rsid w:val="0001526A"/>
    <w:rsid w:val="00016462"/>
    <w:rsid w:val="00017806"/>
    <w:rsid w:val="00022C48"/>
    <w:rsid w:val="00024028"/>
    <w:rsid w:val="00027C6E"/>
    <w:rsid w:val="0003327C"/>
    <w:rsid w:val="000372DF"/>
    <w:rsid w:val="00042880"/>
    <w:rsid w:val="00045715"/>
    <w:rsid w:val="000468EA"/>
    <w:rsid w:val="000502A9"/>
    <w:rsid w:val="00051996"/>
    <w:rsid w:val="00051B39"/>
    <w:rsid w:val="00054B66"/>
    <w:rsid w:val="0005500A"/>
    <w:rsid w:val="00056826"/>
    <w:rsid w:val="00061A18"/>
    <w:rsid w:val="00062D0D"/>
    <w:rsid w:val="000701ED"/>
    <w:rsid w:val="00070C6F"/>
    <w:rsid w:val="00070F97"/>
    <w:rsid w:val="00076A4D"/>
    <w:rsid w:val="00083456"/>
    <w:rsid w:val="0008394F"/>
    <w:rsid w:val="00085FCE"/>
    <w:rsid w:val="00085FFC"/>
    <w:rsid w:val="00090C41"/>
    <w:rsid w:val="00092D4C"/>
    <w:rsid w:val="0009466C"/>
    <w:rsid w:val="000966D6"/>
    <w:rsid w:val="00096E46"/>
    <w:rsid w:val="000A58C8"/>
    <w:rsid w:val="000A6156"/>
    <w:rsid w:val="000A7DBD"/>
    <w:rsid w:val="000B0385"/>
    <w:rsid w:val="000B4B88"/>
    <w:rsid w:val="000C5455"/>
    <w:rsid w:val="000C5EB6"/>
    <w:rsid w:val="000D0A02"/>
    <w:rsid w:val="000D0CEA"/>
    <w:rsid w:val="000D2CC6"/>
    <w:rsid w:val="000E22EB"/>
    <w:rsid w:val="000E3F84"/>
    <w:rsid w:val="000F47F6"/>
    <w:rsid w:val="00104773"/>
    <w:rsid w:val="00106355"/>
    <w:rsid w:val="00107886"/>
    <w:rsid w:val="0011295D"/>
    <w:rsid w:val="001150C3"/>
    <w:rsid w:val="0011687A"/>
    <w:rsid w:val="001169EC"/>
    <w:rsid w:val="00116E90"/>
    <w:rsid w:val="00120FA7"/>
    <w:rsid w:val="001215A4"/>
    <w:rsid w:val="00122E32"/>
    <w:rsid w:val="001233A8"/>
    <w:rsid w:val="00124AE8"/>
    <w:rsid w:val="00125309"/>
    <w:rsid w:val="00125577"/>
    <w:rsid w:val="001275CC"/>
    <w:rsid w:val="00127C18"/>
    <w:rsid w:val="00130219"/>
    <w:rsid w:val="00131380"/>
    <w:rsid w:val="0013184A"/>
    <w:rsid w:val="00132DF0"/>
    <w:rsid w:val="00132F90"/>
    <w:rsid w:val="001332B0"/>
    <w:rsid w:val="001372BF"/>
    <w:rsid w:val="0014736B"/>
    <w:rsid w:val="0015583C"/>
    <w:rsid w:val="00160F50"/>
    <w:rsid w:val="00165E38"/>
    <w:rsid w:val="00167019"/>
    <w:rsid w:val="0016771F"/>
    <w:rsid w:val="00173B04"/>
    <w:rsid w:val="00181150"/>
    <w:rsid w:val="00184048"/>
    <w:rsid w:val="00186200"/>
    <w:rsid w:val="00187459"/>
    <w:rsid w:val="00192EC1"/>
    <w:rsid w:val="001950EC"/>
    <w:rsid w:val="001961C8"/>
    <w:rsid w:val="001A15A6"/>
    <w:rsid w:val="001A7A9A"/>
    <w:rsid w:val="001B78CE"/>
    <w:rsid w:val="001D0589"/>
    <w:rsid w:val="001D1F8F"/>
    <w:rsid w:val="001D2C35"/>
    <w:rsid w:val="001D741D"/>
    <w:rsid w:val="001E2BAB"/>
    <w:rsid w:val="001E5735"/>
    <w:rsid w:val="001F3DAF"/>
    <w:rsid w:val="00210393"/>
    <w:rsid w:val="0021271C"/>
    <w:rsid w:val="00213D99"/>
    <w:rsid w:val="00216EFA"/>
    <w:rsid w:val="00217A4B"/>
    <w:rsid w:val="0022099C"/>
    <w:rsid w:val="00224CC6"/>
    <w:rsid w:val="00233F4D"/>
    <w:rsid w:val="00235720"/>
    <w:rsid w:val="00235DE2"/>
    <w:rsid w:val="00236B2C"/>
    <w:rsid w:val="00236EE8"/>
    <w:rsid w:val="002423C1"/>
    <w:rsid w:val="002425D8"/>
    <w:rsid w:val="00245B34"/>
    <w:rsid w:val="00245CC6"/>
    <w:rsid w:val="00247E58"/>
    <w:rsid w:val="00251BF1"/>
    <w:rsid w:val="00254EBE"/>
    <w:rsid w:val="002600E5"/>
    <w:rsid w:val="0026367D"/>
    <w:rsid w:val="00264B8C"/>
    <w:rsid w:val="002651F6"/>
    <w:rsid w:val="002666E5"/>
    <w:rsid w:val="002702C2"/>
    <w:rsid w:val="00273F1E"/>
    <w:rsid w:val="00283878"/>
    <w:rsid w:val="002947EB"/>
    <w:rsid w:val="002A20BD"/>
    <w:rsid w:val="002A687C"/>
    <w:rsid w:val="002A6D8B"/>
    <w:rsid w:val="002B0FF4"/>
    <w:rsid w:val="002B5B85"/>
    <w:rsid w:val="002C13FF"/>
    <w:rsid w:val="002C547F"/>
    <w:rsid w:val="002C5EEF"/>
    <w:rsid w:val="002D07DC"/>
    <w:rsid w:val="002D4118"/>
    <w:rsid w:val="002E225F"/>
    <w:rsid w:val="002E5227"/>
    <w:rsid w:val="002E6673"/>
    <w:rsid w:val="002F0061"/>
    <w:rsid w:val="002F3391"/>
    <w:rsid w:val="0030103F"/>
    <w:rsid w:val="003032F9"/>
    <w:rsid w:val="0030557F"/>
    <w:rsid w:val="003116FC"/>
    <w:rsid w:val="00311BB6"/>
    <w:rsid w:val="00315090"/>
    <w:rsid w:val="00315DEE"/>
    <w:rsid w:val="00320828"/>
    <w:rsid w:val="003249BF"/>
    <w:rsid w:val="00325BD2"/>
    <w:rsid w:val="003302E3"/>
    <w:rsid w:val="00331EC9"/>
    <w:rsid w:val="0033339B"/>
    <w:rsid w:val="00336C29"/>
    <w:rsid w:val="003402EF"/>
    <w:rsid w:val="00341B62"/>
    <w:rsid w:val="00343B59"/>
    <w:rsid w:val="003529A9"/>
    <w:rsid w:val="0035479F"/>
    <w:rsid w:val="003607FC"/>
    <w:rsid w:val="003631AD"/>
    <w:rsid w:val="0036523F"/>
    <w:rsid w:val="003654A7"/>
    <w:rsid w:val="00367FEA"/>
    <w:rsid w:val="00370AB7"/>
    <w:rsid w:val="00371990"/>
    <w:rsid w:val="00372077"/>
    <w:rsid w:val="00375AC9"/>
    <w:rsid w:val="00376123"/>
    <w:rsid w:val="00381147"/>
    <w:rsid w:val="00384490"/>
    <w:rsid w:val="00391B43"/>
    <w:rsid w:val="003A7BC1"/>
    <w:rsid w:val="003B63E9"/>
    <w:rsid w:val="003B73D9"/>
    <w:rsid w:val="003C465B"/>
    <w:rsid w:val="003D1AEC"/>
    <w:rsid w:val="003D3457"/>
    <w:rsid w:val="003D58F0"/>
    <w:rsid w:val="003D6D91"/>
    <w:rsid w:val="003F0A57"/>
    <w:rsid w:val="003F1EFA"/>
    <w:rsid w:val="003F4E6E"/>
    <w:rsid w:val="003F6495"/>
    <w:rsid w:val="004049BF"/>
    <w:rsid w:val="00406CFA"/>
    <w:rsid w:val="00407C4F"/>
    <w:rsid w:val="00413A64"/>
    <w:rsid w:val="00415FDD"/>
    <w:rsid w:val="004162ED"/>
    <w:rsid w:val="00417688"/>
    <w:rsid w:val="0042154C"/>
    <w:rsid w:val="00424BB8"/>
    <w:rsid w:val="00424EF6"/>
    <w:rsid w:val="004313F4"/>
    <w:rsid w:val="00432221"/>
    <w:rsid w:val="004378EC"/>
    <w:rsid w:val="00440483"/>
    <w:rsid w:val="00440CF2"/>
    <w:rsid w:val="00442B76"/>
    <w:rsid w:val="0045105C"/>
    <w:rsid w:val="00451DC0"/>
    <w:rsid w:val="00452A87"/>
    <w:rsid w:val="00454663"/>
    <w:rsid w:val="00454CD0"/>
    <w:rsid w:val="00461BA9"/>
    <w:rsid w:val="0046206E"/>
    <w:rsid w:val="004679B8"/>
    <w:rsid w:val="00467CF8"/>
    <w:rsid w:val="00473042"/>
    <w:rsid w:val="0048013C"/>
    <w:rsid w:val="00482D2E"/>
    <w:rsid w:val="004853C0"/>
    <w:rsid w:val="00490FBE"/>
    <w:rsid w:val="004955B3"/>
    <w:rsid w:val="004A1268"/>
    <w:rsid w:val="004A5BDE"/>
    <w:rsid w:val="004A60CA"/>
    <w:rsid w:val="004A6663"/>
    <w:rsid w:val="004B251C"/>
    <w:rsid w:val="004B4F89"/>
    <w:rsid w:val="004B7359"/>
    <w:rsid w:val="004C26FC"/>
    <w:rsid w:val="004C41C7"/>
    <w:rsid w:val="004D6574"/>
    <w:rsid w:val="004E3FA7"/>
    <w:rsid w:val="004E504C"/>
    <w:rsid w:val="004F3D46"/>
    <w:rsid w:val="00504FAC"/>
    <w:rsid w:val="0050688E"/>
    <w:rsid w:val="00513E1F"/>
    <w:rsid w:val="005144DB"/>
    <w:rsid w:val="00522F56"/>
    <w:rsid w:val="005245A7"/>
    <w:rsid w:val="005306D8"/>
    <w:rsid w:val="00532B5E"/>
    <w:rsid w:val="00534A89"/>
    <w:rsid w:val="005378B6"/>
    <w:rsid w:val="00540D8D"/>
    <w:rsid w:val="00546026"/>
    <w:rsid w:val="00552C8D"/>
    <w:rsid w:val="005544FB"/>
    <w:rsid w:val="005545A5"/>
    <w:rsid w:val="00555CBD"/>
    <w:rsid w:val="00563505"/>
    <w:rsid w:val="00563CCE"/>
    <w:rsid w:val="005653AB"/>
    <w:rsid w:val="00567847"/>
    <w:rsid w:val="00570B5F"/>
    <w:rsid w:val="00592053"/>
    <w:rsid w:val="0059220C"/>
    <w:rsid w:val="005954A2"/>
    <w:rsid w:val="005A3383"/>
    <w:rsid w:val="005A3A04"/>
    <w:rsid w:val="005A50DA"/>
    <w:rsid w:val="005A5B48"/>
    <w:rsid w:val="005A7061"/>
    <w:rsid w:val="005A7150"/>
    <w:rsid w:val="005B3489"/>
    <w:rsid w:val="005B4983"/>
    <w:rsid w:val="005B789A"/>
    <w:rsid w:val="005C2B99"/>
    <w:rsid w:val="005C4F00"/>
    <w:rsid w:val="005C5279"/>
    <w:rsid w:val="005C5845"/>
    <w:rsid w:val="005C7CAB"/>
    <w:rsid w:val="005D2FE5"/>
    <w:rsid w:val="005E1B24"/>
    <w:rsid w:val="005E56BD"/>
    <w:rsid w:val="005E5BC5"/>
    <w:rsid w:val="005E5E19"/>
    <w:rsid w:val="005F312B"/>
    <w:rsid w:val="00601727"/>
    <w:rsid w:val="00601A18"/>
    <w:rsid w:val="006035DA"/>
    <w:rsid w:val="00607867"/>
    <w:rsid w:val="00607C95"/>
    <w:rsid w:val="00616875"/>
    <w:rsid w:val="00620E64"/>
    <w:rsid w:val="00624661"/>
    <w:rsid w:val="006251E5"/>
    <w:rsid w:val="00627538"/>
    <w:rsid w:val="006408C3"/>
    <w:rsid w:val="00644EDA"/>
    <w:rsid w:val="00645D9E"/>
    <w:rsid w:val="006475AE"/>
    <w:rsid w:val="006506C8"/>
    <w:rsid w:val="00671375"/>
    <w:rsid w:val="0067191A"/>
    <w:rsid w:val="006745BC"/>
    <w:rsid w:val="00676201"/>
    <w:rsid w:val="0067728E"/>
    <w:rsid w:val="00684D28"/>
    <w:rsid w:val="0069016C"/>
    <w:rsid w:val="006905A4"/>
    <w:rsid w:val="00691022"/>
    <w:rsid w:val="0069171C"/>
    <w:rsid w:val="006917AC"/>
    <w:rsid w:val="00695CA0"/>
    <w:rsid w:val="006A7E4F"/>
    <w:rsid w:val="006B00DA"/>
    <w:rsid w:val="006B4237"/>
    <w:rsid w:val="006B4BB5"/>
    <w:rsid w:val="006B4EA0"/>
    <w:rsid w:val="006B69DA"/>
    <w:rsid w:val="006C04BB"/>
    <w:rsid w:val="006D074C"/>
    <w:rsid w:val="006D5C58"/>
    <w:rsid w:val="006D7EF2"/>
    <w:rsid w:val="006F37C6"/>
    <w:rsid w:val="006F65D2"/>
    <w:rsid w:val="006F6A84"/>
    <w:rsid w:val="0070365B"/>
    <w:rsid w:val="007126D5"/>
    <w:rsid w:val="00714EE2"/>
    <w:rsid w:val="00716079"/>
    <w:rsid w:val="00721A59"/>
    <w:rsid w:val="00726BB7"/>
    <w:rsid w:val="00731D44"/>
    <w:rsid w:val="007331B5"/>
    <w:rsid w:val="00733B31"/>
    <w:rsid w:val="00735C81"/>
    <w:rsid w:val="00737AA2"/>
    <w:rsid w:val="00744EF7"/>
    <w:rsid w:val="00750A53"/>
    <w:rsid w:val="007513AD"/>
    <w:rsid w:val="0075411F"/>
    <w:rsid w:val="00757B3C"/>
    <w:rsid w:val="007611B9"/>
    <w:rsid w:val="00764E37"/>
    <w:rsid w:val="00766955"/>
    <w:rsid w:val="007701F3"/>
    <w:rsid w:val="00772654"/>
    <w:rsid w:val="00773BA4"/>
    <w:rsid w:val="00775306"/>
    <w:rsid w:val="007760DB"/>
    <w:rsid w:val="007764DA"/>
    <w:rsid w:val="00780898"/>
    <w:rsid w:val="00781785"/>
    <w:rsid w:val="007856CB"/>
    <w:rsid w:val="00787633"/>
    <w:rsid w:val="007876C2"/>
    <w:rsid w:val="00791C34"/>
    <w:rsid w:val="007924C1"/>
    <w:rsid w:val="00793281"/>
    <w:rsid w:val="00794F60"/>
    <w:rsid w:val="00797607"/>
    <w:rsid w:val="00797F44"/>
    <w:rsid w:val="007A1FAC"/>
    <w:rsid w:val="007A2D1F"/>
    <w:rsid w:val="007C6424"/>
    <w:rsid w:val="007C6B5F"/>
    <w:rsid w:val="007D0341"/>
    <w:rsid w:val="007D08CB"/>
    <w:rsid w:val="007D3030"/>
    <w:rsid w:val="007D4A16"/>
    <w:rsid w:val="007D74ED"/>
    <w:rsid w:val="007E0D63"/>
    <w:rsid w:val="007E1778"/>
    <w:rsid w:val="007E1CB2"/>
    <w:rsid w:val="007E7B38"/>
    <w:rsid w:val="007F03C9"/>
    <w:rsid w:val="007F0BE1"/>
    <w:rsid w:val="007F3023"/>
    <w:rsid w:val="00803AA0"/>
    <w:rsid w:val="00804891"/>
    <w:rsid w:val="00813F2D"/>
    <w:rsid w:val="00814622"/>
    <w:rsid w:val="0082577F"/>
    <w:rsid w:val="008259FD"/>
    <w:rsid w:val="00825B25"/>
    <w:rsid w:val="00826982"/>
    <w:rsid w:val="00832ECA"/>
    <w:rsid w:val="00834974"/>
    <w:rsid w:val="00835AAE"/>
    <w:rsid w:val="00857BE5"/>
    <w:rsid w:val="00857C39"/>
    <w:rsid w:val="00860ACA"/>
    <w:rsid w:val="00861501"/>
    <w:rsid w:val="00871390"/>
    <w:rsid w:val="00874498"/>
    <w:rsid w:val="00875901"/>
    <w:rsid w:val="00875BE2"/>
    <w:rsid w:val="00887D79"/>
    <w:rsid w:val="008931CB"/>
    <w:rsid w:val="00895176"/>
    <w:rsid w:val="008A4D81"/>
    <w:rsid w:val="008A6CE7"/>
    <w:rsid w:val="008A7759"/>
    <w:rsid w:val="008B0BA4"/>
    <w:rsid w:val="008B3BB8"/>
    <w:rsid w:val="008C09EB"/>
    <w:rsid w:val="008C43E9"/>
    <w:rsid w:val="008D28A4"/>
    <w:rsid w:val="008E1C13"/>
    <w:rsid w:val="008E2BB5"/>
    <w:rsid w:val="008E3BE7"/>
    <w:rsid w:val="008E68C9"/>
    <w:rsid w:val="008F0A31"/>
    <w:rsid w:val="008F1587"/>
    <w:rsid w:val="008F76AF"/>
    <w:rsid w:val="00904626"/>
    <w:rsid w:val="009063CC"/>
    <w:rsid w:val="00913032"/>
    <w:rsid w:val="00913AA9"/>
    <w:rsid w:val="00921D50"/>
    <w:rsid w:val="009340FA"/>
    <w:rsid w:val="009356E5"/>
    <w:rsid w:val="009361AB"/>
    <w:rsid w:val="00944347"/>
    <w:rsid w:val="00944E1B"/>
    <w:rsid w:val="009515F3"/>
    <w:rsid w:val="00955C01"/>
    <w:rsid w:val="00960AA2"/>
    <w:rsid w:val="00962A24"/>
    <w:rsid w:val="0096543C"/>
    <w:rsid w:val="009733F0"/>
    <w:rsid w:val="00973847"/>
    <w:rsid w:val="0098233B"/>
    <w:rsid w:val="009834C2"/>
    <w:rsid w:val="00985010"/>
    <w:rsid w:val="00995AC9"/>
    <w:rsid w:val="009A2DA6"/>
    <w:rsid w:val="009A4C9F"/>
    <w:rsid w:val="009B4D61"/>
    <w:rsid w:val="009C3184"/>
    <w:rsid w:val="009D25FC"/>
    <w:rsid w:val="009D3AE6"/>
    <w:rsid w:val="009D489A"/>
    <w:rsid w:val="009D7710"/>
    <w:rsid w:val="009E24D9"/>
    <w:rsid w:val="009E3AE4"/>
    <w:rsid w:val="009F2262"/>
    <w:rsid w:val="009F2891"/>
    <w:rsid w:val="009F7285"/>
    <w:rsid w:val="00A00CF5"/>
    <w:rsid w:val="00A02098"/>
    <w:rsid w:val="00A03858"/>
    <w:rsid w:val="00A04326"/>
    <w:rsid w:val="00A07C77"/>
    <w:rsid w:val="00A16D08"/>
    <w:rsid w:val="00A1704A"/>
    <w:rsid w:val="00A23BFD"/>
    <w:rsid w:val="00A263A2"/>
    <w:rsid w:val="00A3010E"/>
    <w:rsid w:val="00A35958"/>
    <w:rsid w:val="00A3684A"/>
    <w:rsid w:val="00A37D26"/>
    <w:rsid w:val="00A40527"/>
    <w:rsid w:val="00A550A7"/>
    <w:rsid w:val="00A63AAA"/>
    <w:rsid w:val="00A648CB"/>
    <w:rsid w:val="00A67776"/>
    <w:rsid w:val="00A71D3F"/>
    <w:rsid w:val="00A71ED6"/>
    <w:rsid w:val="00A720EF"/>
    <w:rsid w:val="00A76673"/>
    <w:rsid w:val="00A81905"/>
    <w:rsid w:val="00A82098"/>
    <w:rsid w:val="00A837DF"/>
    <w:rsid w:val="00A8411B"/>
    <w:rsid w:val="00A851EB"/>
    <w:rsid w:val="00A941D9"/>
    <w:rsid w:val="00AA5452"/>
    <w:rsid w:val="00AB114C"/>
    <w:rsid w:val="00AB2F5F"/>
    <w:rsid w:val="00AB3AA7"/>
    <w:rsid w:val="00AB3D0B"/>
    <w:rsid w:val="00AB7E07"/>
    <w:rsid w:val="00AC56EB"/>
    <w:rsid w:val="00AD0696"/>
    <w:rsid w:val="00AD1F1B"/>
    <w:rsid w:val="00AD33D4"/>
    <w:rsid w:val="00AD5E72"/>
    <w:rsid w:val="00AD7CE8"/>
    <w:rsid w:val="00AE1100"/>
    <w:rsid w:val="00AE25A9"/>
    <w:rsid w:val="00AE47DD"/>
    <w:rsid w:val="00AF15C0"/>
    <w:rsid w:val="00AF1AC6"/>
    <w:rsid w:val="00AF73EB"/>
    <w:rsid w:val="00B01C57"/>
    <w:rsid w:val="00B029AD"/>
    <w:rsid w:val="00B035AB"/>
    <w:rsid w:val="00B047C7"/>
    <w:rsid w:val="00B07B95"/>
    <w:rsid w:val="00B10A10"/>
    <w:rsid w:val="00B144B1"/>
    <w:rsid w:val="00B220EC"/>
    <w:rsid w:val="00B240F1"/>
    <w:rsid w:val="00B27E0A"/>
    <w:rsid w:val="00B31B56"/>
    <w:rsid w:val="00B321E2"/>
    <w:rsid w:val="00B330E4"/>
    <w:rsid w:val="00B34087"/>
    <w:rsid w:val="00B36467"/>
    <w:rsid w:val="00B53C44"/>
    <w:rsid w:val="00B812D2"/>
    <w:rsid w:val="00B86598"/>
    <w:rsid w:val="00B9197B"/>
    <w:rsid w:val="00B93997"/>
    <w:rsid w:val="00B96E44"/>
    <w:rsid w:val="00BA28D9"/>
    <w:rsid w:val="00BA5B18"/>
    <w:rsid w:val="00BA5B9B"/>
    <w:rsid w:val="00BA6EA8"/>
    <w:rsid w:val="00BB2887"/>
    <w:rsid w:val="00BB3160"/>
    <w:rsid w:val="00BB6E04"/>
    <w:rsid w:val="00BB7211"/>
    <w:rsid w:val="00BC0810"/>
    <w:rsid w:val="00BC54CE"/>
    <w:rsid w:val="00BC5E17"/>
    <w:rsid w:val="00BC71CC"/>
    <w:rsid w:val="00BD1F4B"/>
    <w:rsid w:val="00BD2CA5"/>
    <w:rsid w:val="00BD4A99"/>
    <w:rsid w:val="00BD76F8"/>
    <w:rsid w:val="00BE1421"/>
    <w:rsid w:val="00BE4B3F"/>
    <w:rsid w:val="00BE5C54"/>
    <w:rsid w:val="00BE6F94"/>
    <w:rsid w:val="00BF125E"/>
    <w:rsid w:val="00BF5F50"/>
    <w:rsid w:val="00BF6126"/>
    <w:rsid w:val="00BF7D84"/>
    <w:rsid w:val="00C02E8A"/>
    <w:rsid w:val="00C05E72"/>
    <w:rsid w:val="00C1057C"/>
    <w:rsid w:val="00C14030"/>
    <w:rsid w:val="00C22396"/>
    <w:rsid w:val="00C23F8B"/>
    <w:rsid w:val="00C24F37"/>
    <w:rsid w:val="00C2530C"/>
    <w:rsid w:val="00C27E67"/>
    <w:rsid w:val="00C35008"/>
    <w:rsid w:val="00C43EC7"/>
    <w:rsid w:val="00C44193"/>
    <w:rsid w:val="00C441F9"/>
    <w:rsid w:val="00C46E2D"/>
    <w:rsid w:val="00C46E67"/>
    <w:rsid w:val="00C549A1"/>
    <w:rsid w:val="00C5518A"/>
    <w:rsid w:val="00C57634"/>
    <w:rsid w:val="00C57FA4"/>
    <w:rsid w:val="00C60ED6"/>
    <w:rsid w:val="00C62EDC"/>
    <w:rsid w:val="00C735F2"/>
    <w:rsid w:val="00C76EBC"/>
    <w:rsid w:val="00C813C3"/>
    <w:rsid w:val="00C852BB"/>
    <w:rsid w:val="00C90A66"/>
    <w:rsid w:val="00C9270F"/>
    <w:rsid w:val="00C94F97"/>
    <w:rsid w:val="00CA1648"/>
    <w:rsid w:val="00CA6052"/>
    <w:rsid w:val="00CA744B"/>
    <w:rsid w:val="00CB058B"/>
    <w:rsid w:val="00CB66FF"/>
    <w:rsid w:val="00CB73EC"/>
    <w:rsid w:val="00CB7512"/>
    <w:rsid w:val="00CC1EE9"/>
    <w:rsid w:val="00CC77B2"/>
    <w:rsid w:val="00CC7A1F"/>
    <w:rsid w:val="00CD237E"/>
    <w:rsid w:val="00CD4A1D"/>
    <w:rsid w:val="00CD6BEE"/>
    <w:rsid w:val="00CE090B"/>
    <w:rsid w:val="00CE485C"/>
    <w:rsid w:val="00CF0C04"/>
    <w:rsid w:val="00CF6CE0"/>
    <w:rsid w:val="00CF6F5D"/>
    <w:rsid w:val="00D008D4"/>
    <w:rsid w:val="00D03B46"/>
    <w:rsid w:val="00D0474C"/>
    <w:rsid w:val="00D050F7"/>
    <w:rsid w:val="00D06328"/>
    <w:rsid w:val="00D13638"/>
    <w:rsid w:val="00D169F4"/>
    <w:rsid w:val="00D21682"/>
    <w:rsid w:val="00D23FC2"/>
    <w:rsid w:val="00D4010A"/>
    <w:rsid w:val="00D41591"/>
    <w:rsid w:val="00D42783"/>
    <w:rsid w:val="00D42BFB"/>
    <w:rsid w:val="00D53084"/>
    <w:rsid w:val="00D55E3D"/>
    <w:rsid w:val="00D63384"/>
    <w:rsid w:val="00D65524"/>
    <w:rsid w:val="00D73961"/>
    <w:rsid w:val="00D73B90"/>
    <w:rsid w:val="00D80073"/>
    <w:rsid w:val="00D80CEB"/>
    <w:rsid w:val="00D8152C"/>
    <w:rsid w:val="00D81E4F"/>
    <w:rsid w:val="00D93EEA"/>
    <w:rsid w:val="00D963F5"/>
    <w:rsid w:val="00DA2779"/>
    <w:rsid w:val="00DA588A"/>
    <w:rsid w:val="00DA67AC"/>
    <w:rsid w:val="00DB1F35"/>
    <w:rsid w:val="00DB41A8"/>
    <w:rsid w:val="00DC0056"/>
    <w:rsid w:val="00DC6202"/>
    <w:rsid w:val="00DC69B2"/>
    <w:rsid w:val="00DD552B"/>
    <w:rsid w:val="00DE5CBD"/>
    <w:rsid w:val="00DF11F5"/>
    <w:rsid w:val="00DF2428"/>
    <w:rsid w:val="00DF751F"/>
    <w:rsid w:val="00E04E2C"/>
    <w:rsid w:val="00E05DAB"/>
    <w:rsid w:val="00E074A4"/>
    <w:rsid w:val="00E112CE"/>
    <w:rsid w:val="00E25163"/>
    <w:rsid w:val="00E2592D"/>
    <w:rsid w:val="00E310FB"/>
    <w:rsid w:val="00E32604"/>
    <w:rsid w:val="00E368BA"/>
    <w:rsid w:val="00E4074F"/>
    <w:rsid w:val="00E47146"/>
    <w:rsid w:val="00E50875"/>
    <w:rsid w:val="00E50E80"/>
    <w:rsid w:val="00E53AA4"/>
    <w:rsid w:val="00E54823"/>
    <w:rsid w:val="00E61B85"/>
    <w:rsid w:val="00E640A8"/>
    <w:rsid w:val="00E64159"/>
    <w:rsid w:val="00E64D8D"/>
    <w:rsid w:val="00E73673"/>
    <w:rsid w:val="00E75DAA"/>
    <w:rsid w:val="00E77532"/>
    <w:rsid w:val="00E84D0E"/>
    <w:rsid w:val="00E900D8"/>
    <w:rsid w:val="00E92DF4"/>
    <w:rsid w:val="00E94BCB"/>
    <w:rsid w:val="00EA0953"/>
    <w:rsid w:val="00EA0FCD"/>
    <w:rsid w:val="00EA15CC"/>
    <w:rsid w:val="00EA3627"/>
    <w:rsid w:val="00EA39F8"/>
    <w:rsid w:val="00EA5FD3"/>
    <w:rsid w:val="00EA7CC2"/>
    <w:rsid w:val="00EB644E"/>
    <w:rsid w:val="00EB6C1E"/>
    <w:rsid w:val="00EB7B59"/>
    <w:rsid w:val="00EC7C57"/>
    <w:rsid w:val="00ED2798"/>
    <w:rsid w:val="00ED5413"/>
    <w:rsid w:val="00EE0352"/>
    <w:rsid w:val="00EE0424"/>
    <w:rsid w:val="00EE074E"/>
    <w:rsid w:val="00EE0CFC"/>
    <w:rsid w:val="00EF0981"/>
    <w:rsid w:val="00EF3437"/>
    <w:rsid w:val="00EF3E15"/>
    <w:rsid w:val="00F0031F"/>
    <w:rsid w:val="00F00BC3"/>
    <w:rsid w:val="00F02F75"/>
    <w:rsid w:val="00F04DA9"/>
    <w:rsid w:val="00F113AD"/>
    <w:rsid w:val="00F11567"/>
    <w:rsid w:val="00F17311"/>
    <w:rsid w:val="00F21936"/>
    <w:rsid w:val="00F2233A"/>
    <w:rsid w:val="00F24F6E"/>
    <w:rsid w:val="00F2596F"/>
    <w:rsid w:val="00F309C1"/>
    <w:rsid w:val="00F3176B"/>
    <w:rsid w:val="00F35875"/>
    <w:rsid w:val="00F36376"/>
    <w:rsid w:val="00F37475"/>
    <w:rsid w:val="00F42B2F"/>
    <w:rsid w:val="00F44B60"/>
    <w:rsid w:val="00F62AB6"/>
    <w:rsid w:val="00F84B92"/>
    <w:rsid w:val="00F8643F"/>
    <w:rsid w:val="00F94DF7"/>
    <w:rsid w:val="00FA461D"/>
    <w:rsid w:val="00FA5E4C"/>
    <w:rsid w:val="00FA7168"/>
    <w:rsid w:val="00FB4EC6"/>
    <w:rsid w:val="00FC084B"/>
    <w:rsid w:val="00FC12A4"/>
    <w:rsid w:val="00FC232E"/>
    <w:rsid w:val="00FC412E"/>
    <w:rsid w:val="00FD5748"/>
    <w:rsid w:val="00FE05C2"/>
    <w:rsid w:val="00FE37FF"/>
    <w:rsid w:val="00FE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E86D"/>
  <w14:defaultImageDpi w14:val="32767"/>
  <w15:chartTrackingRefBased/>
  <w15:docId w15:val="{72BD80CC-1D33-B04A-AAB6-B0060F8C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7FA4"/>
    <w:rPr>
      <w:rFonts w:eastAsia="Times New Roman" w:cs="Times New Roman"/>
      <w:lang w:val="en-CA"/>
    </w:rPr>
  </w:style>
  <w:style w:type="paragraph" w:styleId="Heading1">
    <w:name w:val="heading 1"/>
    <w:basedOn w:val="Normal"/>
    <w:next w:val="Normal"/>
    <w:link w:val="Heading1Char"/>
    <w:uiPriority w:val="9"/>
    <w:qFormat/>
    <w:rsid w:val="00764E37"/>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64E37"/>
    <w:pPr>
      <w:keepNext/>
      <w:keepLines/>
      <w:spacing w:before="4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64E37"/>
    <w:pPr>
      <w:keepNext/>
      <w:keepLines/>
      <w:spacing w:before="40"/>
      <w:jc w:val="center"/>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ED"/>
    <w:pPr>
      <w:ind w:left="720"/>
      <w:contextualSpacing/>
    </w:pPr>
  </w:style>
  <w:style w:type="paragraph" w:styleId="FootnoteText">
    <w:name w:val="footnote text"/>
    <w:basedOn w:val="Normal"/>
    <w:link w:val="FootnoteTextChar"/>
    <w:uiPriority w:val="99"/>
    <w:semiHidden/>
    <w:unhideWhenUsed/>
    <w:rsid w:val="000701ED"/>
    <w:rPr>
      <w:sz w:val="20"/>
      <w:szCs w:val="20"/>
    </w:rPr>
  </w:style>
  <w:style w:type="character" w:customStyle="1" w:styleId="FootnoteTextChar">
    <w:name w:val="Footnote Text Char"/>
    <w:basedOn w:val="DefaultParagraphFont"/>
    <w:link w:val="FootnoteText"/>
    <w:uiPriority w:val="99"/>
    <w:semiHidden/>
    <w:rsid w:val="000701ED"/>
    <w:rPr>
      <w:sz w:val="20"/>
      <w:szCs w:val="20"/>
    </w:rPr>
  </w:style>
  <w:style w:type="character" w:styleId="FootnoteReference">
    <w:name w:val="footnote reference"/>
    <w:basedOn w:val="DefaultParagraphFont"/>
    <w:uiPriority w:val="99"/>
    <w:semiHidden/>
    <w:unhideWhenUsed/>
    <w:rsid w:val="000701ED"/>
    <w:rPr>
      <w:vertAlign w:val="superscript"/>
    </w:rPr>
  </w:style>
  <w:style w:type="table" w:styleId="TableGrid">
    <w:name w:val="Table Grid"/>
    <w:basedOn w:val="TableNormal"/>
    <w:uiPriority w:val="39"/>
    <w:rsid w:val="00CF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C04"/>
    <w:rPr>
      <w:color w:val="0563C1" w:themeColor="hyperlink"/>
      <w:u w:val="single"/>
    </w:rPr>
  </w:style>
  <w:style w:type="character" w:styleId="FollowedHyperlink">
    <w:name w:val="FollowedHyperlink"/>
    <w:basedOn w:val="DefaultParagraphFont"/>
    <w:uiPriority w:val="99"/>
    <w:semiHidden/>
    <w:unhideWhenUsed/>
    <w:rsid w:val="00CF0C04"/>
    <w:rPr>
      <w:color w:val="954F72" w:themeColor="followedHyperlink"/>
      <w:u w:val="single"/>
    </w:rPr>
  </w:style>
  <w:style w:type="character" w:styleId="UnresolvedMention">
    <w:name w:val="Unresolved Mention"/>
    <w:basedOn w:val="DefaultParagraphFont"/>
    <w:uiPriority w:val="99"/>
    <w:rsid w:val="00791C34"/>
    <w:rPr>
      <w:color w:val="605E5C"/>
      <w:shd w:val="clear" w:color="auto" w:fill="E1DFDD"/>
    </w:rPr>
  </w:style>
  <w:style w:type="character" w:customStyle="1" w:styleId="Heading1Char">
    <w:name w:val="Heading 1 Char"/>
    <w:basedOn w:val="DefaultParagraphFont"/>
    <w:link w:val="Heading1"/>
    <w:uiPriority w:val="9"/>
    <w:rsid w:val="00764E37"/>
    <w:rPr>
      <w:rFonts w:eastAsiaTheme="majorEastAsia" w:cstheme="majorBidi"/>
      <w:b/>
      <w:sz w:val="36"/>
      <w:szCs w:val="32"/>
      <w:lang w:val="en-CA"/>
    </w:rPr>
  </w:style>
  <w:style w:type="character" w:customStyle="1" w:styleId="Heading2Char">
    <w:name w:val="Heading 2 Char"/>
    <w:basedOn w:val="DefaultParagraphFont"/>
    <w:link w:val="Heading2"/>
    <w:uiPriority w:val="9"/>
    <w:rsid w:val="00764E37"/>
    <w:rPr>
      <w:rFonts w:eastAsiaTheme="majorEastAsia" w:cstheme="majorBidi"/>
      <w:b/>
      <w:color w:val="000000" w:themeColor="text1"/>
      <w:sz w:val="28"/>
      <w:szCs w:val="26"/>
      <w:lang w:val="en-CA"/>
    </w:rPr>
  </w:style>
  <w:style w:type="character" w:customStyle="1" w:styleId="Heading3Char">
    <w:name w:val="Heading 3 Char"/>
    <w:basedOn w:val="DefaultParagraphFont"/>
    <w:link w:val="Heading3"/>
    <w:uiPriority w:val="9"/>
    <w:rsid w:val="00764E37"/>
    <w:rPr>
      <w:rFonts w:eastAsiaTheme="majorEastAsia" w:cstheme="majorBidi"/>
      <w:b/>
      <w:color w:val="000000" w:themeColor="text1"/>
      <w:lang w:val="en-CA"/>
    </w:rPr>
  </w:style>
  <w:style w:type="paragraph" w:styleId="Footer">
    <w:name w:val="footer"/>
    <w:basedOn w:val="Normal"/>
    <w:link w:val="FooterChar"/>
    <w:uiPriority w:val="99"/>
    <w:unhideWhenUsed/>
    <w:rsid w:val="00764E37"/>
    <w:pPr>
      <w:tabs>
        <w:tab w:val="center" w:pos="4680"/>
        <w:tab w:val="right" w:pos="9360"/>
      </w:tabs>
    </w:pPr>
  </w:style>
  <w:style w:type="character" w:customStyle="1" w:styleId="FooterChar">
    <w:name w:val="Footer Char"/>
    <w:basedOn w:val="DefaultParagraphFont"/>
    <w:link w:val="Footer"/>
    <w:uiPriority w:val="99"/>
    <w:rsid w:val="00764E37"/>
    <w:rPr>
      <w:rFonts w:eastAsia="Times New Roman" w:cs="Times New Roman"/>
      <w:lang w:val="en-CA"/>
    </w:rPr>
  </w:style>
  <w:style w:type="character" w:styleId="PageNumber">
    <w:name w:val="page number"/>
    <w:basedOn w:val="DefaultParagraphFont"/>
    <w:uiPriority w:val="99"/>
    <w:semiHidden/>
    <w:unhideWhenUsed/>
    <w:rsid w:val="00764E37"/>
  </w:style>
  <w:style w:type="paragraph" w:styleId="TOCHeading">
    <w:name w:val="TOC Heading"/>
    <w:basedOn w:val="Heading1"/>
    <w:next w:val="Normal"/>
    <w:uiPriority w:val="39"/>
    <w:unhideWhenUsed/>
    <w:qFormat/>
    <w:rsid w:val="00F2596F"/>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F2596F"/>
    <w:pPr>
      <w:spacing w:before="120"/>
    </w:pPr>
    <w:rPr>
      <w:rFonts w:cstheme="minorHAnsi"/>
      <w:b/>
      <w:bCs/>
      <w:i/>
      <w:iCs/>
    </w:rPr>
  </w:style>
  <w:style w:type="paragraph" w:styleId="TOC2">
    <w:name w:val="toc 2"/>
    <w:basedOn w:val="Normal"/>
    <w:next w:val="Normal"/>
    <w:autoRedefine/>
    <w:uiPriority w:val="39"/>
    <w:unhideWhenUsed/>
    <w:rsid w:val="00F2596F"/>
    <w:pPr>
      <w:spacing w:before="120"/>
      <w:ind w:left="240"/>
    </w:pPr>
    <w:rPr>
      <w:rFonts w:cstheme="minorHAnsi"/>
      <w:b/>
      <w:bCs/>
      <w:sz w:val="22"/>
      <w:szCs w:val="22"/>
    </w:rPr>
  </w:style>
  <w:style w:type="paragraph" w:styleId="TOC3">
    <w:name w:val="toc 3"/>
    <w:basedOn w:val="Normal"/>
    <w:next w:val="Normal"/>
    <w:autoRedefine/>
    <w:uiPriority w:val="39"/>
    <w:unhideWhenUsed/>
    <w:rsid w:val="00F2596F"/>
    <w:pPr>
      <w:ind w:left="480"/>
    </w:pPr>
    <w:rPr>
      <w:rFonts w:cstheme="minorHAnsi"/>
      <w:sz w:val="20"/>
      <w:szCs w:val="20"/>
    </w:rPr>
  </w:style>
  <w:style w:type="paragraph" w:styleId="TOC4">
    <w:name w:val="toc 4"/>
    <w:basedOn w:val="Normal"/>
    <w:next w:val="Normal"/>
    <w:autoRedefine/>
    <w:uiPriority w:val="39"/>
    <w:semiHidden/>
    <w:unhideWhenUsed/>
    <w:rsid w:val="00F2596F"/>
    <w:pPr>
      <w:ind w:left="720"/>
    </w:pPr>
    <w:rPr>
      <w:rFonts w:cstheme="minorHAnsi"/>
      <w:sz w:val="20"/>
      <w:szCs w:val="20"/>
    </w:rPr>
  </w:style>
  <w:style w:type="paragraph" w:styleId="TOC5">
    <w:name w:val="toc 5"/>
    <w:basedOn w:val="Normal"/>
    <w:next w:val="Normal"/>
    <w:autoRedefine/>
    <w:uiPriority w:val="39"/>
    <w:semiHidden/>
    <w:unhideWhenUsed/>
    <w:rsid w:val="00F2596F"/>
    <w:pPr>
      <w:ind w:left="960"/>
    </w:pPr>
    <w:rPr>
      <w:rFonts w:cstheme="minorHAnsi"/>
      <w:sz w:val="20"/>
      <w:szCs w:val="20"/>
    </w:rPr>
  </w:style>
  <w:style w:type="paragraph" w:styleId="TOC6">
    <w:name w:val="toc 6"/>
    <w:basedOn w:val="Normal"/>
    <w:next w:val="Normal"/>
    <w:autoRedefine/>
    <w:uiPriority w:val="39"/>
    <w:semiHidden/>
    <w:unhideWhenUsed/>
    <w:rsid w:val="00F2596F"/>
    <w:pPr>
      <w:ind w:left="1200"/>
    </w:pPr>
    <w:rPr>
      <w:rFonts w:cstheme="minorHAnsi"/>
      <w:sz w:val="20"/>
      <w:szCs w:val="20"/>
    </w:rPr>
  </w:style>
  <w:style w:type="paragraph" w:styleId="TOC7">
    <w:name w:val="toc 7"/>
    <w:basedOn w:val="Normal"/>
    <w:next w:val="Normal"/>
    <w:autoRedefine/>
    <w:uiPriority w:val="39"/>
    <w:semiHidden/>
    <w:unhideWhenUsed/>
    <w:rsid w:val="00F2596F"/>
    <w:pPr>
      <w:ind w:left="1440"/>
    </w:pPr>
    <w:rPr>
      <w:rFonts w:cstheme="minorHAnsi"/>
      <w:sz w:val="20"/>
      <w:szCs w:val="20"/>
    </w:rPr>
  </w:style>
  <w:style w:type="paragraph" w:styleId="TOC8">
    <w:name w:val="toc 8"/>
    <w:basedOn w:val="Normal"/>
    <w:next w:val="Normal"/>
    <w:autoRedefine/>
    <w:uiPriority w:val="39"/>
    <w:semiHidden/>
    <w:unhideWhenUsed/>
    <w:rsid w:val="00F2596F"/>
    <w:pPr>
      <w:ind w:left="1680"/>
    </w:pPr>
    <w:rPr>
      <w:rFonts w:cstheme="minorHAnsi"/>
      <w:sz w:val="20"/>
      <w:szCs w:val="20"/>
    </w:rPr>
  </w:style>
  <w:style w:type="paragraph" w:styleId="TOC9">
    <w:name w:val="toc 9"/>
    <w:basedOn w:val="Normal"/>
    <w:next w:val="Normal"/>
    <w:autoRedefine/>
    <w:uiPriority w:val="39"/>
    <w:semiHidden/>
    <w:unhideWhenUsed/>
    <w:rsid w:val="00F2596F"/>
    <w:pPr>
      <w:ind w:left="1920"/>
    </w:pPr>
    <w:rPr>
      <w:rFonts w:cstheme="minorHAnsi"/>
      <w:sz w:val="20"/>
      <w:szCs w:val="20"/>
    </w:rPr>
  </w:style>
  <w:style w:type="paragraph" w:styleId="Header">
    <w:name w:val="header"/>
    <w:basedOn w:val="Normal"/>
    <w:link w:val="HeaderChar"/>
    <w:uiPriority w:val="99"/>
    <w:unhideWhenUsed/>
    <w:rsid w:val="009340FA"/>
    <w:pPr>
      <w:tabs>
        <w:tab w:val="center" w:pos="4680"/>
        <w:tab w:val="right" w:pos="9360"/>
      </w:tabs>
    </w:pPr>
  </w:style>
  <w:style w:type="character" w:customStyle="1" w:styleId="HeaderChar">
    <w:name w:val="Header Char"/>
    <w:basedOn w:val="DefaultParagraphFont"/>
    <w:link w:val="Header"/>
    <w:uiPriority w:val="99"/>
    <w:rsid w:val="009340FA"/>
    <w:rPr>
      <w:rFonts w:eastAsia="Times New Roman" w:cs="Times New Roman"/>
      <w:lang w:val="en-CA"/>
    </w:rPr>
  </w:style>
  <w:style w:type="paragraph" w:styleId="NormalWeb">
    <w:name w:val="Normal (Web)"/>
    <w:basedOn w:val="Normal"/>
    <w:uiPriority w:val="99"/>
    <w:unhideWhenUsed/>
    <w:rsid w:val="00406CFA"/>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058">
      <w:bodyDiv w:val="1"/>
      <w:marLeft w:val="0"/>
      <w:marRight w:val="0"/>
      <w:marTop w:val="0"/>
      <w:marBottom w:val="0"/>
      <w:divBdr>
        <w:top w:val="none" w:sz="0" w:space="0" w:color="auto"/>
        <w:left w:val="none" w:sz="0" w:space="0" w:color="auto"/>
        <w:bottom w:val="none" w:sz="0" w:space="0" w:color="auto"/>
        <w:right w:val="none" w:sz="0" w:space="0" w:color="auto"/>
      </w:divBdr>
    </w:div>
    <w:div w:id="70466919">
      <w:bodyDiv w:val="1"/>
      <w:marLeft w:val="0"/>
      <w:marRight w:val="0"/>
      <w:marTop w:val="0"/>
      <w:marBottom w:val="0"/>
      <w:divBdr>
        <w:top w:val="none" w:sz="0" w:space="0" w:color="auto"/>
        <w:left w:val="none" w:sz="0" w:space="0" w:color="auto"/>
        <w:bottom w:val="none" w:sz="0" w:space="0" w:color="auto"/>
        <w:right w:val="none" w:sz="0" w:space="0" w:color="auto"/>
      </w:divBdr>
    </w:div>
    <w:div w:id="72750003">
      <w:bodyDiv w:val="1"/>
      <w:marLeft w:val="0"/>
      <w:marRight w:val="0"/>
      <w:marTop w:val="0"/>
      <w:marBottom w:val="0"/>
      <w:divBdr>
        <w:top w:val="none" w:sz="0" w:space="0" w:color="auto"/>
        <w:left w:val="none" w:sz="0" w:space="0" w:color="auto"/>
        <w:bottom w:val="none" w:sz="0" w:space="0" w:color="auto"/>
        <w:right w:val="none" w:sz="0" w:space="0" w:color="auto"/>
      </w:divBdr>
    </w:div>
    <w:div w:id="91052546">
      <w:bodyDiv w:val="1"/>
      <w:marLeft w:val="0"/>
      <w:marRight w:val="0"/>
      <w:marTop w:val="0"/>
      <w:marBottom w:val="0"/>
      <w:divBdr>
        <w:top w:val="none" w:sz="0" w:space="0" w:color="auto"/>
        <w:left w:val="none" w:sz="0" w:space="0" w:color="auto"/>
        <w:bottom w:val="none" w:sz="0" w:space="0" w:color="auto"/>
        <w:right w:val="none" w:sz="0" w:space="0" w:color="auto"/>
      </w:divBdr>
    </w:div>
    <w:div w:id="103623122">
      <w:bodyDiv w:val="1"/>
      <w:marLeft w:val="0"/>
      <w:marRight w:val="0"/>
      <w:marTop w:val="0"/>
      <w:marBottom w:val="0"/>
      <w:divBdr>
        <w:top w:val="none" w:sz="0" w:space="0" w:color="auto"/>
        <w:left w:val="none" w:sz="0" w:space="0" w:color="auto"/>
        <w:bottom w:val="none" w:sz="0" w:space="0" w:color="auto"/>
        <w:right w:val="none" w:sz="0" w:space="0" w:color="auto"/>
      </w:divBdr>
    </w:div>
    <w:div w:id="113134654">
      <w:bodyDiv w:val="1"/>
      <w:marLeft w:val="0"/>
      <w:marRight w:val="0"/>
      <w:marTop w:val="0"/>
      <w:marBottom w:val="0"/>
      <w:divBdr>
        <w:top w:val="none" w:sz="0" w:space="0" w:color="auto"/>
        <w:left w:val="none" w:sz="0" w:space="0" w:color="auto"/>
        <w:bottom w:val="none" w:sz="0" w:space="0" w:color="auto"/>
        <w:right w:val="none" w:sz="0" w:space="0" w:color="auto"/>
      </w:divBdr>
    </w:div>
    <w:div w:id="135997455">
      <w:bodyDiv w:val="1"/>
      <w:marLeft w:val="0"/>
      <w:marRight w:val="0"/>
      <w:marTop w:val="0"/>
      <w:marBottom w:val="0"/>
      <w:divBdr>
        <w:top w:val="none" w:sz="0" w:space="0" w:color="auto"/>
        <w:left w:val="none" w:sz="0" w:space="0" w:color="auto"/>
        <w:bottom w:val="none" w:sz="0" w:space="0" w:color="auto"/>
        <w:right w:val="none" w:sz="0" w:space="0" w:color="auto"/>
      </w:divBdr>
    </w:div>
    <w:div w:id="165093401">
      <w:bodyDiv w:val="1"/>
      <w:marLeft w:val="0"/>
      <w:marRight w:val="0"/>
      <w:marTop w:val="0"/>
      <w:marBottom w:val="0"/>
      <w:divBdr>
        <w:top w:val="none" w:sz="0" w:space="0" w:color="auto"/>
        <w:left w:val="none" w:sz="0" w:space="0" w:color="auto"/>
        <w:bottom w:val="none" w:sz="0" w:space="0" w:color="auto"/>
        <w:right w:val="none" w:sz="0" w:space="0" w:color="auto"/>
      </w:divBdr>
    </w:div>
    <w:div w:id="235628474">
      <w:bodyDiv w:val="1"/>
      <w:marLeft w:val="0"/>
      <w:marRight w:val="0"/>
      <w:marTop w:val="0"/>
      <w:marBottom w:val="0"/>
      <w:divBdr>
        <w:top w:val="none" w:sz="0" w:space="0" w:color="auto"/>
        <w:left w:val="none" w:sz="0" w:space="0" w:color="auto"/>
        <w:bottom w:val="none" w:sz="0" w:space="0" w:color="auto"/>
        <w:right w:val="none" w:sz="0" w:space="0" w:color="auto"/>
      </w:divBdr>
    </w:div>
    <w:div w:id="253319665">
      <w:bodyDiv w:val="1"/>
      <w:marLeft w:val="0"/>
      <w:marRight w:val="0"/>
      <w:marTop w:val="0"/>
      <w:marBottom w:val="0"/>
      <w:divBdr>
        <w:top w:val="none" w:sz="0" w:space="0" w:color="auto"/>
        <w:left w:val="none" w:sz="0" w:space="0" w:color="auto"/>
        <w:bottom w:val="none" w:sz="0" w:space="0" w:color="auto"/>
        <w:right w:val="none" w:sz="0" w:space="0" w:color="auto"/>
      </w:divBdr>
      <w:divsChild>
        <w:div w:id="1721056170">
          <w:marLeft w:val="0"/>
          <w:marRight w:val="0"/>
          <w:marTop w:val="0"/>
          <w:marBottom w:val="0"/>
          <w:divBdr>
            <w:top w:val="none" w:sz="0" w:space="0" w:color="auto"/>
            <w:left w:val="none" w:sz="0" w:space="0" w:color="auto"/>
            <w:bottom w:val="none" w:sz="0" w:space="0" w:color="auto"/>
            <w:right w:val="none" w:sz="0" w:space="0" w:color="auto"/>
          </w:divBdr>
          <w:divsChild>
            <w:div w:id="1770269645">
              <w:marLeft w:val="0"/>
              <w:marRight w:val="0"/>
              <w:marTop w:val="0"/>
              <w:marBottom w:val="0"/>
              <w:divBdr>
                <w:top w:val="none" w:sz="0" w:space="0" w:color="auto"/>
                <w:left w:val="none" w:sz="0" w:space="0" w:color="auto"/>
                <w:bottom w:val="none" w:sz="0" w:space="0" w:color="auto"/>
                <w:right w:val="none" w:sz="0" w:space="0" w:color="auto"/>
              </w:divBdr>
              <w:divsChild>
                <w:div w:id="17959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5071">
      <w:bodyDiv w:val="1"/>
      <w:marLeft w:val="0"/>
      <w:marRight w:val="0"/>
      <w:marTop w:val="0"/>
      <w:marBottom w:val="0"/>
      <w:divBdr>
        <w:top w:val="none" w:sz="0" w:space="0" w:color="auto"/>
        <w:left w:val="none" w:sz="0" w:space="0" w:color="auto"/>
        <w:bottom w:val="none" w:sz="0" w:space="0" w:color="auto"/>
        <w:right w:val="none" w:sz="0" w:space="0" w:color="auto"/>
      </w:divBdr>
    </w:div>
    <w:div w:id="347954114">
      <w:bodyDiv w:val="1"/>
      <w:marLeft w:val="0"/>
      <w:marRight w:val="0"/>
      <w:marTop w:val="0"/>
      <w:marBottom w:val="0"/>
      <w:divBdr>
        <w:top w:val="none" w:sz="0" w:space="0" w:color="auto"/>
        <w:left w:val="none" w:sz="0" w:space="0" w:color="auto"/>
        <w:bottom w:val="none" w:sz="0" w:space="0" w:color="auto"/>
        <w:right w:val="none" w:sz="0" w:space="0" w:color="auto"/>
      </w:divBdr>
    </w:div>
    <w:div w:id="378209844">
      <w:bodyDiv w:val="1"/>
      <w:marLeft w:val="0"/>
      <w:marRight w:val="0"/>
      <w:marTop w:val="0"/>
      <w:marBottom w:val="0"/>
      <w:divBdr>
        <w:top w:val="none" w:sz="0" w:space="0" w:color="auto"/>
        <w:left w:val="none" w:sz="0" w:space="0" w:color="auto"/>
        <w:bottom w:val="none" w:sz="0" w:space="0" w:color="auto"/>
        <w:right w:val="none" w:sz="0" w:space="0" w:color="auto"/>
      </w:divBdr>
    </w:div>
    <w:div w:id="396171236">
      <w:bodyDiv w:val="1"/>
      <w:marLeft w:val="0"/>
      <w:marRight w:val="0"/>
      <w:marTop w:val="0"/>
      <w:marBottom w:val="0"/>
      <w:divBdr>
        <w:top w:val="none" w:sz="0" w:space="0" w:color="auto"/>
        <w:left w:val="none" w:sz="0" w:space="0" w:color="auto"/>
        <w:bottom w:val="none" w:sz="0" w:space="0" w:color="auto"/>
        <w:right w:val="none" w:sz="0" w:space="0" w:color="auto"/>
      </w:divBdr>
      <w:divsChild>
        <w:div w:id="2127700054">
          <w:marLeft w:val="0"/>
          <w:marRight w:val="0"/>
          <w:marTop w:val="0"/>
          <w:marBottom w:val="0"/>
          <w:divBdr>
            <w:top w:val="none" w:sz="0" w:space="0" w:color="auto"/>
            <w:left w:val="none" w:sz="0" w:space="0" w:color="auto"/>
            <w:bottom w:val="none" w:sz="0" w:space="0" w:color="auto"/>
            <w:right w:val="none" w:sz="0" w:space="0" w:color="auto"/>
          </w:divBdr>
          <w:divsChild>
            <w:div w:id="468593831">
              <w:marLeft w:val="0"/>
              <w:marRight w:val="0"/>
              <w:marTop w:val="0"/>
              <w:marBottom w:val="0"/>
              <w:divBdr>
                <w:top w:val="none" w:sz="0" w:space="0" w:color="auto"/>
                <w:left w:val="none" w:sz="0" w:space="0" w:color="auto"/>
                <w:bottom w:val="none" w:sz="0" w:space="0" w:color="auto"/>
                <w:right w:val="none" w:sz="0" w:space="0" w:color="auto"/>
              </w:divBdr>
            </w:div>
            <w:div w:id="1825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602">
      <w:bodyDiv w:val="1"/>
      <w:marLeft w:val="0"/>
      <w:marRight w:val="0"/>
      <w:marTop w:val="0"/>
      <w:marBottom w:val="0"/>
      <w:divBdr>
        <w:top w:val="none" w:sz="0" w:space="0" w:color="auto"/>
        <w:left w:val="none" w:sz="0" w:space="0" w:color="auto"/>
        <w:bottom w:val="none" w:sz="0" w:space="0" w:color="auto"/>
        <w:right w:val="none" w:sz="0" w:space="0" w:color="auto"/>
      </w:divBdr>
    </w:div>
    <w:div w:id="420369966">
      <w:bodyDiv w:val="1"/>
      <w:marLeft w:val="0"/>
      <w:marRight w:val="0"/>
      <w:marTop w:val="0"/>
      <w:marBottom w:val="0"/>
      <w:divBdr>
        <w:top w:val="none" w:sz="0" w:space="0" w:color="auto"/>
        <w:left w:val="none" w:sz="0" w:space="0" w:color="auto"/>
        <w:bottom w:val="none" w:sz="0" w:space="0" w:color="auto"/>
        <w:right w:val="none" w:sz="0" w:space="0" w:color="auto"/>
      </w:divBdr>
    </w:div>
    <w:div w:id="454954661">
      <w:bodyDiv w:val="1"/>
      <w:marLeft w:val="0"/>
      <w:marRight w:val="0"/>
      <w:marTop w:val="0"/>
      <w:marBottom w:val="0"/>
      <w:divBdr>
        <w:top w:val="none" w:sz="0" w:space="0" w:color="auto"/>
        <w:left w:val="none" w:sz="0" w:space="0" w:color="auto"/>
        <w:bottom w:val="none" w:sz="0" w:space="0" w:color="auto"/>
        <w:right w:val="none" w:sz="0" w:space="0" w:color="auto"/>
      </w:divBdr>
    </w:div>
    <w:div w:id="484316327">
      <w:bodyDiv w:val="1"/>
      <w:marLeft w:val="0"/>
      <w:marRight w:val="0"/>
      <w:marTop w:val="0"/>
      <w:marBottom w:val="0"/>
      <w:divBdr>
        <w:top w:val="none" w:sz="0" w:space="0" w:color="auto"/>
        <w:left w:val="none" w:sz="0" w:space="0" w:color="auto"/>
        <w:bottom w:val="none" w:sz="0" w:space="0" w:color="auto"/>
        <w:right w:val="none" w:sz="0" w:space="0" w:color="auto"/>
      </w:divBdr>
    </w:div>
    <w:div w:id="489062188">
      <w:bodyDiv w:val="1"/>
      <w:marLeft w:val="0"/>
      <w:marRight w:val="0"/>
      <w:marTop w:val="0"/>
      <w:marBottom w:val="0"/>
      <w:divBdr>
        <w:top w:val="none" w:sz="0" w:space="0" w:color="auto"/>
        <w:left w:val="none" w:sz="0" w:space="0" w:color="auto"/>
        <w:bottom w:val="none" w:sz="0" w:space="0" w:color="auto"/>
        <w:right w:val="none" w:sz="0" w:space="0" w:color="auto"/>
      </w:divBdr>
    </w:div>
    <w:div w:id="491915862">
      <w:bodyDiv w:val="1"/>
      <w:marLeft w:val="0"/>
      <w:marRight w:val="0"/>
      <w:marTop w:val="0"/>
      <w:marBottom w:val="0"/>
      <w:divBdr>
        <w:top w:val="none" w:sz="0" w:space="0" w:color="auto"/>
        <w:left w:val="none" w:sz="0" w:space="0" w:color="auto"/>
        <w:bottom w:val="none" w:sz="0" w:space="0" w:color="auto"/>
        <w:right w:val="none" w:sz="0" w:space="0" w:color="auto"/>
      </w:divBdr>
    </w:div>
    <w:div w:id="498892133">
      <w:bodyDiv w:val="1"/>
      <w:marLeft w:val="0"/>
      <w:marRight w:val="0"/>
      <w:marTop w:val="0"/>
      <w:marBottom w:val="0"/>
      <w:divBdr>
        <w:top w:val="none" w:sz="0" w:space="0" w:color="auto"/>
        <w:left w:val="none" w:sz="0" w:space="0" w:color="auto"/>
        <w:bottom w:val="none" w:sz="0" w:space="0" w:color="auto"/>
        <w:right w:val="none" w:sz="0" w:space="0" w:color="auto"/>
      </w:divBdr>
    </w:div>
    <w:div w:id="547647246">
      <w:bodyDiv w:val="1"/>
      <w:marLeft w:val="0"/>
      <w:marRight w:val="0"/>
      <w:marTop w:val="0"/>
      <w:marBottom w:val="0"/>
      <w:divBdr>
        <w:top w:val="none" w:sz="0" w:space="0" w:color="auto"/>
        <w:left w:val="none" w:sz="0" w:space="0" w:color="auto"/>
        <w:bottom w:val="none" w:sz="0" w:space="0" w:color="auto"/>
        <w:right w:val="none" w:sz="0" w:space="0" w:color="auto"/>
      </w:divBdr>
    </w:div>
    <w:div w:id="564419429">
      <w:bodyDiv w:val="1"/>
      <w:marLeft w:val="0"/>
      <w:marRight w:val="0"/>
      <w:marTop w:val="0"/>
      <w:marBottom w:val="0"/>
      <w:divBdr>
        <w:top w:val="none" w:sz="0" w:space="0" w:color="auto"/>
        <w:left w:val="none" w:sz="0" w:space="0" w:color="auto"/>
        <w:bottom w:val="none" w:sz="0" w:space="0" w:color="auto"/>
        <w:right w:val="none" w:sz="0" w:space="0" w:color="auto"/>
      </w:divBdr>
    </w:div>
    <w:div w:id="615794486">
      <w:bodyDiv w:val="1"/>
      <w:marLeft w:val="0"/>
      <w:marRight w:val="0"/>
      <w:marTop w:val="0"/>
      <w:marBottom w:val="0"/>
      <w:divBdr>
        <w:top w:val="none" w:sz="0" w:space="0" w:color="auto"/>
        <w:left w:val="none" w:sz="0" w:space="0" w:color="auto"/>
        <w:bottom w:val="none" w:sz="0" w:space="0" w:color="auto"/>
        <w:right w:val="none" w:sz="0" w:space="0" w:color="auto"/>
      </w:divBdr>
    </w:div>
    <w:div w:id="618224683">
      <w:bodyDiv w:val="1"/>
      <w:marLeft w:val="0"/>
      <w:marRight w:val="0"/>
      <w:marTop w:val="0"/>
      <w:marBottom w:val="0"/>
      <w:divBdr>
        <w:top w:val="none" w:sz="0" w:space="0" w:color="auto"/>
        <w:left w:val="none" w:sz="0" w:space="0" w:color="auto"/>
        <w:bottom w:val="none" w:sz="0" w:space="0" w:color="auto"/>
        <w:right w:val="none" w:sz="0" w:space="0" w:color="auto"/>
      </w:divBdr>
    </w:div>
    <w:div w:id="659845099">
      <w:bodyDiv w:val="1"/>
      <w:marLeft w:val="0"/>
      <w:marRight w:val="0"/>
      <w:marTop w:val="0"/>
      <w:marBottom w:val="0"/>
      <w:divBdr>
        <w:top w:val="none" w:sz="0" w:space="0" w:color="auto"/>
        <w:left w:val="none" w:sz="0" w:space="0" w:color="auto"/>
        <w:bottom w:val="none" w:sz="0" w:space="0" w:color="auto"/>
        <w:right w:val="none" w:sz="0" w:space="0" w:color="auto"/>
      </w:divBdr>
    </w:div>
    <w:div w:id="704721764">
      <w:bodyDiv w:val="1"/>
      <w:marLeft w:val="0"/>
      <w:marRight w:val="0"/>
      <w:marTop w:val="0"/>
      <w:marBottom w:val="0"/>
      <w:divBdr>
        <w:top w:val="none" w:sz="0" w:space="0" w:color="auto"/>
        <w:left w:val="none" w:sz="0" w:space="0" w:color="auto"/>
        <w:bottom w:val="none" w:sz="0" w:space="0" w:color="auto"/>
        <w:right w:val="none" w:sz="0" w:space="0" w:color="auto"/>
      </w:divBdr>
      <w:divsChild>
        <w:div w:id="119887766">
          <w:marLeft w:val="0"/>
          <w:marRight w:val="0"/>
          <w:marTop w:val="0"/>
          <w:marBottom w:val="0"/>
          <w:divBdr>
            <w:top w:val="none" w:sz="0" w:space="0" w:color="auto"/>
            <w:left w:val="none" w:sz="0" w:space="0" w:color="auto"/>
            <w:bottom w:val="none" w:sz="0" w:space="0" w:color="auto"/>
            <w:right w:val="none" w:sz="0" w:space="0" w:color="auto"/>
          </w:divBdr>
          <w:divsChild>
            <w:div w:id="829640953">
              <w:marLeft w:val="0"/>
              <w:marRight w:val="0"/>
              <w:marTop w:val="0"/>
              <w:marBottom w:val="0"/>
              <w:divBdr>
                <w:top w:val="none" w:sz="0" w:space="0" w:color="auto"/>
                <w:left w:val="none" w:sz="0" w:space="0" w:color="auto"/>
                <w:bottom w:val="none" w:sz="0" w:space="0" w:color="auto"/>
                <w:right w:val="none" w:sz="0" w:space="0" w:color="auto"/>
              </w:divBdr>
            </w:div>
            <w:div w:id="316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8484">
      <w:bodyDiv w:val="1"/>
      <w:marLeft w:val="0"/>
      <w:marRight w:val="0"/>
      <w:marTop w:val="0"/>
      <w:marBottom w:val="0"/>
      <w:divBdr>
        <w:top w:val="none" w:sz="0" w:space="0" w:color="auto"/>
        <w:left w:val="none" w:sz="0" w:space="0" w:color="auto"/>
        <w:bottom w:val="none" w:sz="0" w:space="0" w:color="auto"/>
        <w:right w:val="none" w:sz="0" w:space="0" w:color="auto"/>
      </w:divBdr>
    </w:div>
    <w:div w:id="778139124">
      <w:bodyDiv w:val="1"/>
      <w:marLeft w:val="0"/>
      <w:marRight w:val="0"/>
      <w:marTop w:val="0"/>
      <w:marBottom w:val="0"/>
      <w:divBdr>
        <w:top w:val="none" w:sz="0" w:space="0" w:color="auto"/>
        <w:left w:val="none" w:sz="0" w:space="0" w:color="auto"/>
        <w:bottom w:val="none" w:sz="0" w:space="0" w:color="auto"/>
        <w:right w:val="none" w:sz="0" w:space="0" w:color="auto"/>
      </w:divBdr>
    </w:div>
    <w:div w:id="919021090">
      <w:bodyDiv w:val="1"/>
      <w:marLeft w:val="0"/>
      <w:marRight w:val="0"/>
      <w:marTop w:val="0"/>
      <w:marBottom w:val="0"/>
      <w:divBdr>
        <w:top w:val="none" w:sz="0" w:space="0" w:color="auto"/>
        <w:left w:val="none" w:sz="0" w:space="0" w:color="auto"/>
        <w:bottom w:val="none" w:sz="0" w:space="0" w:color="auto"/>
        <w:right w:val="none" w:sz="0" w:space="0" w:color="auto"/>
      </w:divBdr>
    </w:div>
    <w:div w:id="934170342">
      <w:bodyDiv w:val="1"/>
      <w:marLeft w:val="0"/>
      <w:marRight w:val="0"/>
      <w:marTop w:val="0"/>
      <w:marBottom w:val="0"/>
      <w:divBdr>
        <w:top w:val="none" w:sz="0" w:space="0" w:color="auto"/>
        <w:left w:val="none" w:sz="0" w:space="0" w:color="auto"/>
        <w:bottom w:val="none" w:sz="0" w:space="0" w:color="auto"/>
        <w:right w:val="none" w:sz="0" w:space="0" w:color="auto"/>
      </w:divBdr>
    </w:div>
    <w:div w:id="983388346">
      <w:bodyDiv w:val="1"/>
      <w:marLeft w:val="0"/>
      <w:marRight w:val="0"/>
      <w:marTop w:val="0"/>
      <w:marBottom w:val="0"/>
      <w:divBdr>
        <w:top w:val="none" w:sz="0" w:space="0" w:color="auto"/>
        <w:left w:val="none" w:sz="0" w:space="0" w:color="auto"/>
        <w:bottom w:val="none" w:sz="0" w:space="0" w:color="auto"/>
        <w:right w:val="none" w:sz="0" w:space="0" w:color="auto"/>
      </w:divBdr>
      <w:divsChild>
        <w:div w:id="903829475">
          <w:marLeft w:val="0"/>
          <w:marRight w:val="0"/>
          <w:marTop w:val="0"/>
          <w:marBottom w:val="0"/>
          <w:divBdr>
            <w:top w:val="none" w:sz="0" w:space="0" w:color="auto"/>
            <w:left w:val="none" w:sz="0" w:space="0" w:color="auto"/>
            <w:bottom w:val="none" w:sz="0" w:space="0" w:color="auto"/>
            <w:right w:val="none" w:sz="0" w:space="0" w:color="auto"/>
          </w:divBdr>
          <w:divsChild>
            <w:div w:id="1329290343">
              <w:marLeft w:val="0"/>
              <w:marRight w:val="0"/>
              <w:marTop w:val="0"/>
              <w:marBottom w:val="0"/>
              <w:divBdr>
                <w:top w:val="none" w:sz="0" w:space="0" w:color="auto"/>
                <w:left w:val="none" w:sz="0" w:space="0" w:color="auto"/>
                <w:bottom w:val="none" w:sz="0" w:space="0" w:color="auto"/>
                <w:right w:val="none" w:sz="0" w:space="0" w:color="auto"/>
              </w:divBdr>
            </w:div>
            <w:div w:id="2007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057">
      <w:bodyDiv w:val="1"/>
      <w:marLeft w:val="0"/>
      <w:marRight w:val="0"/>
      <w:marTop w:val="0"/>
      <w:marBottom w:val="0"/>
      <w:divBdr>
        <w:top w:val="none" w:sz="0" w:space="0" w:color="auto"/>
        <w:left w:val="none" w:sz="0" w:space="0" w:color="auto"/>
        <w:bottom w:val="none" w:sz="0" w:space="0" w:color="auto"/>
        <w:right w:val="none" w:sz="0" w:space="0" w:color="auto"/>
      </w:divBdr>
    </w:div>
    <w:div w:id="998653472">
      <w:bodyDiv w:val="1"/>
      <w:marLeft w:val="0"/>
      <w:marRight w:val="0"/>
      <w:marTop w:val="0"/>
      <w:marBottom w:val="0"/>
      <w:divBdr>
        <w:top w:val="none" w:sz="0" w:space="0" w:color="auto"/>
        <w:left w:val="none" w:sz="0" w:space="0" w:color="auto"/>
        <w:bottom w:val="none" w:sz="0" w:space="0" w:color="auto"/>
        <w:right w:val="none" w:sz="0" w:space="0" w:color="auto"/>
      </w:divBdr>
    </w:div>
    <w:div w:id="1004093497">
      <w:bodyDiv w:val="1"/>
      <w:marLeft w:val="0"/>
      <w:marRight w:val="0"/>
      <w:marTop w:val="0"/>
      <w:marBottom w:val="0"/>
      <w:divBdr>
        <w:top w:val="none" w:sz="0" w:space="0" w:color="auto"/>
        <w:left w:val="none" w:sz="0" w:space="0" w:color="auto"/>
        <w:bottom w:val="none" w:sz="0" w:space="0" w:color="auto"/>
        <w:right w:val="none" w:sz="0" w:space="0" w:color="auto"/>
      </w:divBdr>
    </w:div>
    <w:div w:id="1028605718">
      <w:bodyDiv w:val="1"/>
      <w:marLeft w:val="0"/>
      <w:marRight w:val="0"/>
      <w:marTop w:val="0"/>
      <w:marBottom w:val="0"/>
      <w:divBdr>
        <w:top w:val="none" w:sz="0" w:space="0" w:color="auto"/>
        <w:left w:val="none" w:sz="0" w:space="0" w:color="auto"/>
        <w:bottom w:val="none" w:sz="0" w:space="0" w:color="auto"/>
        <w:right w:val="none" w:sz="0" w:space="0" w:color="auto"/>
      </w:divBdr>
    </w:div>
    <w:div w:id="1033044272">
      <w:bodyDiv w:val="1"/>
      <w:marLeft w:val="0"/>
      <w:marRight w:val="0"/>
      <w:marTop w:val="0"/>
      <w:marBottom w:val="0"/>
      <w:divBdr>
        <w:top w:val="none" w:sz="0" w:space="0" w:color="auto"/>
        <w:left w:val="none" w:sz="0" w:space="0" w:color="auto"/>
        <w:bottom w:val="none" w:sz="0" w:space="0" w:color="auto"/>
        <w:right w:val="none" w:sz="0" w:space="0" w:color="auto"/>
      </w:divBdr>
    </w:div>
    <w:div w:id="1079058956">
      <w:bodyDiv w:val="1"/>
      <w:marLeft w:val="0"/>
      <w:marRight w:val="0"/>
      <w:marTop w:val="0"/>
      <w:marBottom w:val="0"/>
      <w:divBdr>
        <w:top w:val="none" w:sz="0" w:space="0" w:color="auto"/>
        <w:left w:val="none" w:sz="0" w:space="0" w:color="auto"/>
        <w:bottom w:val="none" w:sz="0" w:space="0" w:color="auto"/>
        <w:right w:val="none" w:sz="0" w:space="0" w:color="auto"/>
      </w:divBdr>
    </w:div>
    <w:div w:id="1107655070">
      <w:bodyDiv w:val="1"/>
      <w:marLeft w:val="0"/>
      <w:marRight w:val="0"/>
      <w:marTop w:val="0"/>
      <w:marBottom w:val="0"/>
      <w:divBdr>
        <w:top w:val="none" w:sz="0" w:space="0" w:color="auto"/>
        <w:left w:val="none" w:sz="0" w:space="0" w:color="auto"/>
        <w:bottom w:val="none" w:sz="0" w:space="0" w:color="auto"/>
        <w:right w:val="none" w:sz="0" w:space="0" w:color="auto"/>
      </w:divBdr>
    </w:div>
    <w:div w:id="1113552477">
      <w:bodyDiv w:val="1"/>
      <w:marLeft w:val="0"/>
      <w:marRight w:val="0"/>
      <w:marTop w:val="0"/>
      <w:marBottom w:val="0"/>
      <w:divBdr>
        <w:top w:val="none" w:sz="0" w:space="0" w:color="auto"/>
        <w:left w:val="none" w:sz="0" w:space="0" w:color="auto"/>
        <w:bottom w:val="none" w:sz="0" w:space="0" w:color="auto"/>
        <w:right w:val="none" w:sz="0" w:space="0" w:color="auto"/>
      </w:divBdr>
    </w:div>
    <w:div w:id="1142455951">
      <w:bodyDiv w:val="1"/>
      <w:marLeft w:val="0"/>
      <w:marRight w:val="0"/>
      <w:marTop w:val="0"/>
      <w:marBottom w:val="0"/>
      <w:divBdr>
        <w:top w:val="none" w:sz="0" w:space="0" w:color="auto"/>
        <w:left w:val="none" w:sz="0" w:space="0" w:color="auto"/>
        <w:bottom w:val="none" w:sz="0" w:space="0" w:color="auto"/>
        <w:right w:val="none" w:sz="0" w:space="0" w:color="auto"/>
      </w:divBdr>
      <w:divsChild>
        <w:div w:id="1915163694">
          <w:marLeft w:val="0"/>
          <w:marRight w:val="0"/>
          <w:marTop w:val="0"/>
          <w:marBottom w:val="0"/>
          <w:divBdr>
            <w:top w:val="none" w:sz="0" w:space="0" w:color="auto"/>
            <w:left w:val="none" w:sz="0" w:space="0" w:color="auto"/>
            <w:bottom w:val="none" w:sz="0" w:space="0" w:color="auto"/>
            <w:right w:val="none" w:sz="0" w:space="0" w:color="auto"/>
          </w:divBdr>
          <w:divsChild>
            <w:div w:id="1913814643">
              <w:marLeft w:val="0"/>
              <w:marRight w:val="0"/>
              <w:marTop w:val="0"/>
              <w:marBottom w:val="0"/>
              <w:divBdr>
                <w:top w:val="none" w:sz="0" w:space="0" w:color="auto"/>
                <w:left w:val="none" w:sz="0" w:space="0" w:color="auto"/>
                <w:bottom w:val="none" w:sz="0" w:space="0" w:color="auto"/>
                <w:right w:val="none" w:sz="0" w:space="0" w:color="auto"/>
              </w:divBdr>
            </w:div>
            <w:div w:id="8182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210">
      <w:bodyDiv w:val="1"/>
      <w:marLeft w:val="0"/>
      <w:marRight w:val="0"/>
      <w:marTop w:val="0"/>
      <w:marBottom w:val="0"/>
      <w:divBdr>
        <w:top w:val="none" w:sz="0" w:space="0" w:color="auto"/>
        <w:left w:val="none" w:sz="0" w:space="0" w:color="auto"/>
        <w:bottom w:val="none" w:sz="0" w:space="0" w:color="auto"/>
        <w:right w:val="none" w:sz="0" w:space="0" w:color="auto"/>
      </w:divBdr>
    </w:div>
    <w:div w:id="1270822258">
      <w:bodyDiv w:val="1"/>
      <w:marLeft w:val="0"/>
      <w:marRight w:val="0"/>
      <w:marTop w:val="0"/>
      <w:marBottom w:val="0"/>
      <w:divBdr>
        <w:top w:val="none" w:sz="0" w:space="0" w:color="auto"/>
        <w:left w:val="none" w:sz="0" w:space="0" w:color="auto"/>
        <w:bottom w:val="none" w:sz="0" w:space="0" w:color="auto"/>
        <w:right w:val="none" w:sz="0" w:space="0" w:color="auto"/>
      </w:divBdr>
    </w:div>
    <w:div w:id="1305967198">
      <w:bodyDiv w:val="1"/>
      <w:marLeft w:val="0"/>
      <w:marRight w:val="0"/>
      <w:marTop w:val="0"/>
      <w:marBottom w:val="0"/>
      <w:divBdr>
        <w:top w:val="none" w:sz="0" w:space="0" w:color="auto"/>
        <w:left w:val="none" w:sz="0" w:space="0" w:color="auto"/>
        <w:bottom w:val="none" w:sz="0" w:space="0" w:color="auto"/>
        <w:right w:val="none" w:sz="0" w:space="0" w:color="auto"/>
      </w:divBdr>
    </w:div>
    <w:div w:id="1308322115">
      <w:bodyDiv w:val="1"/>
      <w:marLeft w:val="0"/>
      <w:marRight w:val="0"/>
      <w:marTop w:val="0"/>
      <w:marBottom w:val="0"/>
      <w:divBdr>
        <w:top w:val="none" w:sz="0" w:space="0" w:color="auto"/>
        <w:left w:val="none" w:sz="0" w:space="0" w:color="auto"/>
        <w:bottom w:val="none" w:sz="0" w:space="0" w:color="auto"/>
        <w:right w:val="none" w:sz="0" w:space="0" w:color="auto"/>
      </w:divBdr>
    </w:div>
    <w:div w:id="1321351630">
      <w:bodyDiv w:val="1"/>
      <w:marLeft w:val="0"/>
      <w:marRight w:val="0"/>
      <w:marTop w:val="0"/>
      <w:marBottom w:val="0"/>
      <w:divBdr>
        <w:top w:val="none" w:sz="0" w:space="0" w:color="auto"/>
        <w:left w:val="none" w:sz="0" w:space="0" w:color="auto"/>
        <w:bottom w:val="none" w:sz="0" w:space="0" w:color="auto"/>
        <w:right w:val="none" w:sz="0" w:space="0" w:color="auto"/>
      </w:divBdr>
    </w:div>
    <w:div w:id="1414158002">
      <w:bodyDiv w:val="1"/>
      <w:marLeft w:val="0"/>
      <w:marRight w:val="0"/>
      <w:marTop w:val="0"/>
      <w:marBottom w:val="0"/>
      <w:divBdr>
        <w:top w:val="none" w:sz="0" w:space="0" w:color="auto"/>
        <w:left w:val="none" w:sz="0" w:space="0" w:color="auto"/>
        <w:bottom w:val="none" w:sz="0" w:space="0" w:color="auto"/>
        <w:right w:val="none" w:sz="0" w:space="0" w:color="auto"/>
      </w:divBdr>
    </w:div>
    <w:div w:id="1462264142">
      <w:bodyDiv w:val="1"/>
      <w:marLeft w:val="0"/>
      <w:marRight w:val="0"/>
      <w:marTop w:val="0"/>
      <w:marBottom w:val="0"/>
      <w:divBdr>
        <w:top w:val="none" w:sz="0" w:space="0" w:color="auto"/>
        <w:left w:val="none" w:sz="0" w:space="0" w:color="auto"/>
        <w:bottom w:val="none" w:sz="0" w:space="0" w:color="auto"/>
        <w:right w:val="none" w:sz="0" w:space="0" w:color="auto"/>
      </w:divBdr>
    </w:div>
    <w:div w:id="1561483351">
      <w:bodyDiv w:val="1"/>
      <w:marLeft w:val="0"/>
      <w:marRight w:val="0"/>
      <w:marTop w:val="0"/>
      <w:marBottom w:val="0"/>
      <w:divBdr>
        <w:top w:val="none" w:sz="0" w:space="0" w:color="auto"/>
        <w:left w:val="none" w:sz="0" w:space="0" w:color="auto"/>
        <w:bottom w:val="none" w:sz="0" w:space="0" w:color="auto"/>
        <w:right w:val="none" w:sz="0" w:space="0" w:color="auto"/>
      </w:divBdr>
    </w:div>
    <w:div w:id="1567764731">
      <w:bodyDiv w:val="1"/>
      <w:marLeft w:val="0"/>
      <w:marRight w:val="0"/>
      <w:marTop w:val="0"/>
      <w:marBottom w:val="0"/>
      <w:divBdr>
        <w:top w:val="none" w:sz="0" w:space="0" w:color="auto"/>
        <w:left w:val="none" w:sz="0" w:space="0" w:color="auto"/>
        <w:bottom w:val="none" w:sz="0" w:space="0" w:color="auto"/>
        <w:right w:val="none" w:sz="0" w:space="0" w:color="auto"/>
      </w:divBdr>
    </w:div>
    <w:div w:id="1705712180">
      <w:bodyDiv w:val="1"/>
      <w:marLeft w:val="0"/>
      <w:marRight w:val="0"/>
      <w:marTop w:val="0"/>
      <w:marBottom w:val="0"/>
      <w:divBdr>
        <w:top w:val="none" w:sz="0" w:space="0" w:color="auto"/>
        <w:left w:val="none" w:sz="0" w:space="0" w:color="auto"/>
        <w:bottom w:val="none" w:sz="0" w:space="0" w:color="auto"/>
        <w:right w:val="none" w:sz="0" w:space="0" w:color="auto"/>
      </w:divBdr>
    </w:div>
    <w:div w:id="1856336552">
      <w:bodyDiv w:val="1"/>
      <w:marLeft w:val="0"/>
      <w:marRight w:val="0"/>
      <w:marTop w:val="0"/>
      <w:marBottom w:val="0"/>
      <w:divBdr>
        <w:top w:val="none" w:sz="0" w:space="0" w:color="auto"/>
        <w:left w:val="none" w:sz="0" w:space="0" w:color="auto"/>
        <w:bottom w:val="none" w:sz="0" w:space="0" w:color="auto"/>
        <w:right w:val="none" w:sz="0" w:space="0" w:color="auto"/>
      </w:divBdr>
    </w:div>
    <w:div w:id="1863783524">
      <w:bodyDiv w:val="1"/>
      <w:marLeft w:val="0"/>
      <w:marRight w:val="0"/>
      <w:marTop w:val="0"/>
      <w:marBottom w:val="0"/>
      <w:divBdr>
        <w:top w:val="none" w:sz="0" w:space="0" w:color="auto"/>
        <w:left w:val="none" w:sz="0" w:space="0" w:color="auto"/>
        <w:bottom w:val="none" w:sz="0" w:space="0" w:color="auto"/>
        <w:right w:val="none" w:sz="0" w:space="0" w:color="auto"/>
      </w:divBdr>
    </w:div>
    <w:div w:id="1882551607">
      <w:bodyDiv w:val="1"/>
      <w:marLeft w:val="0"/>
      <w:marRight w:val="0"/>
      <w:marTop w:val="0"/>
      <w:marBottom w:val="0"/>
      <w:divBdr>
        <w:top w:val="none" w:sz="0" w:space="0" w:color="auto"/>
        <w:left w:val="none" w:sz="0" w:space="0" w:color="auto"/>
        <w:bottom w:val="none" w:sz="0" w:space="0" w:color="auto"/>
        <w:right w:val="none" w:sz="0" w:space="0" w:color="auto"/>
      </w:divBdr>
    </w:div>
    <w:div w:id="1914125169">
      <w:bodyDiv w:val="1"/>
      <w:marLeft w:val="0"/>
      <w:marRight w:val="0"/>
      <w:marTop w:val="0"/>
      <w:marBottom w:val="0"/>
      <w:divBdr>
        <w:top w:val="none" w:sz="0" w:space="0" w:color="auto"/>
        <w:left w:val="none" w:sz="0" w:space="0" w:color="auto"/>
        <w:bottom w:val="none" w:sz="0" w:space="0" w:color="auto"/>
        <w:right w:val="none" w:sz="0" w:space="0" w:color="auto"/>
      </w:divBdr>
      <w:divsChild>
        <w:div w:id="1608154154">
          <w:marLeft w:val="0"/>
          <w:marRight w:val="0"/>
          <w:marTop w:val="0"/>
          <w:marBottom w:val="0"/>
          <w:divBdr>
            <w:top w:val="none" w:sz="0" w:space="0" w:color="auto"/>
            <w:left w:val="none" w:sz="0" w:space="0" w:color="auto"/>
            <w:bottom w:val="none" w:sz="0" w:space="0" w:color="auto"/>
            <w:right w:val="none" w:sz="0" w:space="0" w:color="auto"/>
          </w:divBdr>
          <w:divsChild>
            <w:div w:id="1188640944">
              <w:marLeft w:val="0"/>
              <w:marRight w:val="0"/>
              <w:marTop w:val="0"/>
              <w:marBottom w:val="0"/>
              <w:divBdr>
                <w:top w:val="none" w:sz="0" w:space="0" w:color="auto"/>
                <w:left w:val="none" w:sz="0" w:space="0" w:color="auto"/>
                <w:bottom w:val="none" w:sz="0" w:space="0" w:color="auto"/>
                <w:right w:val="none" w:sz="0" w:space="0" w:color="auto"/>
              </w:divBdr>
              <w:divsChild>
                <w:div w:id="10854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0025">
      <w:bodyDiv w:val="1"/>
      <w:marLeft w:val="0"/>
      <w:marRight w:val="0"/>
      <w:marTop w:val="0"/>
      <w:marBottom w:val="0"/>
      <w:divBdr>
        <w:top w:val="none" w:sz="0" w:space="0" w:color="auto"/>
        <w:left w:val="none" w:sz="0" w:space="0" w:color="auto"/>
        <w:bottom w:val="none" w:sz="0" w:space="0" w:color="auto"/>
        <w:right w:val="none" w:sz="0" w:space="0" w:color="auto"/>
      </w:divBdr>
    </w:div>
    <w:div w:id="1972591781">
      <w:bodyDiv w:val="1"/>
      <w:marLeft w:val="0"/>
      <w:marRight w:val="0"/>
      <w:marTop w:val="0"/>
      <w:marBottom w:val="0"/>
      <w:divBdr>
        <w:top w:val="none" w:sz="0" w:space="0" w:color="auto"/>
        <w:left w:val="none" w:sz="0" w:space="0" w:color="auto"/>
        <w:bottom w:val="none" w:sz="0" w:space="0" w:color="auto"/>
        <w:right w:val="none" w:sz="0" w:space="0" w:color="auto"/>
      </w:divBdr>
    </w:div>
    <w:div w:id="1991471099">
      <w:bodyDiv w:val="1"/>
      <w:marLeft w:val="0"/>
      <w:marRight w:val="0"/>
      <w:marTop w:val="0"/>
      <w:marBottom w:val="0"/>
      <w:divBdr>
        <w:top w:val="none" w:sz="0" w:space="0" w:color="auto"/>
        <w:left w:val="none" w:sz="0" w:space="0" w:color="auto"/>
        <w:bottom w:val="none" w:sz="0" w:space="0" w:color="auto"/>
        <w:right w:val="none" w:sz="0" w:space="0" w:color="auto"/>
      </w:divBdr>
    </w:div>
    <w:div w:id="2029789851">
      <w:bodyDiv w:val="1"/>
      <w:marLeft w:val="0"/>
      <w:marRight w:val="0"/>
      <w:marTop w:val="0"/>
      <w:marBottom w:val="0"/>
      <w:divBdr>
        <w:top w:val="none" w:sz="0" w:space="0" w:color="auto"/>
        <w:left w:val="none" w:sz="0" w:space="0" w:color="auto"/>
        <w:bottom w:val="none" w:sz="0" w:space="0" w:color="auto"/>
        <w:right w:val="none" w:sz="0" w:space="0" w:color="auto"/>
      </w:divBdr>
      <w:divsChild>
        <w:div w:id="1634868533">
          <w:marLeft w:val="0"/>
          <w:marRight w:val="0"/>
          <w:marTop w:val="0"/>
          <w:marBottom w:val="0"/>
          <w:divBdr>
            <w:top w:val="none" w:sz="0" w:space="0" w:color="auto"/>
            <w:left w:val="none" w:sz="0" w:space="0" w:color="auto"/>
            <w:bottom w:val="none" w:sz="0" w:space="0" w:color="auto"/>
            <w:right w:val="none" w:sz="0" w:space="0" w:color="auto"/>
          </w:divBdr>
          <w:divsChild>
            <w:div w:id="997417706">
              <w:marLeft w:val="0"/>
              <w:marRight w:val="0"/>
              <w:marTop w:val="0"/>
              <w:marBottom w:val="0"/>
              <w:divBdr>
                <w:top w:val="none" w:sz="0" w:space="0" w:color="auto"/>
                <w:left w:val="none" w:sz="0" w:space="0" w:color="auto"/>
                <w:bottom w:val="none" w:sz="0" w:space="0" w:color="auto"/>
                <w:right w:val="none" w:sz="0" w:space="0" w:color="auto"/>
              </w:divBdr>
              <w:divsChild>
                <w:div w:id="5847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4449">
      <w:bodyDiv w:val="1"/>
      <w:marLeft w:val="0"/>
      <w:marRight w:val="0"/>
      <w:marTop w:val="0"/>
      <w:marBottom w:val="0"/>
      <w:divBdr>
        <w:top w:val="none" w:sz="0" w:space="0" w:color="auto"/>
        <w:left w:val="none" w:sz="0" w:space="0" w:color="auto"/>
        <w:bottom w:val="none" w:sz="0" w:space="0" w:color="auto"/>
        <w:right w:val="none" w:sz="0" w:space="0" w:color="auto"/>
      </w:divBdr>
    </w:div>
    <w:div w:id="2070111437">
      <w:bodyDiv w:val="1"/>
      <w:marLeft w:val="0"/>
      <w:marRight w:val="0"/>
      <w:marTop w:val="0"/>
      <w:marBottom w:val="0"/>
      <w:divBdr>
        <w:top w:val="none" w:sz="0" w:space="0" w:color="auto"/>
        <w:left w:val="none" w:sz="0" w:space="0" w:color="auto"/>
        <w:bottom w:val="none" w:sz="0" w:space="0" w:color="auto"/>
        <w:right w:val="none" w:sz="0" w:space="0" w:color="auto"/>
      </w:divBdr>
      <w:divsChild>
        <w:div w:id="1487554525">
          <w:marLeft w:val="0"/>
          <w:marRight w:val="0"/>
          <w:marTop w:val="0"/>
          <w:marBottom w:val="0"/>
          <w:divBdr>
            <w:top w:val="none" w:sz="0" w:space="0" w:color="auto"/>
            <w:left w:val="none" w:sz="0" w:space="0" w:color="auto"/>
            <w:bottom w:val="none" w:sz="0" w:space="0" w:color="auto"/>
            <w:right w:val="none" w:sz="0" w:space="0" w:color="auto"/>
          </w:divBdr>
          <w:divsChild>
            <w:div w:id="1280455609">
              <w:marLeft w:val="0"/>
              <w:marRight w:val="0"/>
              <w:marTop w:val="0"/>
              <w:marBottom w:val="0"/>
              <w:divBdr>
                <w:top w:val="none" w:sz="0" w:space="0" w:color="auto"/>
                <w:left w:val="none" w:sz="0" w:space="0" w:color="auto"/>
                <w:bottom w:val="none" w:sz="0" w:space="0" w:color="auto"/>
                <w:right w:val="none" w:sz="0" w:space="0" w:color="auto"/>
              </w:divBdr>
              <w:divsChild>
                <w:div w:id="1936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9884">
      <w:bodyDiv w:val="1"/>
      <w:marLeft w:val="0"/>
      <w:marRight w:val="0"/>
      <w:marTop w:val="0"/>
      <w:marBottom w:val="0"/>
      <w:divBdr>
        <w:top w:val="none" w:sz="0" w:space="0" w:color="auto"/>
        <w:left w:val="none" w:sz="0" w:space="0" w:color="auto"/>
        <w:bottom w:val="none" w:sz="0" w:space="0" w:color="auto"/>
        <w:right w:val="none" w:sz="0" w:space="0" w:color="auto"/>
      </w:divBdr>
    </w:div>
    <w:div w:id="21328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bcroyalbank.com/mortgages/mortgage-rates.html" TargetMode="External"/><Relationship Id="rId4" Type="http://schemas.openxmlformats.org/officeDocument/2006/relationships/settings" Target="settings.xml"/><Relationship Id="rId9" Type="http://schemas.openxmlformats.org/officeDocument/2006/relationships/hyperlink" Target="https://www.bankrate.com/mortgages/apr-fees.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a.indeed.com/career/deckhand/salaries" TargetMode="External"/><Relationship Id="rId1" Type="http://schemas.openxmlformats.org/officeDocument/2006/relationships/hyperlink" Target="https://www.finder.com/ca/personal-loan-interest-rates-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9C34-8BCD-6547-BFF7-E8D35DE8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19</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Willmore</dc:creator>
  <cp:keywords/>
  <dc:description/>
  <cp:lastModifiedBy>Arfaz Hussain</cp:lastModifiedBy>
  <cp:revision>608</cp:revision>
  <dcterms:created xsi:type="dcterms:W3CDTF">2022-09-28T19:22:00Z</dcterms:created>
  <dcterms:modified xsi:type="dcterms:W3CDTF">2022-10-07T11:12:00Z</dcterms:modified>
</cp:coreProperties>
</file>