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CD742" w14:textId="72D688B3" w:rsidR="002F084C" w:rsidRDefault="00202E1E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  <w:r w:rsidRPr="00202E1E">
        <w:rPr>
          <w:color w:val="FF0000"/>
          <w:sz w:val="20"/>
          <w:szCs w:val="22"/>
          <w:lang w:val="en-US"/>
        </w:rPr>
        <w:softHyphen/>
      </w:r>
      <w:r w:rsidRPr="00202E1E">
        <w:rPr>
          <w:color w:val="FF0000"/>
          <w:sz w:val="20"/>
          <w:szCs w:val="22"/>
          <w:lang w:val="en-US"/>
        </w:rPr>
        <w:softHyphen/>
      </w:r>
      <w:r w:rsidR="00C65715">
        <w:rPr>
          <w:color w:val="FF0000"/>
          <w:sz w:val="20"/>
          <w:szCs w:val="22"/>
          <w:lang w:val="en-US"/>
        </w:rPr>
        <w:t>Q</w:t>
      </w:r>
      <w:r w:rsidR="008359EC">
        <w:rPr>
          <w:color w:val="FF0000"/>
          <w:sz w:val="20"/>
          <w:szCs w:val="22"/>
          <w:lang w:val="en-US"/>
        </w:rPr>
        <w:t>-</w:t>
      </w:r>
      <w:r w:rsidR="006C71D5" w:rsidRPr="00202E1E">
        <w:rPr>
          <w:color w:val="FF0000"/>
          <w:sz w:val="20"/>
          <w:szCs w:val="22"/>
          <w:lang w:val="en-US"/>
        </w:rPr>
        <w:t>1A</w:t>
      </w:r>
    </w:p>
    <w:p w14:paraId="20FC6424" w14:textId="12377195" w:rsidR="00ED2DDA" w:rsidRDefault="00ED2DDA" w:rsidP="00B15DEC">
      <w:pPr>
        <w:spacing w:before="0" w:beforeAutospacing="0" w:after="0" w:afterAutospacing="0"/>
        <w:contextualSpacing/>
        <w:jc w:val="both"/>
        <w:rPr>
          <w:color w:val="FF0000"/>
          <w:sz w:val="4"/>
          <w:szCs w:val="4"/>
          <w:lang w:val="en-US"/>
        </w:rPr>
      </w:pPr>
    </w:p>
    <w:p w14:paraId="740D18DF" w14:textId="3580289C" w:rsidR="00B25E7B" w:rsidRDefault="00B25E7B" w:rsidP="00B15DEC">
      <w:pPr>
        <w:spacing w:before="0" w:beforeAutospacing="0" w:after="0" w:afterAutospacing="0"/>
        <w:contextualSpacing/>
        <w:jc w:val="both"/>
        <w:rPr>
          <w:color w:val="FF0000"/>
          <w:sz w:val="4"/>
          <w:szCs w:val="4"/>
          <w:lang w:val="en-US"/>
        </w:rPr>
      </w:pPr>
    </w:p>
    <w:p w14:paraId="10A2BD6B" w14:textId="77777777" w:rsidR="00B25E7B" w:rsidRPr="00067A8C" w:rsidRDefault="00B25E7B" w:rsidP="00B15DEC">
      <w:pPr>
        <w:spacing w:before="0" w:beforeAutospacing="0" w:after="0" w:afterAutospacing="0"/>
        <w:contextualSpacing/>
        <w:jc w:val="both"/>
        <w:rPr>
          <w:color w:val="FF0000"/>
          <w:sz w:val="4"/>
          <w:szCs w:val="4"/>
          <w:lang w:val="en-US"/>
        </w:rPr>
      </w:pPr>
    </w:p>
    <w:p w14:paraId="6F22360D" w14:textId="55BA9044" w:rsidR="00716B2E" w:rsidRDefault="006C71D5" w:rsidP="00B15DEC">
      <w:pPr>
        <w:spacing w:before="0" w:beforeAutospacing="0" w:after="0" w:afterAutospacing="0"/>
        <w:contextualSpacing/>
        <w:jc w:val="both"/>
        <w:rPr>
          <w:sz w:val="20"/>
          <w:szCs w:val="22"/>
          <w:lang w:val="en-US"/>
        </w:rPr>
      </w:pPr>
      <w:r>
        <w:rPr>
          <w:noProof/>
          <w:sz w:val="20"/>
          <w:szCs w:val="22"/>
          <w:lang w:val="en-US"/>
        </w:rPr>
        <w:drawing>
          <wp:inline distT="0" distB="0" distL="0" distR="0" wp14:anchorId="74EE4635" wp14:editId="18FFFB0C">
            <wp:extent cx="6858000" cy="973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2"/>
          <w:lang w:val="en-US"/>
        </w:rPr>
        <w:drawing>
          <wp:inline distT="0" distB="0" distL="0" distR="0" wp14:anchorId="70C6B156" wp14:editId="42D8ACB2">
            <wp:extent cx="6858000" cy="7242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4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9303" w14:textId="77777777" w:rsidR="00D37FE6" w:rsidRDefault="00D37FE6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</w:p>
    <w:p w14:paraId="0F43CCC3" w14:textId="21A7AE6B" w:rsidR="00D37FE6" w:rsidRDefault="00D37FE6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</w:p>
    <w:p w14:paraId="55567F45" w14:textId="77777777" w:rsidR="00553189" w:rsidRDefault="00553189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</w:p>
    <w:p w14:paraId="713F9424" w14:textId="419BC0E4" w:rsidR="00716B2E" w:rsidRDefault="00716B2E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  <w:r w:rsidRPr="00855CA9">
        <w:rPr>
          <w:color w:val="FF0000"/>
          <w:sz w:val="20"/>
          <w:szCs w:val="22"/>
          <w:lang w:val="en-US"/>
        </w:rPr>
        <w:lastRenderedPageBreak/>
        <w:t>1</w:t>
      </w:r>
      <w:r w:rsidR="00855CA9" w:rsidRPr="00855CA9">
        <w:rPr>
          <w:color w:val="FF0000"/>
          <w:sz w:val="20"/>
          <w:szCs w:val="22"/>
          <w:lang w:val="en-US"/>
        </w:rPr>
        <w:t>B</w:t>
      </w:r>
    </w:p>
    <w:p w14:paraId="62FAEF43" w14:textId="77777777" w:rsidR="00067A8C" w:rsidRPr="00067A8C" w:rsidRDefault="00067A8C" w:rsidP="00B15DEC">
      <w:pPr>
        <w:spacing w:before="0" w:beforeAutospacing="0" w:after="0" w:afterAutospacing="0"/>
        <w:contextualSpacing/>
        <w:jc w:val="both"/>
        <w:rPr>
          <w:color w:val="FF0000"/>
          <w:sz w:val="4"/>
          <w:szCs w:val="4"/>
          <w:lang w:val="en-US"/>
        </w:rPr>
      </w:pPr>
    </w:p>
    <w:p w14:paraId="718068CE" w14:textId="713D6627" w:rsidR="00311DDC" w:rsidRDefault="00A37A97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  <w:r>
        <w:rPr>
          <w:noProof/>
          <w:color w:val="FF0000"/>
          <w:sz w:val="20"/>
          <w:szCs w:val="22"/>
          <w:lang w:val="en-US"/>
        </w:rPr>
        <w:drawing>
          <wp:inline distT="0" distB="0" distL="0" distR="0" wp14:anchorId="5B84E41F" wp14:editId="019DAC1F">
            <wp:extent cx="6858000" cy="7039610"/>
            <wp:effectExtent l="0" t="0" r="0" b="0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3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A8C">
        <w:rPr>
          <w:noProof/>
          <w:color w:val="FF0000"/>
          <w:sz w:val="20"/>
          <w:szCs w:val="22"/>
          <w:lang w:val="en-US"/>
        </w:rPr>
        <w:drawing>
          <wp:inline distT="0" distB="0" distL="0" distR="0" wp14:anchorId="515E1A55" wp14:editId="1B9323C0">
            <wp:extent cx="6858000" cy="85153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1856" w14:textId="07F6FECB" w:rsidR="00067A8C" w:rsidRDefault="00067A8C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</w:p>
    <w:p w14:paraId="6D618C97" w14:textId="525B5E30" w:rsidR="00311DDC" w:rsidRDefault="00311DDC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</w:p>
    <w:p w14:paraId="16392F7B" w14:textId="2ADF4592" w:rsidR="00311DDC" w:rsidRDefault="00311DDC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</w:p>
    <w:p w14:paraId="1B901EEE" w14:textId="07C276A6" w:rsidR="00311DDC" w:rsidRDefault="00311DDC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</w:p>
    <w:p w14:paraId="4A4E6C89" w14:textId="3DA6A062" w:rsidR="0004489E" w:rsidRDefault="0004489E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</w:p>
    <w:p w14:paraId="3C63968F" w14:textId="77777777" w:rsidR="0004489E" w:rsidRDefault="0004489E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</w:p>
    <w:p w14:paraId="1A368DD0" w14:textId="0C16C7E7" w:rsidR="00311DDC" w:rsidRDefault="00311DDC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  <w:r>
        <w:rPr>
          <w:color w:val="FF0000"/>
          <w:sz w:val="20"/>
          <w:szCs w:val="22"/>
          <w:lang w:val="en-US"/>
        </w:rPr>
        <w:lastRenderedPageBreak/>
        <w:t>1C</w:t>
      </w:r>
    </w:p>
    <w:p w14:paraId="60FF97AC" w14:textId="40D174CC" w:rsidR="004A69FD" w:rsidRPr="00361A64" w:rsidRDefault="004A69FD" w:rsidP="00B15DEC">
      <w:pPr>
        <w:spacing w:before="0" w:beforeAutospacing="0" w:after="0" w:afterAutospacing="0"/>
        <w:contextualSpacing/>
        <w:jc w:val="both"/>
        <w:rPr>
          <w:color w:val="FF0000"/>
          <w:sz w:val="4"/>
          <w:szCs w:val="4"/>
          <w:lang w:val="en-US"/>
        </w:rPr>
      </w:pPr>
    </w:p>
    <w:p w14:paraId="3E7A9FE9" w14:textId="769DB095" w:rsidR="004A69FD" w:rsidRPr="0044563D" w:rsidRDefault="00CF3601" w:rsidP="00B15DEC">
      <w:pPr>
        <w:spacing w:before="0" w:beforeAutospacing="0" w:after="0" w:afterAutospacing="0"/>
        <w:contextualSpacing/>
        <w:jc w:val="both"/>
        <w:rPr>
          <w:color w:val="000000" w:themeColor="text1"/>
          <w:sz w:val="20"/>
          <w:szCs w:val="22"/>
          <w:lang w:val="en-US"/>
        </w:rPr>
      </w:pPr>
      <w:r w:rsidRPr="0044563D">
        <w:rPr>
          <w:color w:val="000000" w:themeColor="text1"/>
          <w:sz w:val="20"/>
          <w:szCs w:val="22"/>
          <w:lang w:val="en-US"/>
        </w:rPr>
        <w:t>The mean for the morning marks would be 35.37838</w:t>
      </w:r>
    </w:p>
    <w:p w14:paraId="5F2977AE" w14:textId="6699F198" w:rsidR="00AE6991" w:rsidRPr="0044563D" w:rsidRDefault="00AE6991" w:rsidP="00B15DEC">
      <w:pPr>
        <w:spacing w:before="0" w:beforeAutospacing="0" w:after="0" w:afterAutospacing="0"/>
        <w:contextualSpacing/>
        <w:jc w:val="both"/>
        <w:rPr>
          <w:color w:val="000000" w:themeColor="text1"/>
          <w:sz w:val="20"/>
          <w:szCs w:val="22"/>
          <w:lang w:val="en-US"/>
        </w:rPr>
      </w:pPr>
      <w:r w:rsidRPr="0044563D">
        <w:rPr>
          <w:color w:val="000000" w:themeColor="text1"/>
          <w:sz w:val="20"/>
          <w:szCs w:val="22"/>
          <w:lang w:val="en-US"/>
        </w:rPr>
        <w:t>The mean for the afternoon marks would be 38.47222</w:t>
      </w:r>
    </w:p>
    <w:p w14:paraId="3AD64B81" w14:textId="2ADFEB4D" w:rsidR="00AE6991" w:rsidRPr="0044563D" w:rsidRDefault="00AE6991" w:rsidP="00B15DEC">
      <w:pPr>
        <w:spacing w:before="0" w:beforeAutospacing="0" w:after="0" w:afterAutospacing="0"/>
        <w:contextualSpacing/>
        <w:jc w:val="both"/>
        <w:rPr>
          <w:color w:val="000000" w:themeColor="text1"/>
          <w:sz w:val="20"/>
          <w:szCs w:val="22"/>
          <w:lang w:val="en-US"/>
        </w:rPr>
      </w:pPr>
      <w:r w:rsidRPr="0044563D">
        <w:rPr>
          <w:color w:val="000000" w:themeColor="text1"/>
          <w:sz w:val="20"/>
          <w:szCs w:val="22"/>
          <w:lang w:val="en-US"/>
        </w:rPr>
        <w:t>The standard deviation</w:t>
      </w:r>
      <w:r w:rsidR="00131269" w:rsidRPr="0044563D">
        <w:rPr>
          <w:color w:val="000000" w:themeColor="text1"/>
          <w:sz w:val="20"/>
          <w:szCs w:val="22"/>
          <w:lang w:val="en-US"/>
        </w:rPr>
        <w:t xml:space="preserve"> for the morning section marks is 5.282841. It means all the marks are on average 5.28</w:t>
      </w:r>
      <w:r w:rsidR="005B09A5" w:rsidRPr="0044563D">
        <w:rPr>
          <w:color w:val="000000" w:themeColor="text1"/>
          <w:sz w:val="20"/>
          <w:szCs w:val="22"/>
          <w:lang w:val="en-US"/>
        </w:rPr>
        <w:t xml:space="preserve"> points far from the mean. The standard deviation for the afternoon section marks is </w:t>
      </w:r>
      <w:r w:rsidR="00831DC8" w:rsidRPr="0044563D">
        <w:rPr>
          <w:color w:val="000000" w:themeColor="text1"/>
          <w:sz w:val="20"/>
          <w:szCs w:val="22"/>
          <w:lang w:val="en-US"/>
        </w:rPr>
        <w:t>2.408154</w:t>
      </w:r>
      <w:r w:rsidR="005B09A5" w:rsidRPr="0044563D">
        <w:rPr>
          <w:color w:val="000000" w:themeColor="text1"/>
          <w:sz w:val="20"/>
          <w:szCs w:val="22"/>
          <w:lang w:val="en-US"/>
        </w:rPr>
        <w:t xml:space="preserve">. It means all the marks </w:t>
      </w:r>
      <w:r w:rsidR="00831DC8" w:rsidRPr="0044563D">
        <w:rPr>
          <w:color w:val="000000" w:themeColor="text1"/>
          <w:sz w:val="20"/>
          <w:szCs w:val="22"/>
          <w:lang w:val="en-US"/>
        </w:rPr>
        <w:t xml:space="preserve">in the afternoon section </w:t>
      </w:r>
      <w:r w:rsidR="005B09A5" w:rsidRPr="0044563D">
        <w:rPr>
          <w:color w:val="000000" w:themeColor="text1"/>
          <w:sz w:val="20"/>
          <w:szCs w:val="22"/>
          <w:lang w:val="en-US"/>
        </w:rPr>
        <w:t xml:space="preserve">are on average </w:t>
      </w:r>
      <w:r w:rsidR="00831DC8" w:rsidRPr="0044563D">
        <w:rPr>
          <w:color w:val="000000" w:themeColor="text1"/>
          <w:sz w:val="20"/>
          <w:szCs w:val="22"/>
          <w:lang w:val="en-US"/>
        </w:rPr>
        <w:t xml:space="preserve">2.40 </w:t>
      </w:r>
      <w:r w:rsidR="005B09A5" w:rsidRPr="0044563D">
        <w:rPr>
          <w:color w:val="000000" w:themeColor="text1"/>
          <w:sz w:val="20"/>
          <w:szCs w:val="22"/>
          <w:lang w:val="en-US"/>
        </w:rPr>
        <w:t xml:space="preserve">points far from the mean. </w:t>
      </w:r>
    </w:p>
    <w:p w14:paraId="5C1DDA84" w14:textId="64E501D2" w:rsidR="00361A64" w:rsidRPr="0044563D" w:rsidRDefault="00361A64" w:rsidP="00B15DEC">
      <w:pPr>
        <w:spacing w:before="0" w:beforeAutospacing="0" w:after="0" w:afterAutospacing="0"/>
        <w:contextualSpacing/>
        <w:jc w:val="both"/>
        <w:rPr>
          <w:color w:val="000000" w:themeColor="text1"/>
          <w:sz w:val="20"/>
          <w:szCs w:val="22"/>
          <w:lang w:val="en-US"/>
        </w:rPr>
      </w:pPr>
    </w:p>
    <w:p w14:paraId="4083B4D3" w14:textId="31498C33" w:rsidR="00361A64" w:rsidRPr="0044563D" w:rsidRDefault="00361A64" w:rsidP="00B15DEC">
      <w:pPr>
        <w:spacing w:before="0" w:beforeAutospacing="0" w:after="0" w:afterAutospacing="0"/>
        <w:contextualSpacing/>
        <w:jc w:val="both"/>
        <w:rPr>
          <w:color w:val="000000" w:themeColor="text1"/>
          <w:sz w:val="20"/>
          <w:szCs w:val="22"/>
          <w:lang w:val="en-US"/>
        </w:rPr>
      </w:pPr>
      <w:r w:rsidRPr="0044563D">
        <w:rPr>
          <w:color w:val="000000" w:themeColor="text1"/>
          <w:sz w:val="20"/>
          <w:szCs w:val="22"/>
          <w:lang w:val="en-US"/>
        </w:rPr>
        <w:t>The calculation from the R is given as follows:</w:t>
      </w:r>
    </w:p>
    <w:p w14:paraId="2BCE4AA0" w14:textId="77777777" w:rsidR="00AE6991" w:rsidRPr="00361A64" w:rsidRDefault="00AE6991" w:rsidP="00B15DEC">
      <w:pPr>
        <w:spacing w:before="0" w:beforeAutospacing="0" w:after="0" w:afterAutospacing="0"/>
        <w:contextualSpacing/>
        <w:jc w:val="both"/>
        <w:rPr>
          <w:color w:val="FF0000"/>
          <w:sz w:val="6"/>
          <w:szCs w:val="6"/>
          <w:lang w:val="en-US"/>
        </w:rPr>
      </w:pPr>
    </w:p>
    <w:p w14:paraId="67BA3B6B" w14:textId="1A3699A9" w:rsidR="00311DDC" w:rsidRDefault="004A69FD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  <w:r>
        <w:rPr>
          <w:noProof/>
          <w:color w:val="FF0000"/>
          <w:sz w:val="20"/>
          <w:szCs w:val="22"/>
          <w:lang w:val="en-US"/>
        </w:rPr>
        <w:drawing>
          <wp:inline distT="0" distB="0" distL="0" distR="0" wp14:anchorId="7C69201B" wp14:editId="2ABC124C">
            <wp:extent cx="6858000" cy="17672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A9A8" w14:textId="29C673E4" w:rsidR="0044563D" w:rsidRDefault="0044563D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</w:p>
    <w:p w14:paraId="3D58ADD9" w14:textId="72E64832" w:rsidR="0044563D" w:rsidRDefault="0044563D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  <w:r>
        <w:rPr>
          <w:color w:val="FF0000"/>
          <w:sz w:val="20"/>
          <w:szCs w:val="22"/>
          <w:lang w:val="en-US"/>
        </w:rPr>
        <w:t>1D</w:t>
      </w:r>
    </w:p>
    <w:p w14:paraId="076C88EC" w14:textId="69CD88CB" w:rsidR="0033584A" w:rsidRPr="0033584A" w:rsidRDefault="0033584A" w:rsidP="00B15DEC">
      <w:pPr>
        <w:spacing w:before="0" w:beforeAutospacing="0" w:after="0" w:afterAutospacing="0"/>
        <w:contextualSpacing/>
        <w:jc w:val="both"/>
        <w:rPr>
          <w:color w:val="FF0000"/>
          <w:sz w:val="2"/>
          <w:szCs w:val="2"/>
          <w:lang w:val="en-US"/>
        </w:rPr>
      </w:pPr>
    </w:p>
    <w:p w14:paraId="0D05C365" w14:textId="52CBB3E1" w:rsidR="0033584A" w:rsidRDefault="00482DEE" w:rsidP="00B15DEC">
      <w:pPr>
        <w:spacing w:before="0" w:beforeAutospacing="0" w:after="0" w:afterAutospacing="0"/>
        <w:contextualSpacing/>
        <w:jc w:val="both"/>
        <w:rPr>
          <w:color w:val="000000" w:themeColor="text1"/>
          <w:sz w:val="20"/>
          <w:szCs w:val="22"/>
          <w:lang w:val="en-US"/>
        </w:rPr>
      </w:pPr>
      <w:r>
        <w:rPr>
          <w:color w:val="000000" w:themeColor="text1"/>
          <w:sz w:val="20"/>
          <w:szCs w:val="22"/>
          <w:lang w:val="en-US"/>
        </w:rPr>
        <w:t>The afternoon section/class seems to have better performed in the test than the morning counterpart.</w:t>
      </w:r>
    </w:p>
    <w:p w14:paraId="6BC0B38D" w14:textId="1E0A594D" w:rsidR="00256880" w:rsidRDefault="00256880" w:rsidP="00B15DEC">
      <w:pPr>
        <w:spacing w:before="0" w:beforeAutospacing="0" w:after="0" w:afterAutospacing="0"/>
        <w:contextualSpacing/>
        <w:jc w:val="both"/>
        <w:rPr>
          <w:color w:val="000000" w:themeColor="text1"/>
          <w:sz w:val="20"/>
          <w:szCs w:val="22"/>
          <w:lang w:val="en-US"/>
        </w:rPr>
      </w:pPr>
    </w:p>
    <w:p w14:paraId="0E10AA94" w14:textId="0861227A" w:rsidR="00750130" w:rsidRDefault="00750130" w:rsidP="00B15DEC">
      <w:pPr>
        <w:spacing w:before="0" w:beforeAutospacing="0" w:after="0" w:afterAutospacing="0"/>
        <w:contextualSpacing/>
        <w:jc w:val="both"/>
        <w:rPr>
          <w:color w:val="000000" w:themeColor="text1"/>
          <w:sz w:val="20"/>
          <w:szCs w:val="22"/>
          <w:lang w:val="en-US"/>
        </w:rPr>
      </w:pPr>
      <w:r>
        <w:rPr>
          <w:color w:val="000000" w:themeColor="text1"/>
          <w:sz w:val="20"/>
          <w:szCs w:val="22"/>
          <w:lang w:val="en-US"/>
        </w:rPr>
        <w:t xml:space="preserve">The results from the morning section </w:t>
      </w:r>
      <w:r w:rsidR="00842D0E">
        <w:rPr>
          <w:color w:val="000000" w:themeColor="text1"/>
          <w:sz w:val="20"/>
          <w:szCs w:val="22"/>
          <w:lang w:val="en-US"/>
        </w:rPr>
        <w:t>are</w:t>
      </w:r>
      <w:r>
        <w:rPr>
          <w:color w:val="000000" w:themeColor="text1"/>
          <w:sz w:val="20"/>
          <w:szCs w:val="22"/>
          <w:lang w:val="en-US"/>
        </w:rPr>
        <w:t xml:space="preserve"> more spread out and </w:t>
      </w:r>
      <w:r w:rsidR="00761D0D">
        <w:rPr>
          <w:color w:val="000000" w:themeColor="text1"/>
          <w:sz w:val="20"/>
          <w:szCs w:val="22"/>
          <w:lang w:val="en-US"/>
        </w:rPr>
        <w:t xml:space="preserve">have </w:t>
      </w:r>
      <w:proofErr w:type="gramStart"/>
      <w:r w:rsidR="00761D0D">
        <w:rPr>
          <w:color w:val="000000" w:themeColor="text1"/>
          <w:sz w:val="20"/>
          <w:szCs w:val="22"/>
          <w:lang w:val="en-US"/>
        </w:rPr>
        <w:t>a</w:t>
      </w:r>
      <w:proofErr w:type="gramEnd"/>
      <w:r w:rsidR="00761D0D">
        <w:rPr>
          <w:color w:val="000000" w:themeColor="text1"/>
          <w:sz w:val="20"/>
          <w:szCs w:val="22"/>
          <w:lang w:val="en-US"/>
        </w:rPr>
        <w:t xml:space="preserve"> highest mark which is more than the highest mark from the afternoon section. But if we look at the mean</w:t>
      </w:r>
      <w:r w:rsidR="00673CA2">
        <w:rPr>
          <w:color w:val="000000" w:themeColor="text1"/>
          <w:sz w:val="20"/>
          <w:szCs w:val="22"/>
          <w:lang w:val="en-US"/>
        </w:rPr>
        <w:t xml:space="preserve"> of both sections, the afternoon section has a higher mean than</w:t>
      </w:r>
      <w:r w:rsidR="00036B7F">
        <w:rPr>
          <w:color w:val="000000" w:themeColor="text1"/>
          <w:sz w:val="20"/>
          <w:szCs w:val="22"/>
          <w:lang w:val="en-US"/>
        </w:rPr>
        <w:t xml:space="preserve"> morning section. More students </w:t>
      </w:r>
      <w:r w:rsidR="00740BEA">
        <w:rPr>
          <w:color w:val="000000" w:themeColor="text1"/>
          <w:sz w:val="20"/>
          <w:szCs w:val="22"/>
          <w:lang w:val="en-US"/>
        </w:rPr>
        <w:t>seem</w:t>
      </w:r>
      <w:r w:rsidR="00036B7F">
        <w:rPr>
          <w:color w:val="000000" w:themeColor="text1"/>
          <w:sz w:val="20"/>
          <w:szCs w:val="22"/>
          <w:lang w:val="en-US"/>
        </w:rPr>
        <w:t xml:space="preserve"> to get </w:t>
      </w:r>
      <w:r w:rsidR="00C5134B">
        <w:rPr>
          <w:color w:val="000000" w:themeColor="text1"/>
          <w:sz w:val="20"/>
          <w:szCs w:val="22"/>
          <w:lang w:val="en-US"/>
        </w:rPr>
        <w:t>38 in the afternoon section than 36 in morning section, which also indicates more students getting a higher grade in the</w:t>
      </w:r>
      <w:r w:rsidR="00740BEA">
        <w:rPr>
          <w:color w:val="000000" w:themeColor="text1"/>
          <w:sz w:val="20"/>
          <w:szCs w:val="22"/>
          <w:lang w:val="en-US"/>
        </w:rPr>
        <w:t xml:space="preserve"> afternoon section (although this might not indicate the better performance of a section, but still a good thing to note). </w:t>
      </w:r>
      <w:r w:rsidR="00BC79EB">
        <w:rPr>
          <w:color w:val="000000" w:themeColor="text1"/>
          <w:sz w:val="20"/>
          <w:szCs w:val="22"/>
          <w:lang w:val="en-US"/>
        </w:rPr>
        <w:t xml:space="preserve">Lastly, looking at the first and last quartile (first 25% and last 25%), we can see that more students got </w:t>
      </w:r>
      <w:r w:rsidR="00B154AF">
        <w:rPr>
          <w:color w:val="000000" w:themeColor="text1"/>
          <w:sz w:val="20"/>
          <w:szCs w:val="22"/>
          <w:lang w:val="en-US"/>
        </w:rPr>
        <w:t xml:space="preserve">grades lower than 32 in the morning section, which is lower than the minimum in the afternoon section. </w:t>
      </w:r>
      <w:r w:rsidR="00DF2F52">
        <w:rPr>
          <w:color w:val="000000" w:themeColor="text1"/>
          <w:sz w:val="20"/>
          <w:szCs w:val="22"/>
          <w:lang w:val="en-US"/>
        </w:rPr>
        <w:t xml:space="preserve">For the last quartile, more students got </w:t>
      </w:r>
      <w:r w:rsidR="00617EE5">
        <w:rPr>
          <w:color w:val="000000" w:themeColor="text1"/>
          <w:sz w:val="20"/>
          <w:szCs w:val="22"/>
          <w:lang w:val="en-US"/>
        </w:rPr>
        <w:t>marks in the 39-50 points than afternoon section</w:t>
      </w:r>
      <w:r w:rsidR="00245F95">
        <w:rPr>
          <w:color w:val="000000" w:themeColor="text1"/>
          <w:sz w:val="20"/>
          <w:szCs w:val="22"/>
          <w:lang w:val="en-US"/>
        </w:rPr>
        <w:t xml:space="preserve"> (41-43). Even though more people got higher grades on average in the </w:t>
      </w:r>
      <w:r w:rsidR="002157E7">
        <w:rPr>
          <w:color w:val="000000" w:themeColor="text1"/>
          <w:sz w:val="20"/>
          <w:szCs w:val="22"/>
          <w:lang w:val="en-US"/>
        </w:rPr>
        <w:t xml:space="preserve">last quartile, that’s not close to </w:t>
      </w:r>
      <w:r w:rsidR="002D0C67">
        <w:rPr>
          <w:color w:val="000000" w:themeColor="text1"/>
          <w:sz w:val="20"/>
          <w:szCs w:val="22"/>
          <w:lang w:val="en-US"/>
        </w:rPr>
        <w:t xml:space="preserve">how the morning section performed for the first quartile, 25% students got lower than the minimum in the afternoon section. </w:t>
      </w:r>
      <w:r w:rsidR="00E15ABF">
        <w:rPr>
          <w:color w:val="000000" w:themeColor="text1"/>
          <w:sz w:val="20"/>
          <w:szCs w:val="22"/>
          <w:lang w:val="en-US"/>
        </w:rPr>
        <w:t xml:space="preserve">TLDR: Afternoon section performed better even though the morning section has a higher </w:t>
      </w:r>
      <w:r w:rsidR="00AA360F">
        <w:rPr>
          <w:color w:val="000000" w:themeColor="text1"/>
          <w:sz w:val="20"/>
          <w:szCs w:val="22"/>
          <w:lang w:val="en-US"/>
        </w:rPr>
        <w:t>maximum grade.</w:t>
      </w:r>
    </w:p>
    <w:p w14:paraId="4F2E3713" w14:textId="75A0BCA0" w:rsidR="007966D8" w:rsidRDefault="007966D8" w:rsidP="00B15DEC">
      <w:pPr>
        <w:spacing w:before="0" w:beforeAutospacing="0" w:after="0" w:afterAutospacing="0"/>
        <w:contextualSpacing/>
        <w:jc w:val="both"/>
        <w:rPr>
          <w:color w:val="000000" w:themeColor="text1"/>
          <w:sz w:val="20"/>
          <w:szCs w:val="22"/>
          <w:lang w:val="en-US"/>
        </w:rPr>
      </w:pPr>
    </w:p>
    <w:p w14:paraId="3F0336E3" w14:textId="7CA0BE27" w:rsidR="00740BEA" w:rsidRPr="0033584A" w:rsidRDefault="007966D8" w:rsidP="00B15DEC">
      <w:pPr>
        <w:spacing w:before="0" w:beforeAutospacing="0" w:after="0" w:afterAutospacing="0"/>
        <w:contextualSpacing/>
        <w:jc w:val="both"/>
        <w:rPr>
          <w:color w:val="000000" w:themeColor="text1"/>
          <w:sz w:val="20"/>
          <w:szCs w:val="22"/>
          <w:lang w:val="en-US"/>
        </w:rPr>
      </w:pPr>
      <w:r>
        <w:rPr>
          <w:color w:val="000000" w:themeColor="text1"/>
          <w:sz w:val="20"/>
          <w:szCs w:val="22"/>
          <w:lang w:val="en-US"/>
        </w:rPr>
        <w:t>This can be more explained though the intuitive summary function from R:</w:t>
      </w:r>
    </w:p>
    <w:p w14:paraId="0B65F3D5" w14:textId="2CF44704" w:rsidR="0033584A" w:rsidRPr="0033584A" w:rsidRDefault="001363DC" w:rsidP="00B15DEC">
      <w:pPr>
        <w:spacing w:before="0" w:beforeAutospacing="0" w:after="0" w:afterAutospacing="0"/>
        <w:contextualSpacing/>
        <w:jc w:val="both"/>
        <w:rPr>
          <w:color w:val="FF0000"/>
          <w:sz w:val="2"/>
          <w:szCs w:val="2"/>
          <w:lang w:val="en-US"/>
        </w:rPr>
      </w:pPr>
      <w:r w:rsidRPr="005F088E">
        <w:rPr>
          <w:noProof/>
          <w:color w:val="FF0000"/>
          <w:sz w:val="20"/>
          <w:szCs w:val="22"/>
          <w:lang w:val="en-US"/>
        </w:rPr>
        <w:drawing>
          <wp:anchor distT="0" distB="0" distL="114300" distR="114300" simplePos="0" relativeHeight="251659264" behindDoc="0" locked="0" layoutInCell="1" allowOverlap="1" wp14:anchorId="2A1B27B6" wp14:editId="03B743A4">
            <wp:simplePos x="0" y="0"/>
            <wp:positionH relativeFrom="margin">
              <wp:posOffset>-59690</wp:posOffset>
            </wp:positionH>
            <wp:positionV relativeFrom="margin">
              <wp:posOffset>5866765</wp:posOffset>
            </wp:positionV>
            <wp:extent cx="6917055" cy="2339975"/>
            <wp:effectExtent l="0" t="0" r="4445" b="0"/>
            <wp:wrapSquare wrapText="bothSides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05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16749" w14:textId="5B71847B" w:rsidR="0033584A" w:rsidRDefault="0033584A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</w:p>
    <w:p w14:paraId="24755ADF" w14:textId="72B73921" w:rsidR="000374C0" w:rsidRDefault="000374C0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</w:p>
    <w:p w14:paraId="63D29E9A" w14:textId="5E4A0C18" w:rsidR="00C65715" w:rsidRDefault="000374C0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  <w:r>
        <w:rPr>
          <w:color w:val="FF0000"/>
          <w:sz w:val="20"/>
          <w:szCs w:val="22"/>
          <w:lang w:val="en-US"/>
        </w:rPr>
        <w:t>End of Question 1</w:t>
      </w:r>
    </w:p>
    <w:p w14:paraId="7C11814E" w14:textId="1D8E79DB" w:rsidR="00263B3D" w:rsidRDefault="00C918EA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  <w:r w:rsidRPr="004D2BAB">
        <w:rPr>
          <w:sz w:val="20"/>
          <w:szCs w:val="2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9307D54" wp14:editId="46F5339C">
            <wp:simplePos x="0" y="0"/>
            <wp:positionH relativeFrom="margin">
              <wp:posOffset>100965</wp:posOffset>
            </wp:positionH>
            <wp:positionV relativeFrom="margin">
              <wp:posOffset>198120</wp:posOffset>
            </wp:positionV>
            <wp:extent cx="6858000" cy="64922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715">
        <w:rPr>
          <w:color w:val="FF0000"/>
          <w:sz w:val="20"/>
          <w:szCs w:val="22"/>
          <w:lang w:val="en-US"/>
        </w:rPr>
        <w:t>Q</w:t>
      </w:r>
      <w:r w:rsidR="003B2067">
        <w:rPr>
          <w:color w:val="FF0000"/>
          <w:sz w:val="20"/>
          <w:szCs w:val="22"/>
          <w:lang w:val="en-US"/>
        </w:rPr>
        <w:t>-</w:t>
      </w:r>
      <w:r w:rsidR="00C65715">
        <w:rPr>
          <w:color w:val="FF0000"/>
          <w:sz w:val="20"/>
          <w:szCs w:val="22"/>
          <w:lang w:val="en-US"/>
        </w:rPr>
        <w:t>2</w:t>
      </w:r>
      <w:r w:rsidR="003B2067">
        <w:rPr>
          <w:color w:val="FF0000"/>
          <w:sz w:val="20"/>
          <w:szCs w:val="22"/>
          <w:lang w:val="en-US"/>
        </w:rPr>
        <w:t>A</w:t>
      </w:r>
      <w:r w:rsidR="00B239D3">
        <w:rPr>
          <w:color w:val="FF0000"/>
          <w:sz w:val="20"/>
          <w:szCs w:val="22"/>
          <w:lang w:val="en-US"/>
        </w:rPr>
        <w:t xml:space="preserve"> (R Functions on the next page)</w:t>
      </w:r>
    </w:p>
    <w:p w14:paraId="20E30C53" w14:textId="2EB2D47D" w:rsidR="008A7DBF" w:rsidRDefault="009D7203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  <w:r>
        <w:rPr>
          <w:color w:val="FF0000"/>
          <w:sz w:val="20"/>
          <w:szCs w:val="22"/>
          <w:lang w:val="en-US"/>
        </w:rPr>
        <w:t>2</w:t>
      </w:r>
      <w:r w:rsidR="00862B2A">
        <w:rPr>
          <w:color w:val="FF0000"/>
          <w:sz w:val="20"/>
          <w:szCs w:val="22"/>
          <w:lang w:val="en-US"/>
        </w:rPr>
        <w:t>B</w:t>
      </w:r>
    </w:p>
    <w:p w14:paraId="79B0981A" w14:textId="46C28ACB" w:rsidR="00AC015B" w:rsidRPr="00AC015B" w:rsidRDefault="00AC015B" w:rsidP="00B15DEC">
      <w:pPr>
        <w:spacing w:before="0" w:beforeAutospacing="0" w:after="0" w:afterAutospacing="0"/>
        <w:contextualSpacing/>
        <w:jc w:val="both"/>
        <w:rPr>
          <w:sz w:val="2"/>
          <w:szCs w:val="2"/>
          <w:lang w:val="en-US"/>
        </w:rPr>
      </w:pPr>
    </w:p>
    <w:p w14:paraId="7B8A88B5" w14:textId="42C1C864" w:rsidR="00E47867" w:rsidRPr="00EC3DCE" w:rsidRDefault="00E47867" w:rsidP="00B15DEC">
      <w:pPr>
        <w:spacing w:before="0" w:beforeAutospacing="0" w:after="0" w:afterAutospacing="0"/>
        <w:contextualSpacing/>
        <w:jc w:val="both"/>
        <w:rPr>
          <w:sz w:val="20"/>
          <w:szCs w:val="22"/>
          <w:vertAlign w:val="superscript"/>
          <w:lang w:val="en-US"/>
        </w:rPr>
      </w:pPr>
      <w:r w:rsidRPr="00E47867">
        <w:rPr>
          <w:sz w:val="20"/>
          <w:szCs w:val="22"/>
          <w:lang w:val="en-US"/>
        </w:rPr>
        <w:t>Linear relationships show a straight-line pattern in the scatterplot, while non-linear relationships show a curved pattern.</w:t>
      </w:r>
      <w:r w:rsidR="0099620B">
        <w:rPr>
          <w:sz w:val="20"/>
          <w:szCs w:val="22"/>
          <w:lang w:val="en-US"/>
        </w:rPr>
        <w:t xml:space="preserve"> </w:t>
      </w:r>
      <w:r w:rsidR="0099620B" w:rsidRPr="0099620B">
        <w:rPr>
          <w:sz w:val="20"/>
          <w:szCs w:val="22"/>
          <w:lang w:val="en-US"/>
        </w:rPr>
        <w:t>Positive relationships show that as one variable increases, the other variable also increases. Negative relationships show that as one variable increases, the other decreases.</w:t>
      </w:r>
      <w:r w:rsidR="00957E35" w:rsidRPr="00957E35">
        <w:t xml:space="preserve"> </w:t>
      </w:r>
      <w:r w:rsidR="00957E35" w:rsidRPr="00957E35">
        <w:rPr>
          <w:sz w:val="20"/>
          <w:szCs w:val="22"/>
          <w:lang w:val="en-US"/>
        </w:rPr>
        <w:t>The strength of the relationship is determined by how closely the points in the scatterplot follow the pattern of the relationship. A strong relationship means that the points are close to a straight line or a curved line, while a weak relationship means that the points are widely scattered.</w:t>
      </w:r>
      <w:r w:rsidR="00AC015B">
        <w:rPr>
          <w:sz w:val="20"/>
          <w:szCs w:val="22"/>
          <w:lang w:val="en-US"/>
        </w:rPr>
        <w:t xml:space="preserve"> </w:t>
      </w:r>
      <w:r w:rsidR="00EC3DCE">
        <w:rPr>
          <w:sz w:val="20"/>
          <w:szCs w:val="22"/>
          <w:vertAlign w:val="superscript"/>
          <w:lang w:val="en-US"/>
        </w:rPr>
        <w:t>[1]</w:t>
      </w:r>
    </w:p>
    <w:p w14:paraId="18025144" w14:textId="77777777" w:rsidR="00AC015B" w:rsidRPr="00287E70" w:rsidRDefault="00AC015B" w:rsidP="00B15DEC">
      <w:pPr>
        <w:spacing w:before="0" w:beforeAutospacing="0" w:after="0" w:afterAutospacing="0"/>
        <w:contextualSpacing/>
        <w:jc w:val="both"/>
        <w:rPr>
          <w:sz w:val="6"/>
          <w:szCs w:val="6"/>
          <w:lang w:val="en-US"/>
        </w:rPr>
      </w:pPr>
    </w:p>
    <w:p w14:paraId="59ADE7CB" w14:textId="2F425604" w:rsidR="002C1643" w:rsidRDefault="006F679C" w:rsidP="00B15DEC">
      <w:pPr>
        <w:pStyle w:val="ListParagraph"/>
        <w:numPr>
          <w:ilvl w:val="0"/>
          <w:numId w:val="1"/>
        </w:numPr>
        <w:spacing w:before="0" w:beforeAutospacing="0" w:after="0" w:afterAutospacing="0"/>
        <w:ind w:left="426"/>
        <w:jc w:val="both"/>
        <w:rPr>
          <w:sz w:val="20"/>
          <w:szCs w:val="22"/>
          <w:lang w:val="en-US"/>
        </w:rPr>
      </w:pPr>
      <w:r w:rsidRPr="008A7DBF">
        <w:rPr>
          <w:b/>
          <w:bCs/>
          <w:sz w:val="20"/>
          <w:szCs w:val="22"/>
          <w:lang w:val="en-US"/>
        </w:rPr>
        <w:t>Non-linear</w:t>
      </w:r>
      <w:r w:rsidRPr="002C1643">
        <w:rPr>
          <w:sz w:val="20"/>
          <w:szCs w:val="22"/>
          <w:lang w:val="en-US"/>
        </w:rPr>
        <w:t>: The relationship between the two variables shows a curved pattern in the scatterplot, which suggests a non-linear relationship.</w:t>
      </w:r>
    </w:p>
    <w:p w14:paraId="24802688" w14:textId="5AFCE884" w:rsidR="002C1643" w:rsidRDefault="006F679C" w:rsidP="00B15DEC">
      <w:pPr>
        <w:pStyle w:val="ListParagraph"/>
        <w:numPr>
          <w:ilvl w:val="0"/>
          <w:numId w:val="1"/>
        </w:numPr>
        <w:spacing w:before="0" w:beforeAutospacing="0" w:after="0" w:afterAutospacing="0"/>
        <w:ind w:left="426"/>
        <w:jc w:val="both"/>
        <w:rPr>
          <w:sz w:val="20"/>
          <w:szCs w:val="22"/>
          <w:lang w:val="en-US"/>
        </w:rPr>
      </w:pPr>
      <w:r w:rsidRPr="008A7DBF">
        <w:rPr>
          <w:b/>
          <w:bCs/>
          <w:sz w:val="20"/>
          <w:szCs w:val="22"/>
          <w:lang w:val="en-US"/>
        </w:rPr>
        <w:t>Positive:</w:t>
      </w:r>
      <w:r w:rsidRPr="002C1643">
        <w:rPr>
          <w:sz w:val="20"/>
          <w:szCs w:val="22"/>
          <w:lang w:val="en-US"/>
        </w:rPr>
        <w:t xml:space="preserve"> As the tree height increases, the timber volume also increases, indicating a positive relationship between the two variables.</w:t>
      </w:r>
    </w:p>
    <w:p w14:paraId="5ED46640" w14:textId="02BB2E8F" w:rsidR="009D7203" w:rsidRPr="002C1643" w:rsidRDefault="006F679C" w:rsidP="00B15DEC">
      <w:pPr>
        <w:pStyle w:val="ListParagraph"/>
        <w:numPr>
          <w:ilvl w:val="0"/>
          <w:numId w:val="1"/>
        </w:numPr>
        <w:spacing w:before="0" w:beforeAutospacing="0" w:after="0" w:afterAutospacing="0"/>
        <w:ind w:left="426"/>
        <w:jc w:val="both"/>
        <w:rPr>
          <w:sz w:val="20"/>
          <w:szCs w:val="22"/>
          <w:lang w:val="en-US"/>
        </w:rPr>
      </w:pPr>
      <w:r w:rsidRPr="008A7DBF">
        <w:rPr>
          <w:b/>
          <w:bCs/>
          <w:sz w:val="20"/>
          <w:szCs w:val="22"/>
          <w:lang w:val="en-US"/>
        </w:rPr>
        <w:t>Strong:</w:t>
      </w:r>
      <w:r w:rsidRPr="002C1643">
        <w:rPr>
          <w:sz w:val="20"/>
          <w:szCs w:val="22"/>
          <w:lang w:val="en-US"/>
        </w:rPr>
        <w:t xml:space="preserve"> The points in the scatterplot follow a pattern that is close to a curved line, which suggests a strong relationship between the two variables.</w:t>
      </w:r>
    </w:p>
    <w:p w14:paraId="26989B4C" w14:textId="5CF3B910" w:rsidR="00CA7AE7" w:rsidRPr="00CA7AE7" w:rsidRDefault="00327578" w:rsidP="00B15DEC">
      <w:pPr>
        <w:spacing w:before="0" w:beforeAutospacing="0" w:after="0" w:afterAutospacing="0"/>
        <w:contextualSpacing/>
        <w:jc w:val="both"/>
        <w:rPr>
          <w:sz w:val="20"/>
          <w:szCs w:val="22"/>
          <w:lang w:val="en-US"/>
        </w:rPr>
      </w:pPr>
      <w:r>
        <w:rPr>
          <w:sz w:val="20"/>
          <w:szCs w:val="22"/>
          <w:lang w:val="en-US"/>
        </w:rPr>
        <w:t>________________________________________________________________________________________________________________________</w:t>
      </w:r>
    </w:p>
    <w:p w14:paraId="478A82A2" w14:textId="58AD77E5" w:rsidR="00CA7AE7" w:rsidRPr="00CA7AE7" w:rsidRDefault="00CA7AE7" w:rsidP="00B15DEC">
      <w:pPr>
        <w:spacing w:before="0" w:beforeAutospacing="0" w:after="0" w:afterAutospacing="0"/>
        <w:contextualSpacing/>
        <w:jc w:val="both"/>
        <w:rPr>
          <w:sz w:val="16"/>
          <w:szCs w:val="16"/>
          <w:lang w:val="en-US"/>
        </w:rPr>
      </w:pPr>
      <w:r w:rsidRPr="00CA7AE7">
        <w:rPr>
          <w:sz w:val="20"/>
          <w:szCs w:val="22"/>
          <w:lang w:val="en-US"/>
        </w:rPr>
        <w:t xml:space="preserve"> </w:t>
      </w:r>
      <w:r w:rsidRPr="00CA7AE7">
        <w:rPr>
          <w:sz w:val="16"/>
          <w:szCs w:val="16"/>
          <w:lang w:val="en-US"/>
        </w:rPr>
        <w:t xml:space="preserve">   </w:t>
      </w:r>
      <w:r>
        <w:rPr>
          <w:sz w:val="16"/>
          <w:szCs w:val="16"/>
          <w:vertAlign w:val="superscript"/>
          <w:lang w:val="en-US"/>
        </w:rPr>
        <w:t>1</w:t>
      </w:r>
      <w:r w:rsidRPr="00CA7AE7">
        <w:rPr>
          <w:sz w:val="16"/>
          <w:szCs w:val="16"/>
          <w:lang w:val="en-US"/>
        </w:rPr>
        <w:t xml:space="preserve"> </w:t>
      </w:r>
      <w:r w:rsidR="00AE4F0A">
        <w:rPr>
          <w:sz w:val="16"/>
          <w:szCs w:val="16"/>
          <w:lang w:val="en-US"/>
        </w:rPr>
        <w:t xml:space="preserve"> </w:t>
      </w:r>
      <w:r w:rsidR="00EE0171" w:rsidRPr="00EE0171">
        <w:rPr>
          <w:sz w:val="16"/>
          <w:szCs w:val="16"/>
          <w:lang w:val="en-US"/>
        </w:rPr>
        <w:t>J. Frieman, D. A. Saucier, and S. S. Miller, Principles &amp; methods of statistical analysis. Los Angeles, CA: SAGE Publications, Inc., 2018.</w:t>
      </w:r>
    </w:p>
    <w:p w14:paraId="5A46653A" w14:textId="4FD50854" w:rsidR="00EF7610" w:rsidRDefault="00243A5B" w:rsidP="00B15DEC">
      <w:pPr>
        <w:spacing w:before="0" w:beforeAutospacing="0" w:after="0" w:afterAutospacing="0"/>
        <w:contextualSpacing/>
        <w:jc w:val="both"/>
        <w:rPr>
          <w:color w:val="FF0000"/>
          <w:sz w:val="16"/>
          <w:szCs w:val="20"/>
          <w:lang w:val="en-US"/>
        </w:rPr>
      </w:pPr>
      <w:r w:rsidRPr="00263B3D">
        <w:rPr>
          <w:color w:val="FF0000"/>
          <w:sz w:val="20"/>
          <w:szCs w:val="2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2CA10713" wp14:editId="2D20E60C">
            <wp:simplePos x="0" y="0"/>
            <wp:positionH relativeFrom="margin">
              <wp:posOffset>84455</wp:posOffset>
            </wp:positionH>
            <wp:positionV relativeFrom="margin">
              <wp:posOffset>152188</wp:posOffset>
            </wp:positionV>
            <wp:extent cx="6511925" cy="2251075"/>
            <wp:effectExtent l="0" t="0" r="3175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5"/>
                    <a:stretch/>
                  </pic:blipFill>
                  <pic:spPr bwMode="auto">
                    <a:xfrm>
                      <a:off x="0" y="0"/>
                      <a:ext cx="6511925" cy="225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61385" w14:textId="7568E58C" w:rsidR="00EF7610" w:rsidRPr="00EF7610" w:rsidRDefault="00EF7610" w:rsidP="00B15DEC">
      <w:pPr>
        <w:spacing w:before="0" w:beforeAutospacing="0" w:after="0" w:afterAutospacing="0"/>
        <w:contextualSpacing/>
        <w:jc w:val="both"/>
        <w:rPr>
          <w:color w:val="FF0000"/>
          <w:sz w:val="6"/>
          <w:szCs w:val="10"/>
          <w:lang w:val="en-US"/>
        </w:rPr>
      </w:pPr>
    </w:p>
    <w:p w14:paraId="49CA3C31" w14:textId="0EE3AF9E" w:rsidR="000B2AB0" w:rsidRPr="00E802AC" w:rsidRDefault="00EF7610" w:rsidP="00E802AC">
      <w:pPr>
        <w:spacing w:before="0" w:beforeAutospacing="0" w:after="0" w:afterAutospacing="0"/>
        <w:contextualSpacing/>
        <w:jc w:val="center"/>
        <w:rPr>
          <w:color w:val="FF0000"/>
          <w:sz w:val="20"/>
          <w:szCs w:val="22"/>
          <w:lang w:val="en-US"/>
        </w:rPr>
      </w:pPr>
      <w:r w:rsidRPr="00E802AC">
        <w:rPr>
          <w:color w:val="FF0000"/>
          <w:sz w:val="20"/>
          <w:szCs w:val="22"/>
          <w:lang w:val="en-US"/>
        </w:rPr>
        <w:t xml:space="preserve">Figure: </w:t>
      </w:r>
      <w:r w:rsidR="00A31C5F" w:rsidRPr="00E802AC">
        <w:rPr>
          <w:color w:val="FF0000"/>
          <w:sz w:val="20"/>
          <w:szCs w:val="22"/>
          <w:lang w:val="en-US"/>
        </w:rPr>
        <w:t>R Functions</w:t>
      </w:r>
      <w:r w:rsidRPr="00E802AC">
        <w:rPr>
          <w:color w:val="FF0000"/>
          <w:sz w:val="20"/>
          <w:szCs w:val="22"/>
          <w:lang w:val="en-US"/>
        </w:rPr>
        <w:t xml:space="preserve"> of 2A</w:t>
      </w:r>
    </w:p>
    <w:p w14:paraId="65ACB2EF" w14:textId="2D597239" w:rsidR="00EF7610" w:rsidRDefault="00EF7610" w:rsidP="00B15DEC">
      <w:pPr>
        <w:spacing w:before="0" w:beforeAutospacing="0" w:after="0" w:afterAutospacing="0"/>
        <w:contextualSpacing/>
        <w:jc w:val="both"/>
        <w:rPr>
          <w:sz w:val="20"/>
          <w:szCs w:val="22"/>
          <w:lang w:val="en-US"/>
        </w:rPr>
      </w:pPr>
    </w:p>
    <w:p w14:paraId="5B7FCC5F" w14:textId="6F186431" w:rsidR="00EF7610" w:rsidRPr="00AA7948" w:rsidRDefault="00AA7948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  <w:r w:rsidRPr="00AA7948">
        <w:rPr>
          <w:color w:val="FF0000"/>
          <w:sz w:val="20"/>
          <w:szCs w:val="22"/>
          <w:lang w:val="en-US"/>
        </w:rPr>
        <w:t>2C</w:t>
      </w:r>
    </w:p>
    <w:p w14:paraId="612515F7" w14:textId="0EC4FCE0" w:rsidR="00EF7610" w:rsidRDefault="007356C5" w:rsidP="00B15DEC">
      <w:pPr>
        <w:spacing w:before="0" w:beforeAutospacing="0" w:after="0" w:afterAutospacing="0"/>
        <w:contextualSpacing/>
        <w:jc w:val="both"/>
        <w:rPr>
          <w:sz w:val="20"/>
          <w:szCs w:val="22"/>
          <w:lang w:val="en-US"/>
        </w:rPr>
      </w:pPr>
      <w:r w:rsidRPr="007356C5">
        <w:rPr>
          <w:sz w:val="20"/>
          <w:szCs w:val="22"/>
          <w:lang w:val="en-US"/>
        </w:rPr>
        <w:drawing>
          <wp:inline distT="0" distB="0" distL="0" distR="0" wp14:anchorId="3625CA2F" wp14:editId="00A00CDB">
            <wp:extent cx="6858000" cy="2282190"/>
            <wp:effectExtent l="12700" t="12700" r="1270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222F82" w14:textId="77777777" w:rsidR="0019576F" w:rsidRDefault="0019576F" w:rsidP="00B15DEC">
      <w:pPr>
        <w:spacing w:before="0" w:beforeAutospacing="0" w:after="0" w:afterAutospacing="0"/>
        <w:contextualSpacing/>
        <w:jc w:val="both"/>
        <w:rPr>
          <w:sz w:val="20"/>
          <w:szCs w:val="22"/>
          <w:lang w:val="en-US"/>
        </w:rPr>
      </w:pPr>
    </w:p>
    <w:p w14:paraId="6319F2D7" w14:textId="0696CA96" w:rsidR="004F69F9" w:rsidRDefault="002C5CD1" w:rsidP="00B15DEC">
      <w:pPr>
        <w:spacing w:before="0" w:beforeAutospacing="0" w:after="0" w:afterAutospacing="0"/>
        <w:contextualSpacing/>
        <w:jc w:val="both"/>
        <w:rPr>
          <w:sz w:val="20"/>
          <w:szCs w:val="22"/>
          <w:lang w:val="en-US"/>
        </w:rPr>
      </w:pPr>
      <w:r>
        <w:rPr>
          <w:sz w:val="20"/>
          <w:szCs w:val="22"/>
          <w:lang w:val="en-US"/>
        </w:rPr>
        <w:t xml:space="preserve">The correlation coefficient between tree height and timbre volume is </w:t>
      </w:r>
      <w:r w:rsidR="00BF4B7A">
        <w:rPr>
          <w:sz w:val="20"/>
          <w:szCs w:val="22"/>
          <w:lang w:val="en-US"/>
        </w:rPr>
        <w:t>0.</w:t>
      </w:r>
      <w:r w:rsidR="00BF4B7A" w:rsidRPr="00BF4B7A">
        <w:t xml:space="preserve"> </w:t>
      </w:r>
      <w:r w:rsidR="00BF4B7A" w:rsidRPr="00BF4B7A">
        <w:rPr>
          <w:sz w:val="20"/>
          <w:szCs w:val="22"/>
          <w:lang w:val="en-US"/>
        </w:rPr>
        <w:t>5982497</w:t>
      </w:r>
      <w:r w:rsidR="00BF4B7A">
        <w:rPr>
          <w:sz w:val="20"/>
          <w:szCs w:val="22"/>
          <w:lang w:val="en-US"/>
        </w:rPr>
        <w:t xml:space="preserve">, which is a moderate </w:t>
      </w:r>
      <w:r w:rsidR="00855425">
        <w:rPr>
          <w:sz w:val="20"/>
          <w:szCs w:val="22"/>
          <w:lang w:val="en-US"/>
        </w:rPr>
        <w:t>strong</w:t>
      </w:r>
      <w:r w:rsidR="00BF4B7A">
        <w:rPr>
          <w:sz w:val="20"/>
          <w:szCs w:val="22"/>
          <w:lang w:val="en-US"/>
        </w:rPr>
        <w:t xml:space="preserve"> relationship between two variables. This means that as timber volume increased, the tree height also increased</w:t>
      </w:r>
      <w:r w:rsidR="008A34C9">
        <w:rPr>
          <w:sz w:val="20"/>
          <w:szCs w:val="22"/>
          <w:lang w:val="en-US"/>
        </w:rPr>
        <w:t>, but not in a straight line (hence the correlation is not 1).</w:t>
      </w:r>
      <w:r w:rsidR="000F74D4">
        <w:rPr>
          <w:sz w:val="20"/>
          <w:szCs w:val="22"/>
          <w:lang w:val="en-US"/>
        </w:rPr>
        <w:t xml:space="preserve"> It means the correlation coefficient is suggesting that the relationship is not a weaker </w:t>
      </w:r>
      <w:r w:rsidR="0075013E">
        <w:rPr>
          <w:sz w:val="20"/>
          <w:szCs w:val="22"/>
          <w:lang w:val="en-US"/>
        </w:rPr>
        <w:t>one but</w:t>
      </w:r>
      <w:r w:rsidR="000F74D4">
        <w:rPr>
          <w:sz w:val="20"/>
          <w:szCs w:val="22"/>
          <w:lang w:val="en-US"/>
        </w:rPr>
        <w:t xml:space="preserve"> is also not</w:t>
      </w:r>
      <w:r w:rsidR="0075013E">
        <w:rPr>
          <w:sz w:val="20"/>
          <w:szCs w:val="22"/>
          <w:lang w:val="en-US"/>
        </w:rPr>
        <w:t xml:space="preserve"> a really stronger one either. A stronger relationship is one with the correlation coefficient of 1, which doesn’t happen in our case</w:t>
      </w:r>
      <w:r w:rsidR="006D6B90">
        <w:rPr>
          <w:sz w:val="20"/>
          <w:szCs w:val="22"/>
          <w:lang w:val="en-US"/>
        </w:rPr>
        <w:t>. Since it’s close to 1, it’s a moderate stronger</w:t>
      </w:r>
      <w:r w:rsidR="00D91D1F">
        <w:rPr>
          <w:sz w:val="20"/>
          <w:szCs w:val="22"/>
          <w:lang w:val="en-US"/>
        </w:rPr>
        <w:t xml:space="preserve"> relationship.</w:t>
      </w:r>
    </w:p>
    <w:p w14:paraId="08BD8851" w14:textId="6A232E44" w:rsidR="00F762A2" w:rsidRDefault="00F762A2" w:rsidP="00B15DEC">
      <w:pPr>
        <w:spacing w:before="0" w:beforeAutospacing="0" w:after="0" w:afterAutospacing="0"/>
        <w:contextualSpacing/>
        <w:jc w:val="both"/>
        <w:rPr>
          <w:sz w:val="20"/>
          <w:szCs w:val="22"/>
          <w:lang w:val="en-US"/>
        </w:rPr>
      </w:pPr>
    </w:p>
    <w:p w14:paraId="62B2D24C" w14:textId="0C259E42" w:rsidR="00F762A2" w:rsidRDefault="00F762A2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  <w:r w:rsidRPr="009C62BE">
        <w:rPr>
          <w:color w:val="FF0000"/>
          <w:sz w:val="20"/>
          <w:szCs w:val="22"/>
          <w:lang w:val="en-US"/>
        </w:rPr>
        <w:t>2D</w:t>
      </w:r>
    </w:p>
    <w:p w14:paraId="1A350C37" w14:textId="77777777" w:rsidR="0012258F" w:rsidRPr="0012258F" w:rsidRDefault="0012258F" w:rsidP="00B15DEC">
      <w:pPr>
        <w:spacing w:before="0" w:beforeAutospacing="0" w:after="0" w:afterAutospacing="0"/>
        <w:contextualSpacing/>
        <w:jc w:val="both"/>
        <w:rPr>
          <w:color w:val="FF0000"/>
          <w:sz w:val="2"/>
          <w:szCs w:val="2"/>
          <w:lang w:val="en-US"/>
        </w:rPr>
      </w:pPr>
    </w:p>
    <w:p w14:paraId="0C359F7E" w14:textId="5055377D" w:rsidR="00E47589" w:rsidRDefault="00E47589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  <w:r w:rsidRPr="00E47589">
        <w:rPr>
          <w:color w:val="FF0000"/>
          <w:sz w:val="20"/>
          <w:szCs w:val="22"/>
          <w:lang w:val="en-US"/>
        </w:rPr>
        <w:drawing>
          <wp:inline distT="0" distB="0" distL="0" distR="0" wp14:anchorId="3C0AA2DC" wp14:editId="370301DF">
            <wp:extent cx="6858000" cy="1367790"/>
            <wp:effectExtent l="12700" t="12700" r="1270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7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E96EA" w14:textId="25D13FC7" w:rsidR="00C34A6F" w:rsidRDefault="008F393D" w:rsidP="00E802AC">
      <w:pPr>
        <w:spacing w:before="0" w:beforeAutospacing="0" w:after="0" w:afterAutospacing="0"/>
        <w:contextualSpacing/>
        <w:jc w:val="center"/>
        <w:rPr>
          <w:color w:val="FF0000"/>
          <w:sz w:val="20"/>
          <w:szCs w:val="22"/>
          <w:lang w:val="en-US"/>
        </w:rPr>
      </w:pPr>
      <w:r>
        <w:rPr>
          <w:color w:val="FF0000"/>
          <w:sz w:val="20"/>
          <w:szCs w:val="22"/>
          <w:lang w:val="en-US"/>
        </w:rPr>
        <w:t>Figure: Plotted R Functions for Volume and Girth</w:t>
      </w:r>
      <w:r w:rsidR="00B71BEE">
        <w:rPr>
          <w:color w:val="FF0000"/>
          <w:sz w:val="20"/>
          <w:szCs w:val="22"/>
          <w:lang w:val="en-US"/>
        </w:rPr>
        <w:t>.</w:t>
      </w:r>
    </w:p>
    <w:p w14:paraId="5B042D22" w14:textId="16FD1019" w:rsidR="00CC63DD" w:rsidRDefault="00CC63DD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</w:p>
    <w:p w14:paraId="784BFCD5" w14:textId="77777777" w:rsidR="00C119C8" w:rsidRDefault="00C119C8" w:rsidP="00B15DEC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</w:p>
    <w:p w14:paraId="26987DD9" w14:textId="14A19C7C" w:rsidR="00C119C8" w:rsidRPr="00C760B7" w:rsidRDefault="00C760B7" w:rsidP="00B15DEC">
      <w:pPr>
        <w:spacing w:before="0" w:beforeAutospacing="0" w:after="0" w:afterAutospacing="0"/>
        <w:contextualSpacing/>
        <w:jc w:val="both"/>
        <w:rPr>
          <w:sz w:val="20"/>
          <w:szCs w:val="22"/>
          <w:lang w:val="en-US"/>
        </w:rPr>
      </w:pPr>
      <w:r>
        <w:rPr>
          <w:sz w:val="20"/>
          <w:szCs w:val="22"/>
          <w:lang w:val="en-US"/>
        </w:rPr>
        <w:t xml:space="preserve">Looking at the scatterplot, we can </w:t>
      </w:r>
      <w:r w:rsidR="005665FB">
        <w:rPr>
          <w:sz w:val="20"/>
          <w:szCs w:val="22"/>
          <w:lang w:val="en-US"/>
        </w:rPr>
        <w:t xml:space="preserve">see that the relationship is strong, </w:t>
      </w:r>
      <w:r w:rsidR="00DB4C0C">
        <w:rPr>
          <w:sz w:val="20"/>
          <w:szCs w:val="22"/>
          <w:lang w:val="en-US"/>
        </w:rPr>
        <w:t>positive,</w:t>
      </w:r>
      <w:r w:rsidR="005665FB">
        <w:rPr>
          <w:sz w:val="20"/>
          <w:szCs w:val="22"/>
          <w:lang w:val="en-US"/>
        </w:rPr>
        <w:t xml:space="preserve"> and linear</w:t>
      </w:r>
      <w:r w:rsidR="00DB4C0C">
        <w:rPr>
          <w:sz w:val="20"/>
          <w:szCs w:val="22"/>
          <w:lang w:val="en-US"/>
        </w:rPr>
        <w:t xml:space="preserve">. In comparison with the </w:t>
      </w:r>
      <w:r w:rsidR="00DB4C0C" w:rsidRPr="00BD438F">
        <w:rPr>
          <w:i/>
          <w:iCs/>
          <w:sz w:val="20"/>
          <w:szCs w:val="22"/>
          <w:lang w:val="en-US"/>
        </w:rPr>
        <w:t xml:space="preserve">Volume </w:t>
      </w:r>
      <w:r w:rsidR="00BD438F" w:rsidRPr="00BD438F">
        <w:rPr>
          <w:i/>
          <w:iCs/>
          <w:sz w:val="20"/>
          <w:szCs w:val="22"/>
          <w:lang w:val="en-US"/>
        </w:rPr>
        <w:t>vs. Height</w:t>
      </w:r>
      <w:r w:rsidR="00BD438F">
        <w:rPr>
          <w:sz w:val="20"/>
          <w:szCs w:val="22"/>
          <w:lang w:val="en-US"/>
        </w:rPr>
        <w:t xml:space="preserve">, </w:t>
      </w:r>
      <w:r w:rsidR="00BD438F" w:rsidRPr="00BD438F">
        <w:rPr>
          <w:i/>
          <w:iCs/>
          <w:sz w:val="20"/>
          <w:szCs w:val="22"/>
          <w:lang w:val="en-US"/>
        </w:rPr>
        <w:t>Volume vs. Girth</w:t>
      </w:r>
      <w:r w:rsidR="00BD438F">
        <w:rPr>
          <w:sz w:val="20"/>
          <w:szCs w:val="22"/>
          <w:lang w:val="en-US"/>
        </w:rPr>
        <w:t xml:space="preserve"> is more linear, stronger, and more positive.</w:t>
      </w:r>
    </w:p>
    <w:p w14:paraId="2182DB19" w14:textId="354B81E1" w:rsidR="00F762A2" w:rsidRDefault="00713203" w:rsidP="00B15DEC">
      <w:pPr>
        <w:spacing w:before="0" w:beforeAutospacing="0" w:after="0" w:afterAutospacing="0"/>
        <w:contextualSpacing/>
        <w:jc w:val="both"/>
        <w:rPr>
          <w:sz w:val="20"/>
          <w:szCs w:val="22"/>
          <w:lang w:val="en-US"/>
        </w:rPr>
      </w:pPr>
      <w:r w:rsidRPr="00713203">
        <w:rPr>
          <w:sz w:val="20"/>
          <w:szCs w:val="22"/>
          <w:lang w:val="en-US"/>
        </w:rPr>
        <w:lastRenderedPageBreak/>
        <w:drawing>
          <wp:inline distT="0" distB="0" distL="0" distR="0" wp14:anchorId="69CC0E3D" wp14:editId="3B5C9049">
            <wp:extent cx="6858000" cy="6875145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5614" w14:textId="6C22978C" w:rsidR="004D3219" w:rsidRDefault="004D3219" w:rsidP="00B15DEC">
      <w:pPr>
        <w:spacing w:before="0" w:beforeAutospacing="0" w:after="0" w:afterAutospacing="0"/>
        <w:contextualSpacing/>
        <w:jc w:val="both"/>
        <w:rPr>
          <w:sz w:val="20"/>
          <w:szCs w:val="22"/>
          <w:lang w:val="en-US"/>
        </w:rPr>
      </w:pPr>
      <w:r w:rsidRPr="004D3219">
        <w:rPr>
          <w:sz w:val="20"/>
          <w:szCs w:val="22"/>
          <w:lang w:val="en-US"/>
        </w:rPr>
        <w:drawing>
          <wp:inline distT="0" distB="0" distL="0" distR="0" wp14:anchorId="5050037B" wp14:editId="6F2F86B9">
            <wp:extent cx="6858000" cy="1438910"/>
            <wp:effectExtent l="12700" t="12700" r="12700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8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9AD6A" w14:textId="77777777" w:rsidR="0012258F" w:rsidRPr="0012258F" w:rsidRDefault="0012258F" w:rsidP="00E802AC">
      <w:pPr>
        <w:spacing w:before="0" w:beforeAutospacing="0" w:after="0" w:afterAutospacing="0"/>
        <w:contextualSpacing/>
        <w:jc w:val="center"/>
        <w:rPr>
          <w:color w:val="FF0000"/>
          <w:sz w:val="2"/>
          <w:szCs w:val="2"/>
          <w:lang w:val="en-US"/>
        </w:rPr>
      </w:pPr>
    </w:p>
    <w:p w14:paraId="4F500EA8" w14:textId="77777777" w:rsidR="0012258F" w:rsidRPr="0012258F" w:rsidRDefault="0012258F" w:rsidP="00E802AC">
      <w:pPr>
        <w:spacing w:before="0" w:beforeAutospacing="0" w:after="0" w:afterAutospacing="0"/>
        <w:contextualSpacing/>
        <w:jc w:val="center"/>
        <w:rPr>
          <w:color w:val="FF0000"/>
          <w:sz w:val="4"/>
          <w:szCs w:val="8"/>
          <w:lang w:val="en-US"/>
        </w:rPr>
      </w:pPr>
    </w:p>
    <w:p w14:paraId="061CCE0C" w14:textId="209ADB46" w:rsidR="00CC63DD" w:rsidRDefault="00CC63DD" w:rsidP="00E802AC">
      <w:pPr>
        <w:spacing w:before="0" w:beforeAutospacing="0" w:after="0" w:afterAutospacing="0"/>
        <w:contextualSpacing/>
        <w:jc w:val="center"/>
        <w:rPr>
          <w:color w:val="FF0000"/>
          <w:sz w:val="20"/>
          <w:szCs w:val="22"/>
          <w:lang w:val="en-US"/>
        </w:rPr>
      </w:pPr>
      <w:r>
        <w:rPr>
          <w:color w:val="FF0000"/>
          <w:sz w:val="20"/>
          <w:szCs w:val="22"/>
          <w:lang w:val="en-US"/>
        </w:rPr>
        <w:t xml:space="preserve">Figure: Correlation Coefficient shows </w:t>
      </w:r>
      <w:r w:rsidR="00855425">
        <w:rPr>
          <w:color w:val="FF0000"/>
          <w:sz w:val="20"/>
          <w:szCs w:val="22"/>
          <w:lang w:val="en-US"/>
        </w:rPr>
        <w:t xml:space="preserve">a </w:t>
      </w:r>
      <w:r w:rsidR="00941D8E">
        <w:rPr>
          <w:color w:val="FF0000"/>
          <w:sz w:val="20"/>
          <w:szCs w:val="22"/>
          <w:lang w:val="en-US"/>
        </w:rPr>
        <w:t xml:space="preserve">linear, </w:t>
      </w:r>
      <w:r w:rsidR="00855425">
        <w:rPr>
          <w:color w:val="FF0000"/>
          <w:sz w:val="20"/>
          <w:szCs w:val="22"/>
          <w:lang w:val="en-US"/>
        </w:rPr>
        <w:t>strong</w:t>
      </w:r>
      <w:r w:rsidR="00941D8E">
        <w:rPr>
          <w:color w:val="FF0000"/>
          <w:sz w:val="20"/>
          <w:szCs w:val="22"/>
          <w:lang w:val="en-US"/>
        </w:rPr>
        <w:t>,</w:t>
      </w:r>
      <w:r w:rsidR="00855425">
        <w:rPr>
          <w:color w:val="FF0000"/>
          <w:sz w:val="20"/>
          <w:szCs w:val="22"/>
          <w:lang w:val="en-US"/>
        </w:rPr>
        <w:t xml:space="preserve"> </w:t>
      </w:r>
      <w:r w:rsidR="001E2924">
        <w:rPr>
          <w:color w:val="FF0000"/>
          <w:sz w:val="20"/>
          <w:szCs w:val="22"/>
          <w:lang w:val="en-US"/>
        </w:rPr>
        <w:t xml:space="preserve">and positive relationship between </w:t>
      </w:r>
      <w:r w:rsidR="00466F60">
        <w:rPr>
          <w:color w:val="FF0000"/>
          <w:sz w:val="20"/>
          <w:szCs w:val="22"/>
          <w:lang w:val="en-US"/>
        </w:rPr>
        <w:t xml:space="preserve">Timber </w:t>
      </w:r>
      <w:r w:rsidR="001E2924">
        <w:rPr>
          <w:color w:val="FF0000"/>
          <w:sz w:val="20"/>
          <w:szCs w:val="22"/>
          <w:lang w:val="en-US"/>
        </w:rPr>
        <w:t>Volume and Tree Girth</w:t>
      </w:r>
      <w:r w:rsidR="00A170FD">
        <w:rPr>
          <w:color w:val="FF0000"/>
          <w:sz w:val="20"/>
          <w:szCs w:val="22"/>
          <w:lang w:val="en-US"/>
        </w:rPr>
        <w:t>.</w:t>
      </w:r>
    </w:p>
    <w:p w14:paraId="6FDAC2C0" w14:textId="366E340A" w:rsidR="004F04E6" w:rsidRDefault="004F04E6" w:rsidP="00E802AC">
      <w:pPr>
        <w:spacing w:before="0" w:beforeAutospacing="0" w:after="0" w:afterAutospacing="0"/>
        <w:contextualSpacing/>
        <w:jc w:val="center"/>
        <w:rPr>
          <w:color w:val="FF0000"/>
          <w:sz w:val="20"/>
          <w:szCs w:val="22"/>
          <w:lang w:val="en-US"/>
        </w:rPr>
      </w:pPr>
    </w:p>
    <w:p w14:paraId="3CCF39E0" w14:textId="74EC22D5" w:rsidR="004F04E6" w:rsidRDefault="004F04E6" w:rsidP="00E802AC">
      <w:pPr>
        <w:spacing w:before="0" w:beforeAutospacing="0" w:after="0" w:afterAutospacing="0"/>
        <w:contextualSpacing/>
        <w:jc w:val="center"/>
        <w:rPr>
          <w:color w:val="FF0000"/>
          <w:sz w:val="20"/>
          <w:szCs w:val="22"/>
          <w:lang w:val="en-US"/>
        </w:rPr>
      </w:pPr>
    </w:p>
    <w:p w14:paraId="22014B21" w14:textId="26ABED4F" w:rsidR="004F04E6" w:rsidRDefault="004F04E6" w:rsidP="00E802AC">
      <w:pPr>
        <w:spacing w:before="0" w:beforeAutospacing="0" w:after="0" w:afterAutospacing="0"/>
        <w:contextualSpacing/>
        <w:jc w:val="center"/>
        <w:rPr>
          <w:color w:val="FF0000"/>
          <w:sz w:val="20"/>
          <w:szCs w:val="22"/>
          <w:lang w:val="en-US"/>
        </w:rPr>
      </w:pPr>
    </w:p>
    <w:p w14:paraId="2CBBABA5" w14:textId="6A3A99C5" w:rsidR="004F04E6" w:rsidRDefault="001A5060" w:rsidP="0018454A">
      <w:pPr>
        <w:spacing w:before="0" w:beforeAutospacing="0" w:after="0" w:afterAutospacing="0"/>
        <w:contextualSpacing/>
        <w:rPr>
          <w:color w:val="FF0000"/>
          <w:sz w:val="20"/>
          <w:szCs w:val="22"/>
          <w:lang w:val="en-US"/>
        </w:rPr>
      </w:pPr>
      <w:r>
        <w:rPr>
          <w:color w:val="FF0000"/>
          <w:sz w:val="20"/>
          <w:szCs w:val="22"/>
          <w:lang w:val="en-US"/>
        </w:rPr>
        <w:lastRenderedPageBreak/>
        <w:t>2E</w:t>
      </w:r>
    </w:p>
    <w:p w14:paraId="652A1C0A" w14:textId="77777777" w:rsidR="005E422D" w:rsidRPr="005E422D" w:rsidRDefault="005E422D" w:rsidP="0018454A">
      <w:pPr>
        <w:spacing w:before="0" w:beforeAutospacing="0" w:after="0" w:afterAutospacing="0"/>
        <w:contextualSpacing/>
        <w:rPr>
          <w:color w:val="FF0000"/>
          <w:sz w:val="2"/>
          <w:szCs w:val="2"/>
          <w:lang w:val="en-US"/>
        </w:rPr>
      </w:pPr>
    </w:p>
    <w:p w14:paraId="5ABA09F2" w14:textId="1A748303" w:rsidR="001A5060" w:rsidRPr="00BF77B0" w:rsidRDefault="00B46BF7" w:rsidP="004E79B8">
      <w:pPr>
        <w:spacing w:before="0" w:beforeAutospacing="0" w:after="0" w:afterAutospacing="0"/>
        <w:contextualSpacing/>
        <w:jc w:val="both"/>
        <w:rPr>
          <w:sz w:val="20"/>
          <w:szCs w:val="22"/>
          <w:lang w:val="en-US"/>
        </w:rPr>
      </w:pPr>
      <w:r>
        <w:rPr>
          <w:sz w:val="20"/>
          <w:szCs w:val="22"/>
          <w:lang w:val="en-US"/>
        </w:rPr>
        <w:t xml:space="preserve">Tree </w:t>
      </w:r>
      <w:r w:rsidR="004E79B8">
        <w:rPr>
          <w:sz w:val="20"/>
          <w:szCs w:val="22"/>
          <w:lang w:val="en-US"/>
        </w:rPr>
        <w:t>Girth is a better predictor of Timber Volume, since l</w:t>
      </w:r>
      <w:r w:rsidR="004E79B8">
        <w:rPr>
          <w:sz w:val="20"/>
          <w:szCs w:val="22"/>
          <w:lang w:val="en-US"/>
        </w:rPr>
        <w:t xml:space="preserve">ooking at the scatterplot, we can see that the relationship is strong, positive, and linear. In comparison with the </w:t>
      </w:r>
      <w:r w:rsidR="004E79B8" w:rsidRPr="00BD438F">
        <w:rPr>
          <w:i/>
          <w:iCs/>
          <w:sz w:val="20"/>
          <w:szCs w:val="22"/>
          <w:lang w:val="en-US"/>
        </w:rPr>
        <w:t>Volume vs. Height</w:t>
      </w:r>
      <w:r w:rsidR="004E79B8">
        <w:rPr>
          <w:sz w:val="20"/>
          <w:szCs w:val="22"/>
          <w:lang w:val="en-US"/>
        </w:rPr>
        <w:t xml:space="preserve">, </w:t>
      </w:r>
      <w:r w:rsidR="004E79B8" w:rsidRPr="00BD438F">
        <w:rPr>
          <w:i/>
          <w:iCs/>
          <w:sz w:val="20"/>
          <w:szCs w:val="22"/>
          <w:lang w:val="en-US"/>
        </w:rPr>
        <w:t>Volume vs. Girth</w:t>
      </w:r>
      <w:r w:rsidR="004E79B8">
        <w:rPr>
          <w:sz w:val="20"/>
          <w:szCs w:val="22"/>
          <w:lang w:val="en-US"/>
        </w:rPr>
        <w:t xml:space="preserve"> is more linear, stronger, and more positive.</w:t>
      </w:r>
      <w:r w:rsidR="00DC3A38">
        <w:rPr>
          <w:sz w:val="20"/>
          <w:szCs w:val="22"/>
          <w:lang w:val="en-US"/>
        </w:rPr>
        <w:t xml:space="preserve"> Also, the Correlation Coefficient is closer to 1 in case of </w:t>
      </w:r>
      <w:r w:rsidR="00DC3A38" w:rsidRPr="00BD438F">
        <w:rPr>
          <w:i/>
          <w:iCs/>
          <w:sz w:val="20"/>
          <w:szCs w:val="22"/>
          <w:lang w:val="en-US"/>
        </w:rPr>
        <w:t>Volume vs. Girth</w:t>
      </w:r>
      <w:r w:rsidR="00DC3A38">
        <w:rPr>
          <w:sz w:val="20"/>
          <w:szCs w:val="22"/>
          <w:lang w:val="en-US"/>
        </w:rPr>
        <w:t xml:space="preserve">, </w:t>
      </w:r>
      <w:r w:rsidR="00BF77B0">
        <w:rPr>
          <w:sz w:val="20"/>
          <w:szCs w:val="22"/>
          <w:lang w:val="en-US"/>
        </w:rPr>
        <w:t xml:space="preserve">than </w:t>
      </w:r>
      <w:r w:rsidR="00BF77B0" w:rsidRPr="00BD438F">
        <w:rPr>
          <w:i/>
          <w:iCs/>
          <w:sz w:val="20"/>
          <w:szCs w:val="22"/>
          <w:lang w:val="en-US"/>
        </w:rPr>
        <w:t>Volume vs.</w:t>
      </w:r>
      <w:r w:rsidR="000D585E">
        <w:rPr>
          <w:i/>
          <w:iCs/>
          <w:sz w:val="20"/>
          <w:szCs w:val="22"/>
          <w:lang w:val="en-US"/>
        </w:rPr>
        <w:t xml:space="preserve"> </w:t>
      </w:r>
      <w:r w:rsidR="00BF77B0">
        <w:rPr>
          <w:i/>
          <w:iCs/>
          <w:sz w:val="20"/>
          <w:szCs w:val="22"/>
          <w:lang w:val="en-US"/>
        </w:rPr>
        <w:t>Height</w:t>
      </w:r>
      <w:r w:rsidR="009E617A">
        <w:rPr>
          <w:sz w:val="20"/>
          <w:szCs w:val="22"/>
          <w:lang w:val="en-US"/>
        </w:rPr>
        <w:t xml:space="preserve">, suggesting a stronger </w:t>
      </w:r>
      <w:r w:rsidR="008143D6">
        <w:rPr>
          <w:sz w:val="20"/>
          <w:szCs w:val="22"/>
          <w:lang w:val="en-US"/>
        </w:rPr>
        <w:t>and positive l</w:t>
      </w:r>
      <w:r w:rsidR="000C754D">
        <w:rPr>
          <w:sz w:val="20"/>
          <w:szCs w:val="22"/>
          <w:lang w:val="en-US"/>
        </w:rPr>
        <w:t xml:space="preserve">inear </w:t>
      </w:r>
      <w:r w:rsidR="009E617A">
        <w:rPr>
          <w:sz w:val="20"/>
          <w:szCs w:val="22"/>
          <w:lang w:val="en-US"/>
        </w:rPr>
        <w:t>relationship with Girth than Height.</w:t>
      </w:r>
    </w:p>
    <w:p w14:paraId="137DF68A" w14:textId="6267CC1F" w:rsidR="00594C47" w:rsidRDefault="00594C47" w:rsidP="004E79B8">
      <w:pPr>
        <w:spacing w:before="0" w:beforeAutospacing="0" w:after="0" w:afterAutospacing="0"/>
        <w:contextualSpacing/>
        <w:jc w:val="both"/>
        <w:rPr>
          <w:sz w:val="20"/>
          <w:szCs w:val="22"/>
          <w:lang w:val="en-US"/>
        </w:rPr>
      </w:pPr>
    </w:p>
    <w:p w14:paraId="23133E1A" w14:textId="77777777" w:rsidR="00594C47" w:rsidRDefault="00594C47" w:rsidP="00594C47">
      <w:pPr>
        <w:spacing w:before="0" w:beforeAutospacing="0" w:after="0" w:afterAutospacing="0"/>
        <w:contextualSpacing/>
        <w:jc w:val="both"/>
        <w:rPr>
          <w:color w:val="FF0000"/>
          <w:sz w:val="20"/>
          <w:szCs w:val="22"/>
          <w:lang w:val="en-US"/>
        </w:rPr>
      </w:pPr>
      <w:r>
        <w:rPr>
          <w:color w:val="FF0000"/>
          <w:sz w:val="20"/>
          <w:szCs w:val="22"/>
          <w:lang w:val="en-US"/>
        </w:rPr>
        <w:t>End of Question 1</w:t>
      </w:r>
    </w:p>
    <w:p w14:paraId="430E9FBF" w14:textId="77777777" w:rsidR="00594C47" w:rsidRPr="001A5060" w:rsidRDefault="00594C47" w:rsidP="004E79B8">
      <w:pPr>
        <w:spacing w:before="0" w:beforeAutospacing="0" w:after="0" w:afterAutospacing="0"/>
        <w:contextualSpacing/>
        <w:jc w:val="both"/>
        <w:rPr>
          <w:sz w:val="20"/>
          <w:szCs w:val="22"/>
          <w:lang w:val="en-US"/>
        </w:rPr>
      </w:pPr>
    </w:p>
    <w:sectPr w:rsidR="00594C47" w:rsidRPr="001A5060" w:rsidSect="00553189">
      <w:footerReference w:type="default" r:id="rId19"/>
      <w:pgSz w:w="12240" w:h="15840"/>
      <w:pgMar w:top="398" w:right="720" w:bottom="1088" w:left="720" w:header="708" w:footer="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01D14" w14:textId="77777777" w:rsidR="009A3D32" w:rsidRDefault="009A3D32" w:rsidP="009A3D32">
      <w:pPr>
        <w:spacing w:before="0" w:after="0"/>
      </w:pPr>
      <w:r>
        <w:separator/>
      </w:r>
    </w:p>
  </w:endnote>
  <w:endnote w:type="continuationSeparator" w:id="0">
    <w:p w14:paraId="217E7861" w14:textId="77777777" w:rsidR="009A3D32" w:rsidRDefault="009A3D32" w:rsidP="009A3D3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aford">
    <w:panose1 w:val="020B0502030303020204"/>
    <w:charset w:val="00"/>
    <w:family w:val="auto"/>
    <w:pitch w:val="variable"/>
    <w:sig w:usb0="80000003" w:usb1="00000001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26096" w14:textId="200970C2" w:rsidR="00D37FE6" w:rsidRDefault="00837F29">
    <w:pPr>
      <w:pStyle w:val="Footer"/>
      <w:jc w:val="right"/>
    </w:pPr>
    <w:r>
      <w:rPr>
        <w:color w:val="4472C4" w:themeColor="accent1"/>
        <w:sz w:val="20"/>
        <w:szCs w:val="20"/>
      </w:rPr>
      <w:t>PAGE</w:t>
    </w:r>
    <w:r w:rsidR="00D37FE6">
      <w:rPr>
        <w:color w:val="4472C4" w:themeColor="accent1"/>
        <w:sz w:val="20"/>
        <w:szCs w:val="20"/>
      </w:rPr>
      <w:t xml:space="preserve"> </w:t>
    </w:r>
    <w:r w:rsidR="00D37FE6">
      <w:rPr>
        <w:color w:val="4472C4" w:themeColor="accent1"/>
        <w:sz w:val="20"/>
        <w:szCs w:val="20"/>
      </w:rPr>
      <w:fldChar w:fldCharType="begin"/>
    </w:r>
    <w:r w:rsidR="00D37FE6">
      <w:rPr>
        <w:color w:val="4472C4" w:themeColor="accent1"/>
        <w:sz w:val="20"/>
        <w:szCs w:val="20"/>
      </w:rPr>
      <w:instrText xml:space="preserve"> PAGE  \* Arabic </w:instrText>
    </w:r>
    <w:r w:rsidR="00D37FE6">
      <w:rPr>
        <w:color w:val="4472C4" w:themeColor="accent1"/>
        <w:sz w:val="20"/>
        <w:szCs w:val="20"/>
      </w:rPr>
      <w:fldChar w:fldCharType="separate"/>
    </w:r>
    <w:r w:rsidR="00D37FE6">
      <w:rPr>
        <w:noProof/>
        <w:color w:val="4472C4" w:themeColor="accent1"/>
        <w:sz w:val="20"/>
        <w:szCs w:val="20"/>
      </w:rPr>
      <w:t>1</w:t>
    </w:r>
    <w:r w:rsidR="00D37FE6">
      <w:rPr>
        <w:color w:val="4472C4" w:themeColor="accent1"/>
        <w:sz w:val="20"/>
        <w:szCs w:val="20"/>
      </w:rPr>
      <w:fldChar w:fldCharType="end"/>
    </w:r>
  </w:p>
  <w:p w14:paraId="149F9DA2" w14:textId="77777777" w:rsidR="00D37FE6" w:rsidRDefault="00D37F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0BCFC" w14:textId="77777777" w:rsidR="009A3D32" w:rsidRDefault="009A3D32" w:rsidP="009A3D32">
      <w:pPr>
        <w:spacing w:before="0" w:after="0"/>
      </w:pPr>
      <w:r>
        <w:separator/>
      </w:r>
    </w:p>
  </w:footnote>
  <w:footnote w:type="continuationSeparator" w:id="0">
    <w:p w14:paraId="54019DBE" w14:textId="77777777" w:rsidR="009A3D32" w:rsidRDefault="009A3D32" w:rsidP="009A3D3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7731F"/>
    <w:multiLevelType w:val="hybridMultilevel"/>
    <w:tmpl w:val="227C7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4951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043"/>
    <w:rsid w:val="00032EB4"/>
    <w:rsid w:val="00036B7F"/>
    <w:rsid w:val="000374C0"/>
    <w:rsid w:val="0004489E"/>
    <w:rsid w:val="00067A8C"/>
    <w:rsid w:val="00072709"/>
    <w:rsid w:val="000800D8"/>
    <w:rsid w:val="000B2AB0"/>
    <w:rsid w:val="000C754D"/>
    <w:rsid w:val="000D585E"/>
    <w:rsid w:val="000F74D4"/>
    <w:rsid w:val="00116CA9"/>
    <w:rsid w:val="0012258F"/>
    <w:rsid w:val="00131269"/>
    <w:rsid w:val="001363DC"/>
    <w:rsid w:val="00174B98"/>
    <w:rsid w:val="0018454A"/>
    <w:rsid w:val="0019576F"/>
    <w:rsid w:val="001A5060"/>
    <w:rsid w:val="001D31B0"/>
    <w:rsid w:val="001E2924"/>
    <w:rsid w:val="001F1D83"/>
    <w:rsid w:val="001F42C9"/>
    <w:rsid w:val="00202E1E"/>
    <w:rsid w:val="002157E7"/>
    <w:rsid w:val="00243A5B"/>
    <w:rsid w:val="00245F95"/>
    <w:rsid w:val="00256880"/>
    <w:rsid w:val="00263B3D"/>
    <w:rsid w:val="00287E70"/>
    <w:rsid w:val="002C1643"/>
    <w:rsid w:val="002C5CD1"/>
    <w:rsid w:val="002D0C67"/>
    <w:rsid w:val="002F084C"/>
    <w:rsid w:val="00311DDC"/>
    <w:rsid w:val="00325BF7"/>
    <w:rsid w:val="00327578"/>
    <w:rsid w:val="0033584A"/>
    <w:rsid w:val="00361A64"/>
    <w:rsid w:val="003B2067"/>
    <w:rsid w:val="003D3F75"/>
    <w:rsid w:val="003E7850"/>
    <w:rsid w:val="0044563D"/>
    <w:rsid w:val="00466F60"/>
    <w:rsid w:val="00482DEE"/>
    <w:rsid w:val="004A69FD"/>
    <w:rsid w:val="004D2BAB"/>
    <w:rsid w:val="004D3219"/>
    <w:rsid w:val="004E79B8"/>
    <w:rsid w:val="004F0052"/>
    <w:rsid w:val="004F04E6"/>
    <w:rsid w:val="004F69F9"/>
    <w:rsid w:val="00521DCE"/>
    <w:rsid w:val="00553189"/>
    <w:rsid w:val="005665FB"/>
    <w:rsid w:val="00594C47"/>
    <w:rsid w:val="005B09A5"/>
    <w:rsid w:val="005E422D"/>
    <w:rsid w:val="005F088E"/>
    <w:rsid w:val="00600E15"/>
    <w:rsid w:val="00605B1D"/>
    <w:rsid w:val="00617EE5"/>
    <w:rsid w:val="0065379C"/>
    <w:rsid w:val="00673CA2"/>
    <w:rsid w:val="006B2EBB"/>
    <w:rsid w:val="006B3A07"/>
    <w:rsid w:val="006B6F81"/>
    <w:rsid w:val="006C71D5"/>
    <w:rsid w:val="006D6B90"/>
    <w:rsid w:val="006F679C"/>
    <w:rsid w:val="00713203"/>
    <w:rsid w:val="00716B2E"/>
    <w:rsid w:val="007356C5"/>
    <w:rsid w:val="00740BEA"/>
    <w:rsid w:val="00750130"/>
    <w:rsid w:val="0075013E"/>
    <w:rsid w:val="00756277"/>
    <w:rsid w:val="00761D0D"/>
    <w:rsid w:val="007966D8"/>
    <w:rsid w:val="008143D6"/>
    <w:rsid w:val="00831DC8"/>
    <w:rsid w:val="008359EC"/>
    <w:rsid w:val="008365E4"/>
    <w:rsid w:val="00837F29"/>
    <w:rsid w:val="00842D0E"/>
    <w:rsid w:val="00855425"/>
    <w:rsid w:val="00855CA9"/>
    <w:rsid w:val="00862B2A"/>
    <w:rsid w:val="0087130D"/>
    <w:rsid w:val="008A34C9"/>
    <w:rsid w:val="008A7DBF"/>
    <w:rsid w:val="008C54CE"/>
    <w:rsid w:val="008F393D"/>
    <w:rsid w:val="00941D8E"/>
    <w:rsid w:val="009468AC"/>
    <w:rsid w:val="00957E35"/>
    <w:rsid w:val="0099620B"/>
    <w:rsid w:val="009A3D32"/>
    <w:rsid w:val="009C15C3"/>
    <w:rsid w:val="009C25D4"/>
    <w:rsid w:val="009C62BE"/>
    <w:rsid w:val="009D7203"/>
    <w:rsid w:val="009E617A"/>
    <w:rsid w:val="009F1E54"/>
    <w:rsid w:val="00A1329A"/>
    <w:rsid w:val="00A170FD"/>
    <w:rsid w:val="00A31C5F"/>
    <w:rsid w:val="00A37A97"/>
    <w:rsid w:val="00A53F43"/>
    <w:rsid w:val="00A564F7"/>
    <w:rsid w:val="00A859F3"/>
    <w:rsid w:val="00AA360F"/>
    <w:rsid w:val="00AA7948"/>
    <w:rsid w:val="00AC015B"/>
    <w:rsid w:val="00AE4F0A"/>
    <w:rsid w:val="00AE6991"/>
    <w:rsid w:val="00B154AF"/>
    <w:rsid w:val="00B15DEC"/>
    <w:rsid w:val="00B239D3"/>
    <w:rsid w:val="00B25E7B"/>
    <w:rsid w:val="00B46BF7"/>
    <w:rsid w:val="00B56967"/>
    <w:rsid w:val="00B71448"/>
    <w:rsid w:val="00B71BEE"/>
    <w:rsid w:val="00B91430"/>
    <w:rsid w:val="00BB0F19"/>
    <w:rsid w:val="00BC79EB"/>
    <w:rsid w:val="00BD438F"/>
    <w:rsid w:val="00BF4B7A"/>
    <w:rsid w:val="00BF77B0"/>
    <w:rsid w:val="00C03CEF"/>
    <w:rsid w:val="00C119C8"/>
    <w:rsid w:val="00C34A6F"/>
    <w:rsid w:val="00C452FC"/>
    <w:rsid w:val="00C5134B"/>
    <w:rsid w:val="00C531CF"/>
    <w:rsid w:val="00C65715"/>
    <w:rsid w:val="00C760B7"/>
    <w:rsid w:val="00C918EA"/>
    <w:rsid w:val="00CA7AE7"/>
    <w:rsid w:val="00CC2B9C"/>
    <w:rsid w:val="00CC63DD"/>
    <w:rsid w:val="00CE0D9E"/>
    <w:rsid w:val="00CF3601"/>
    <w:rsid w:val="00D0370D"/>
    <w:rsid w:val="00D37FE6"/>
    <w:rsid w:val="00D65C04"/>
    <w:rsid w:val="00D90043"/>
    <w:rsid w:val="00D91D1F"/>
    <w:rsid w:val="00DB4C0C"/>
    <w:rsid w:val="00DC3A38"/>
    <w:rsid w:val="00DF2F52"/>
    <w:rsid w:val="00E15ABF"/>
    <w:rsid w:val="00E47589"/>
    <w:rsid w:val="00E47867"/>
    <w:rsid w:val="00E755DC"/>
    <w:rsid w:val="00E802AC"/>
    <w:rsid w:val="00EC3DCE"/>
    <w:rsid w:val="00ED2DDA"/>
    <w:rsid w:val="00EE0171"/>
    <w:rsid w:val="00EF7610"/>
    <w:rsid w:val="00F22FE5"/>
    <w:rsid w:val="00F762A2"/>
    <w:rsid w:val="00FD4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AB4AD"/>
  <w15:chartTrackingRefBased/>
  <w15:docId w15:val="{7F456E5D-BAF4-554C-A36E-E74901F26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aford" w:eastAsiaTheme="minorHAnsi" w:hAnsi="Seaford" w:cstheme="minorBidi"/>
        <w:sz w:val="24"/>
        <w:szCs w:val="30"/>
        <w:lang w:val="en-CA" w:eastAsia="en-US" w:bidi="bn-IN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164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3D32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9A3D32"/>
  </w:style>
  <w:style w:type="paragraph" w:styleId="Footer">
    <w:name w:val="footer"/>
    <w:basedOn w:val="Normal"/>
    <w:link w:val="FooterChar"/>
    <w:uiPriority w:val="99"/>
    <w:unhideWhenUsed/>
    <w:rsid w:val="009A3D32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9A3D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692</Words>
  <Characters>3945</Characters>
  <Application>Microsoft Office Word</Application>
  <DocSecurity>0</DocSecurity>
  <Lines>32</Lines>
  <Paragraphs>9</Paragraphs>
  <ScaleCrop>false</ScaleCrop>
  <Company/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Arfaz Hussain</dc:creator>
  <cp:keywords/>
  <dc:description/>
  <cp:lastModifiedBy>Arfaz Hussain</cp:lastModifiedBy>
  <cp:revision>143</cp:revision>
  <cp:lastPrinted>2023-01-15T09:36:00Z</cp:lastPrinted>
  <dcterms:created xsi:type="dcterms:W3CDTF">2023-01-15T09:37:00Z</dcterms:created>
  <dcterms:modified xsi:type="dcterms:W3CDTF">2023-02-01T02:45:00Z</dcterms:modified>
</cp:coreProperties>
</file>