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499F6" w14:textId="41EE9013" w:rsidR="00707185" w:rsidRPr="00707185" w:rsidRDefault="00707185" w:rsidP="00471277">
      <w:pPr>
        <w:rPr>
          <w:b/>
          <w:bCs/>
          <w:sz w:val="96"/>
          <w:szCs w:val="96"/>
        </w:rPr>
      </w:pPr>
      <w:r w:rsidRPr="00707185">
        <w:rPr>
          <w:b/>
          <w:bCs/>
          <w:sz w:val="96"/>
          <w:szCs w:val="96"/>
        </w:rPr>
        <w:t>ASTR101 Lab 2</w:t>
      </w:r>
    </w:p>
    <w:p w14:paraId="4F01FEA6" w14:textId="40DDB0F7" w:rsidR="00707185" w:rsidRDefault="00707185" w:rsidP="00471277">
      <w:pPr>
        <w:rPr>
          <w:sz w:val="52"/>
          <w:szCs w:val="52"/>
        </w:rPr>
      </w:pPr>
      <w:r w:rsidRPr="00707185">
        <w:rPr>
          <w:sz w:val="52"/>
          <w:szCs w:val="52"/>
        </w:rPr>
        <w:t>Spectra</w:t>
      </w:r>
      <w:r>
        <w:rPr>
          <w:sz w:val="52"/>
          <w:szCs w:val="52"/>
        </w:rPr>
        <w:t xml:space="preserve"> of Gases and Solids</w:t>
      </w:r>
    </w:p>
    <w:p w14:paraId="25C042D3" w14:textId="44430688" w:rsidR="00E33953" w:rsidRDefault="00E33953" w:rsidP="00471277">
      <w:pPr>
        <w:rPr>
          <w:sz w:val="36"/>
          <w:szCs w:val="36"/>
        </w:rPr>
      </w:pPr>
      <w:r w:rsidRPr="00E33953">
        <w:rPr>
          <w:sz w:val="36"/>
          <w:szCs w:val="36"/>
        </w:rPr>
        <w:t>October 12, 2023</w:t>
      </w:r>
    </w:p>
    <w:p w14:paraId="52068443" w14:textId="77777777" w:rsidR="004330AB" w:rsidRDefault="004330AB" w:rsidP="00471277">
      <w:pPr>
        <w:rPr>
          <w:sz w:val="36"/>
          <w:szCs w:val="36"/>
        </w:rPr>
      </w:pPr>
    </w:p>
    <w:p w14:paraId="0CC257E2" w14:textId="77777777" w:rsidR="004330AB" w:rsidRDefault="004330AB" w:rsidP="00471277">
      <w:pPr>
        <w:rPr>
          <w:sz w:val="36"/>
          <w:szCs w:val="36"/>
        </w:rPr>
      </w:pPr>
    </w:p>
    <w:p w14:paraId="4E19E7C8" w14:textId="77777777" w:rsidR="004330AB" w:rsidRDefault="004330AB" w:rsidP="00471277">
      <w:pPr>
        <w:rPr>
          <w:sz w:val="36"/>
          <w:szCs w:val="36"/>
        </w:rPr>
      </w:pPr>
    </w:p>
    <w:p w14:paraId="6B9850BA" w14:textId="77777777" w:rsidR="004330AB" w:rsidRDefault="004330AB" w:rsidP="00471277">
      <w:pPr>
        <w:rPr>
          <w:sz w:val="36"/>
          <w:szCs w:val="36"/>
        </w:rPr>
      </w:pPr>
    </w:p>
    <w:p w14:paraId="2759F563" w14:textId="77777777" w:rsidR="004330AB" w:rsidRDefault="004330AB" w:rsidP="00471277">
      <w:pPr>
        <w:rPr>
          <w:sz w:val="36"/>
          <w:szCs w:val="36"/>
        </w:rPr>
      </w:pPr>
    </w:p>
    <w:p w14:paraId="2A8002F7" w14:textId="77777777" w:rsidR="004330AB" w:rsidRDefault="004330AB" w:rsidP="00471277">
      <w:pPr>
        <w:rPr>
          <w:sz w:val="36"/>
          <w:szCs w:val="36"/>
        </w:rPr>
      </w:pPr>
    </w:p>
    <w:p w14:paraId="4134ABC5" w14:textId="77777777" w:rsidR="004330AB" w:rsidRDefault="004330AB" w:rsidP="00471277">
      <w:pPr>
        <w:rPr>
          <w:sz w:val="36"/>
          <w:szCs w:val="36"/>
        </w:rPr>
      </w:pPr>
    </w:p>
    <w:p w14:paraId="6F5EF47E" w14:textId="77777777" w:rsidR="004330AB" w:rsidRDefault="004330AB" w:rsidP="00471277">
      <w:pPr>
        <w:rPr>
          <w:sz w:val="36"/>
          <w:szCs w:val="36"/>
        </w:rPr>
      </w:pPr>
    </w:p>
    <w:p w14:paraId="44976AC4" w14:textId="77777777" w:rsidR="004330AB" w:rsidRDefault="004330AB" w:rsidP="00471277">
      <w:pPr>
        <w:rPr>
          <w:sz w:val="36"/>
          <w:szCs w:val="36"/>
        </w:rPr>
      </w:pPr>
    </w:p>
    <w:p w14:paraId="7783CC3A" w14:textId="77777777" w:rsidR="004330AB" w:rsidRDefault="004330AB" w:rsidP="00471277">
      <w:pPr>
        <w:rPr>
          <w:sz w:val="36"/>
          <w:szCs w:val="36"/>
        </w:rPr>
      </w:pPr>
    </w:p>
    <w:p w14:paraId="0016E20C" w14:textId="77777777" w:rsidR="004330AB" w:rsidRDefault="004330AB" w:rsidP="00471277">
      <w:pPr>
        <w:rPr>
          <w:sz w:val="36"/>
          <w:szCs w:val="36"/>
        </w:rPr>
      </w:pPr>
    </w:p>
    <w:p w14:paraId="291FAF4F" w14:textId="77777777" w:rsidR="004330AB" w:rsidRDefault="004330AB" w:rsidP="00471277">
      <w:pPr>
        <w:rPr>
          <w:sz w:val="36"/>
          <w:szCs w:val="36"/>
        </w:rPr>
      </w:pPr>
    </w:p>
    <w:p w14:paraId="589BD957" w14:textId="77777777" w:rsidR="004330AB" w:rsidRDefault="004330AB" w:rsidP="00471277">
      <w:pPr>
        <w:rPr>
          <w:sz w:val="36"/>
          <w:szCs w:val="36"/>
        </w:rPr>
      </w:pPr>
    </w:p>
    <w:p w14:paraId="52EC690B" w14:textId="77777777" w:rsidR="004330AB" w:rsidRDefault="004330AB" w:rsidP="00471277">
      <w:pPr>
        <w:rPr>
          <w:sz w:val="36"/>
          <w:szCs w:val="36"/>
        </w:rPr>
      </w:pPr>
    </w:p>
    <w:p w14:paraId="13EFA616" w14:textId="77777777" w:rsidR="004330AB" w:rsidRDefault="004330AB" w:rsidP="00471277">
      <w:pPr>
        <w:rPr>
          <w:sz w:val="36"/>
          <w:szCs w:val="36"/>
        </w:rPr>
      </w:pPr>
    </w:p>
    <w:p w14:paraId="41E99EF3" w14:textId="77777777" w:rsidR="004330AB" w:rsidRDefault="004330AB" w:rsidP="00471277">
      <w:pPr>
        <w:rPr>
          <w:sz w:val="36"/>
          <w:szCs w:val="36"/>
        </w:rPr>
      </w:pPr>
    </w:p>
    <w:p w14:paraId="6A0ABC95" w14:textId="77777777" w:rsidR="004330AB" w:rsidRDefault="004330AB" w:rsidP="00471277">
      <w:pPr>
        <w:rPr>
          <w:sz w:val="36"/>
          <w:szCs w:val="36"/>
        </w:rPr>
      </w:pPr>
    </w:p>
    <w:p w14:paraId="270E40A9" w14:textId="77777777" w:rsidR="004330AB" w:rsidRDefault="004330AB" w:rsidP="00471277">
      <w:pPr>
        <w:rPr>
          <w:sz w:val="36"/>
          <w:szCs w:val="36"/>
        </w:rPr>
      </w:pPr>
    </w:p>
    <w:p w14:paraId="0C7AE8E0" w14:textId="77777777" w:rsidR="004330AB" w:rsidRDefault="004330AB" w:rsidP="00471277">
      <w:pPr>
        <w:rPr>
          <w:sz w:val="36"/>
          <w:szCs w:val="36"/>
        </w:rPr>
      </w:pPr>
    </w:p>
    <w:p w14:paraId="7DA538CA" w14:textId="77777777" w:rsidR="004330AB" w:rsidRDefault="004330AB" w:rsidP="00471277">
      <w:pPr>
        <w:rPr>
          <w:sz w:val="36"/>
          <w:szCs w:val="36"/>
        </w:rPr>
      </w:pPr>
    </w:p>
    <w:p w14:paraId="5129FE38" w14:textId="77777777" w:rsidR="004330AB" w:rsidRDefault="004330AB" w:rsidP="00471277">
      <w:pPr>
        <w:rPr>
          <w:sz w:val="36"/>
          <w:szCs w:val="36"/>
        </w:rPr>
      </w:pPr>
    </w:p>
    <w:p w14:paraId="55C5AD83" w14:textId="77777777" w:rsidR="004330AB" w:rsidRDefault="004330AB" w:rsidP="00471277">
      <w:pPr>
        <w:rPr>
          <w:sz w:val="36"/>
          <w:szCs w:val="36"/>
        </w:rPr>
      </w:pPr>
    </w:p>
    <w:p w14:paraId="1DC75950" w14:textId="530A860E" w:rsidR="004330AB" w:rsidRDefault="004330AB" w:rsidP="00471277">
      <w:pPr>
        <w:rPr>
          <w:sz w:val="36"/>
          <w:szCs w:val="36"/>
        </w:rPr>
      </w:pPr>
      <w:r>
        <w:rPr>
          <w:sz w:val="36"/>
          <w:szCs w:val="36"/>
        </w:rPr>
        <w:t>Arfaz, He/Him</w:t>
      </w:r>
    </w:p>
    <w:p w14:paraId="6B130376" w14:textId="77777777" w:rsidR="004E1A8E" w:rsidRDefault="004330AB" w:rsidP="00471277">
      <w:pPr>
        <w:rPr>
          <w:sz w:val="15"/>
          <w:szCs w:val="15"/>
        </w:rPr>
      </w:pPr>
      <w:r>
        <w:rPr>
          <w:sz w:val="36"/>
          <w:szCs w:val="36"/>
        </w:rPr>
        <w:t>V00984826</w:t>
      </w:r>
    </w:p>
    <w:p w14:paraId="67993AB8" w14:textId="5674B9CD" w:rsidR="004E1A8E" w:rsidRPr="00333B8C" w:rsidRDefault="004E1A8E" w:rsidP="004E1A8E">
      <w:pPr>
        <w:rPr>
          <w:sz w:val="44"/>
          <w:szCs w:val="44"/>
        </w:rPr>
      </w:pPr>
      <w:r w:rsidRPr="00333B8C">
        <w:rPr>
          <w:sz w:val="44"/>
          <w:szCs w:val="44"/>
        </w:rPr>
        <w:lastRenderedPageBreak/>
        <w:t>Objective</w:t>
      </w:r>
    </w:p>
    <w:p w14:paraId="7C6E8D37" w14:textId="77777777" w:rsidR="004E1A8E" w:rsidRPr="004E1A8E" w:rsidRDefault="004E1A8E" w:rsidP="004E1A8E"/>
    <w:p w14:paraId="05BF2627" w14:textId="5B6B4648" w:rsidR="004E1A8E" w:rsidRDefault="00200257" w:rsidP="004E1A8E">
      <w:r w:rsidRPr="00200257">
        <w:t>In this lab, my objective was to explore and analyze spectra of various light sources, gases, and elements. I conducted experiments comparing low and high-power settings of incandescent lamps, studied fluorescent lamp spectra, identified elements based on their spectral lines, and researched astronomical phenomena like Fraunhofer lines in the Solar spectrum</w:t>
      </w:r>
      <w:r w:rsidR="00AF6C1F">
        <w:t>.</w:t>
      </w:r>
      <w:r w:rsidRPr="00200257">
        <w:t xml:space="preserve"> Additionally, I determined the colors and peak wavelengths of stars like Betelgeuse and Sirius, delving into their spectral types. I also discussed the applications of spectroscopy in studying exoplanet atmospheres and performed measurements of hydrogen spectral lines, comparing them to standard values. Despite the absence of formal measurement uncertainties, I recognized potential sources of error and suggested methods to minimize them, contributing to a comprehensive understanding of the lab exercises.</w:t>
      </w:r>
    </w:p>
    <w:p w14:paraId="140DA2C2" w14:textId="77777777" w:rsidR="00200257" w:rsidRDefault="00200257" w:rsidP="004E1A8E"/>
    <w:p w14:paraId="74E8BBCE" w14:textId="77777777" w:rsidR="00FE5937" w:rsidRPr="00333B8C" w:rsidRDefault="004E1A8E" w:rsidP="004E1A8E">
      <w:pPr>
        <w:rPr>
          <w:sz w:val="40"/>
          <w:szCs w:val="40"/>
        </w:rPr>
      </w:pPr>
      <w:r w:rsidRPr="00333B8C">
        <w:rPr>
          <w:sz w:val="44"/>
          <w:szCs w:val="44"/>
        </w:rPr>
        <w:t>Lab Exercises</w:t>
      </w:r>
      <w:r w:rsidR="006301F6" w:rsidRPr="00333B8C">
        <w:rPr>
          <w:sz w:val="44"/>
          <w:szCs w:val="44"/>
        </w:rPr>
        <w:t xml:space="preserve"> </w:t>
      </w:r>
    </w:p>
    <w:p w14:paraId="2F618CB3" w14:textId="4818A7C3" w:rsidR="004E1A8E" w:rsidRPr="00FE5937" w:rsidRDefault="006301F6" w:rsidP="004E1A8E">
      <w:pPr>
        <w:rPr>
          <w:sz w:val="32"/>
          <w:szCs w:val="32"/>
        </w:rPr>
      </w:pPr>
      <w:r w:rsidRPr="00FE5937">
        <w:rPr>
          <w:sz w:val="28"/>
          <w:szCs w:val="28"/>
        </w:rPr>
        <w:t>Procedures</w:t>
      </w:r>
      <w:r w:rsidR="00FE5937" w:rsidRPr="00FE5937">
        <w:rPr>
          <w:sz w:val="28"/>
          <w:szCs w:val="28"/>
        </w:rPr>
        <w:t>/Answers</w:t>
      </w:r>
      <w:r w:rsidRPr="00FE5937">
        <w:rPr>
          <w:sz w:val="28"/>
          <w:szCs w:val="28"/>
        </w:rPr>
        <w:t>, Observations, Table/Graphs</w:t>
      </w:r>
    </w:p>
    <w:p w14:paraId="1C2074DE" w14:textId="77777777" w:rsidR="004E1A8E" w:rsidRDefault="004E1A8E" w:rsidP="004E1A8E">
      <w:pPr>
        <w:rPr>
          <w:b/>
          <w:bCs/>
          <w:u w:val="single"/>
        </w:rPr>
      </w:pPr>
    </w:p>
    <w:p w14:paraId="2122EC3C" w14:textId="46C55A27" w:rsidR="001B239D" w:rsidRPr="004E1A8E" w:rsidRDefault="00471277" w:rsidP="004E1A8E">
      <w:pPr>
        <w:rPr>
          <w:sz w:val="15"/>
          <w:szCs w:val="15"/>
        </w:rPr>
      </w:pPr>
      <w:r w:rsidRPr="00076CC5">
        <w:rPr>
          <w:b/>
          <w:bCs/>
          <w:u w:val="single"/>
        </w:rPr>
        <w:t>Question 1: ﻿For the incandescent lamp, compare the two spectra corresponding to the low and high power. Explain in your own words the reasons for the di</w:t>
      </w:r>
      <w:r w:rsidRPr="00076CC5">
        <w:rPr>
          <w:rFonts w:ascii="Cambria Math" w:hAnsi="Cambria Math" w:cs="Cambria Math"/>
          <w:b/>
          <w:bCs/>
          <w:u w:val="single"/>
        </w:rPr>
        <w:t>ff</w:t>
      </w:r>
      <w:r w:rsidRPr="00076CC5">
        <w:rPr>
          <w:b/>
          <w:bCs/>
          <w:u w:val="single"/>
        </w:rPr>
        <w:t>erences you notice related to the overall brightness of both spectra, as well as the colors seen in each of them.</w:t>
      </w:r>
    </w:p>
    <w:p w14:paraId="5540968B" w14:textId="77777777" w:rsidR="00076CC5" w:rsidRDefault="00076CC5"/>
    <w:p w14:paraId="7E409369" w14:textId="7B93195A" w:rsidR="00471277" w:rsidRDefault="00471277">
      <w:r w:rsidRPr="00471277">
        <w:t>The variations observed in the spectra of the incandescent lamp at low and high-power settings are attributed to the fundamental principles of blackbody radiation outlined in the lab notes. At low power, the lamp emits light at a lower temperature, leading to a dimmer overall intensity spectrum. According to the Stefan-Boltzmann law, the intensity of a blackbody spectrum sharply increases with temperature. Moreover, Wien's law states that higher temperatures result in shorter wavelengths, or bluer light. At high power, the lamp operates at a higher temperature, emitting brighter and bluer light. In contrast, the lower power setting produces redder light with reduced intensity, explaining the differences in brightness and coloration observed between the two spectra.</w:t>
      </w:r>
    </w:p>
    <w:p w14:paraId="4825B03E" w14:textId="77777777" w:rsidR="00952B8D" w:rsidRDefault="00952B8D"/>
    <w:p w14:paraId="3A6F10DD" w14:textId="27553A4C" w:rsidR="00076CC5" w:rsidRPr="00076CC5" w:rsidRDefault="00076CC5">
      <w:pPr>
        <w:rPr>
          <w:b/>
          <w:bCs/>
          <w:u w:val="single"/>
        </w:rPr>
      </w:pPr>
      <w:r w:rsidRPr="00076CC5">
        <w:rPr>
          <w:b/>
          <w:bCs/>
          <w:u w:val="single"/>
        </w:rPr>
        <w:t>Question 2: In the spectrum of the fluorescent lamp, you can see a continuum spectrum as well as bright, colored lines corresponding to an emission spectrum. Explain in your own words what causes both types of spectra to be seen.</w:t>
      </w:r>
    </w:p>
    <w:p w14:paraId="1DAE3989" w14:textId="77777777" w:rsidR="00076CC5" w:rsidRDefault="00076CC5"/>
    <w:p w14:paraId="05A8B294" w14:textId="3DBC5EAF" w:rsidR="00952B8D" w:rsidRPr="001D5168" w:rsidRDefault="00076CC5">
      <w:pPr>
        <w:rPr>
          <w:sz w:val="26"/>
          <w:szCs w:val="26"/>
        </w:rPr>
      </w:pPr>
      <w:r w:rsidRPr="00076CC5">
        <w:t>In the fluorescent lamp spectrum, the bright, colored lines correspond to specific wavelengths emitted when gases like mercury vapor are excited. These lines form the lamp's emission spectrum.</w:t>
      </w:r>
      <w:r w:rsidR="00064AB5">
        <w:rPr>
          <w:vertAlign w:val="superscript"/>
        </w:rPr>
        <w:t>[2]</w:t>
      </w:r>
      <w:r w:rsidRPr="00076CC5">
        <w:t xml:space="preserve"> Additionally, the lamp emits light across a range of wavelengths, creating a continuum spectrum, as explained in the lab notes. Therefore, the presence of both emission lines and a continuum spectrum in the lamp's spectrum is due to the excited gas emitting specific wavelengths and emitting light continuously, respectively.</w:t>
      </w:r>
      <w:r w:rsidR="00064AB5">
        <w:t xml:space="preserve"> </w:t>
      </w:r>
      <w:r w:rsidR="00064AB5">
        <w:rPr>
          <w:vertAlign w:val="superscript"/>
        </w:rPr>
        <w:t>[2]</w:t>
      </w:r>
      <w:r w:rsidR="001D5168">
        <w:rPr>
          <w:vertAlign w:val="superscript"/>
        </w:rPr>
        <w:t xml:space="preserve"> </w:t>
      </w:r>
    </w:p>
    <w:p w14:paraId="6279D723" w14:textId="77777777" w:rsidR="006A3BEF" w:rsidRDefault="006A3BEF"/>
    <w:p w14:paraId="3F9BC952" w14:textId="37FEDFDC" w:rsidR="006B2FBF" w:rsidRDefault="00ED5E83" w:rsidP="00432383">
      <w:r w:rsidRPr="00076CC5">
        <w:rPr>
          <w:b/>
          <w:bCs/>
          <w:u w:val="single"/>
        </w:rPr>
        <w:lastRenderedPageBreak/>
        <w:t xml:space="preserve">Question </w:t>
      </w:r>
      <w:r>
        <w:rPr>
          <w:b/>
          <w:bCs/>
          <w:u w:val="single"/>
        </w:rPr>
        <w:t xml:space="preserve">3: </w:t>
      </w:r>
      <w:r w:rsidR="005C024A" w:rsidRPr="005C024A">
        <w:rPr>
          <w:b/>
          <w:bCs/>
          <w:u w:val="single"/>
        </w:rPr>
        <w:t>I</w:t>
      </w:r>
      <w:r w:rsidR="006B2FBF" w:rsidRPr="005C024A">
        <w:rPr>
          <w:b/>
          <w:bCs/>
          <w:u w:val="single"/>
        </w:rPr>
        <w:t>dentify the six elements for which the spectra are shown in Figure 3</w:t>
      </w:r>
      <w:r w:rsidR="005C024A" w:rsidRPr="002B3E65">
        <w:rPr>
          <w:b/>
          <w:bCs/>
          <w:u w:val="single"/>
        </w:rPr>
        <w:t xml:space="preserve">. </w:t>
      </w:r>
      <w:r w:rsidR="00432383" w:rsidRPr="002B3E65">
        <w:rPr>
          <w:b/>
          <w:bCs/>
          <w:u w:val="single"/>
        </w:rPr>
        <w:t>﻿In your report, write a brief description of each spectrum (the colors of the spectral lines visible, their numbers, relative brightness, etc.). For each element, mention which spectral lines helped you identify the element (using their colors or positions in the spectrum).</w:t>
      </w:r>
    </w:p>
    <w:p w14:paraId="3455FB99" w14:textId="77777777" w:rsidR="005C024A" w:rsidRDefault="005C024A"/>
    <w:p w14:paraId="7FDE5A5E" w14:textId="53145173" w:rsidR="004B2F5B" w:rsidRDefault="004B2F5B">
      <w:r>
        <w:t xml:space="preserve">Spectrum </w:t>
      </w:r>
      <w:r w:rsidR="00D7486E">
        <w:t>1</w:t>
      </w:r>
      <w:r>
        <w:t xml:space="preserve"> =</w:t>
      </w:r>
      <w:r w:rsidR="00B860C4">
        <w:t xml:space="preserve"> Sodium</w:t>
      </w:r>
      <w:r w:rsidR="00FE4016">
        <w:t xml:space="preserve"> (Na)</w:t>
      </w:r>
      <w:r w:rsidR="005800E4">
        <w:br/>
      </w:r>
      <w:r w:rsidR="005800E4" w:rsidRPr="005800E4">
        <w:rPr>
          <w:i/>
          <w:iCs/>
        </w:rPr>
        <w:t>Spectrum 1 shows bright yellow lines, specifically the Sodium D lines (D1 and D2), which are closely spaced and indicative of sodium.</w:t>
      </w:r>
    </w:p>
    <w:p w14:paraId="17CB03BC" w14:textId="77777777" w:rsidR="005800E4" w:rsidRDefault="005800E4"/>
    <w:p w14:paraId="536F494B" w14:textId="65FF9764" w:rsidR="006A3BEF" w:rsidRDefault="00B67A4F">
      <w:r>
        <w:t>Spectrum 2 = Hydrogen</w:t>
      </w:r>
      <w:r w:rsidR="00FE4016">
        <w:t xml:space="preserve"> (H)</w:t>
      </w:r>
    </w:p>
    <w:p w14:paraId="50730329" w14:textId="0A2B4E52" w:rsidR="005800E4" w:rsidRPr="005800E4" w:rsidRDefault="005800E4">
      <w:pPr>
        <w:rPr>
          <w:i/>
          <w:iCs/>
        </w:rPr>
      </w:pPr>
      <w:r w:rsidRPr="005800E4">
        <w:rPr>
          <w:i/>
          <w:iCs/>
        </w:rPr>
        <w:t>Spectrum 2 displays colored lines, including prominent blue (H-alpha) and red (H-beta) lines, representing hydrogen's characteristic Balmer series transitions.</w:t>
      </w:r>
    </w:p>
    <w:p w14:paraId="14055670" w14:textId="77777777" w:rsidR="005800E4" w:rsidRDefault="005800E4"/>
    <w:p w14:paraId="02494185" w14:textId="494ED336" w:rsidR="002F56F3" w:rsidRDefault="002F56F3">
      <w:r>
        <w:t>Spectrum 3 = Oxygen</w:t>
      </w:r>
      <w:r w:rsidR="00FE4016">
        <w:t xml:space="preserve"> (O)</w:t>
      </w:r>
    </w:p>
    <w:p w14:paraId="622EE9DE" w14:textId="6548B28A" w:rsidR="00FD052C" w:rsidRPr="00FD052C" w:rsidRDefault="00FD052C">
      <w:pPr>
        <w:rPr>
          <w:i/>
          <w:iCs/>
        </w:rPr>
      </w:pPr>
      <w:r w:rsidRPr="00FD052C">
        <w:rPr>
          <w:i/>
          <w:iCs/>
        </w:rPr>
        <w:t>Spectrum 3 exhibits distinct green and red lines, unique to oxygen, with green lines arising from oxygen molecules and red lines from atomic emissions.</w:t>
      </w:r>
    </w:p>
    <w:p w14:paraId="70832825" w14:textId="77777777" w:rsidR="00FD052C" w:rsidRPr="00FD052C" w:rsidRDefault="00FD052C">
      <w:pPr>
        <w:rPr>
          <w:i/>
          <w:iCs/>
        </w:rPr>
      </w:pPr>
    </w:p>
    <w:p w14:paraId="2590760B" w14:textId="55932117" w:rsidR="004B2F5B" w:rsidRDefault="004B2F5B">
      <w:r>
        <w:t xml:space="preserve">Spectrum </w:t>
      </w:r>
      <w:r w:rsidR="00D7486E">
        <w:t>4</w:t>
      </w:r>
      <w:r>
        <w:t xml:space="preserve"> =</w:t>
      </w:r>
      <w:r w:rsidR="00B860C4">
        <w:t xml:space="preserve"> </w:t>
      </w:r>
      <w:r w:rsidR="00C87186">
        <w:t>Nitrogen</w:t>
      </w:r>
      <w:r w:rsidR="00FE4016">
        <w:t xml:space="preserve"> (N)</w:t>
      </w:r>
    </w:p>
    <w:p w14:paraId="1449BF41" w14:textId="56B88F49" w:rsidR="00FE6213" w:rsidRPr="00FE6213" w:rsidRDefault="00FE6213">
      <w:pPr>
        <w:rPr>
          <w:i/>
          <w:iCs/>
        </w:rPr>
      </w:pPr>
      <w:r w:rsidRPr="00FE6213">
        <w:rPr>
          <w:i/>
          <w:iCs/>
        </w:rPr>
        <w:t xml:space="preserve">Spectrum 4 reveals green and red lines, </w:t>
      </w:r>
      <w:r w:rsidR="00EF6CFB" w:rsidRPr="00FE6213">
        <w:rPr>
          <w:i/>
          <w:iCs/>
        </w:rPr>
        <w:t>like</w:t>
      </w:r>
      <w:r w:rsidRPr="00FE6213">
        <w:rPr>
          <w:i/>
          <w:iCs/>
        </w:rPr>
        <w:t xml:space="preserve"> oxygen but with specific transitions in nitrogen atoms and molecules.</w:t>
      </w:r>
    </w:p>
    <w:p w14:paraId="2DC36F2E" w14:textId="77777777" w:rsidR="00FE6213" w:rsidRPr="00FE6213" w:rsidRDefault="00FE6213">
      <w:pPr>
        <w:rPr>
          <w:i/>
          <w:iCs/>
        </w:rPr>
      </w:pPr>
    </w:p>
    <w:p w14:paraId="29365640" w14:textId="34CF03C7" w:rsidR="004B2F5B" w:rsidRDefault="004B2F5B" w:rsidP="004B2F5B">
      <w:pPr>
        <w:rPr>
          <w:i/>
          <w:iCs/>
        </w:rPr>
      </w:pPr>
      <w:r>
        <w:t xml:space="preserve">Spectrum </w:t>
      </w:r>
      <w:r w:rsidR="00D7486E">
        <w:t>5</w:t>
      </w:r>
      <w:r>
        <w:t xml:space="preserve"> =</w:t>
      </w:r>
      <w:r w:rsidR="00B06FDF">
        <w:t xml:space="preserve"> </w:t>
      </w:r>
      <w:r w:rsidR="00B860C4">
        <w:t xml:space="preserve">Iron </w:t>
      </w:r>
      <w:r w:rsidR="00FE4016">
        <w:t>(Fe)</w:t>
      </w:r>
      <w:r w:rsidR="006B2FBF">
        <w:br/>
      </w:r>
      <w:r w:rsidR="006B2FBF" w:rsidRPr="006B2FBF">
        <w:rPr>
          <w:i/>
          <w:iCs/>
        </w:rPr>
        <w:t>Spectrum 5 shows numerous blue and green lines typical of iron, with specific patterns aiding in its identification.</w:t>
      </w:r>
    </w:p>
    <w:p w14:paraId="53E6EE8C" w14:textId="77777777" w:rsidR="006B2FBF" w:rsidRPr="005D586C" w:rsidRDefault="006B2FBF" w:rsidP="004B2F5B"/>
    <w:p w14:paraId="72359CE4" w14:textId="2FA5F2E4" w:rsidR="00B642AC" w:rsidRPr="00B642AC" w:rsidRDefault="004B2F5B" w:rsidP="00B642AC">
      <w:r>
        <w:t xml:space="preserve">Spectrum </w:t>
      </w:r>
      <w:r w:rsidR="00D7486E">
        <w:t>6</w:t>
      </w:r>
      <w:r>
        <w:t xml:space="preserve"> =</w:t>
      </w:r>
      <w:r w:rsidR="00643CF6">
        <w:t xml:space="preserve"> Mercury</w:t>
      </w:r>
      <w:r w:rsidR="00FE4016">
        <w:t xml:space="preserve"> (Hg)</w:t>
      </w:r>
    </w:p>
    <w:p w14:paraId="0DD0D529" w14:textId="77777777" w:rsidR="00B642AC" w:rsidRPr="00F05AC4" w:rsidRDefault="00B642AC" w:rsidP="00B642AC">
      <w:pPr>
        <w:rPr>
          <w:i/>
          <w:iCs/>
        </w:rPr>
      </w:pPr>
      <w:r w:rsidRPr="00F05AC4">
        <w:rPr>
          <w:i/>
          <w:iCs/>
        </w:rPr>
        <w:t>Spectrum 6 displays various bright lines, including characteristic blue and green lines specific to mercury, allowing its recognition.</w:t>
      </w:r>
    </w:p>
    <w:p w14:paraId="523C683C" w14:textId="5C136CD8" w:rsidR="00CA3CC0" w:rsidRDefault="00CA3CC0"/>
    <w:p w14:paraId="26BC5128" w14:textId="77777777" w:rsidR="00CA3CC0" w:rsidRDefault="00CA3CC0" w:rsidP="00CA3CC0">
      <w:r>
        <w:t>﻿• Uranium (U)</w:t>
      </w:r>
    </w:p>
    <w:p w14:paraId="1361B37A" w14:textId="29329880" w:rsidR="00B81677" w:rsidRDefault="00B81677" w:rsidP="00CA3CC0">
      <w:r>
        <w:fldChar w:fldCharType="begin"/>
      </w:r>
      <w:r>
        <w:instrText xml:space="preserve"> INCLUDEPICTURE "https://web.archive.org/web/20200527233655if_/http:/chemistry.bd.psu.edu/jircitano/U.gif" \* MERGEFORMATINET </w:instrText>
      </w:r>
      <w:r>
        <w:fldChar w:fldCharType="separate"/>
      </w:r>
      <w:r>
        <w:rPr>
          <w:noProof/>
        </w:rPr>
        <w:drawing>
          <wp:inline distT="0" distB="0" distL="0" distR="0" wp14:anchorId="0A1117D7" wp14:editId="72224EB6">
            <wp:extent cx="5943600" cy="777240"/>
            <wp:effectExtent l="0" t="0" r="0" b="0"/>
            <wp:docPr id="509298968" name="Picture 2" descr="A green lines i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98968" name="Picture 2" descr="A green lines in a black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7240"/>
                    </a:xfrm>
                    <a:prstGeom prst="rect">
                      <a:avLst/>
                    </a:prstGeom>
                    <a:noFill/>
                    <a:ln>
                      <a:noFill/>
                    </a:ln>
                  </pic:spPr>
                </pic:pic>
              </a:graphicData>
            </a:graphic>
          </wp:inline>
        </w:drawing>
      </w:r>
      <w:r>
        <w:fldChar w:fldCharType="end"/>
      </w:r>
    </w:p>
    <w:p w14:paraId="4EBA3119" w14:textId="785C23CE" w:rsidR="00135741" w:rsidRPr="00135741" w:rsidRDefault="00135741" w:rsidP="00CA3CC0">
      <w:pPr>
        <w:rPr>
          <w:i/>
          <w:iCs/>
        </w:rPr>
      </w:pPr>
      <w:r w:rsidRPr="00135741">
        <w:rPr>
          <w:i/>
          <w:iCs/>
        </w:rPr>
        <w:t>Uranium's spectrum typically features a series of lines in the violet and ultraviolet regions. The lines are numerous and intense, indicating high energy transitions. One of the key lines used for identification is often the intense violet line, which is specific to uranium and helps distinguish it from other elements.</w:t>
      </w:r>
    </w:p>
    <w:p w14:paraId="624D703C" w14:textId="77777777" w:rsidR="00B81677" w:rsidRDefault="00B81677" w:rsidP="00CA3CC0"/>
    <w:p w14:paraId="21824539" w14:textId="4DE1963D" w:rsidR="00CA3CC0" w:rsidRDefault="00CA3CC0" w:rsidP="00CA3CC0">
      <w:r>
        <w:t>• Neon (Ne)</w:t>
      </w:r>
    </w:p>
    <w:p w14:paraId="26FF6C91" w14:textId="5D2ACDCA" w:rsidR="00B81677" w:rsidRDefault="00B81677" w:rsidP="00CA3CC0">
      <w:r>
        <w:lastRenderedPageBreak/>
        <w:fldChar w:fldCharType="begin"/>
      </w:r>
      <w:r>
        <w:instrText xml:space="preserve"> INCLUDEPICTURE "https://web.archive.org/web/20201020114556if_/http:/chemistry.bd.psu.edu/jircitano/Ne.gif" \* MERGEFORMATINET </w:instrText>
      </w:r>
      <w:r>
        <w:fldChar w:fldCharType="separate"/>
      </w:r>
      <w:r>
        <w:rPr>
          <w:noProof/>
        </w:rPr>
        <w:drawing>
          <wp:inline distT="0" distB="0" distL="0" distR="0" wp14:anchorId="1273631D" wp14:editId="42D76AD9">
            <wp:extent cx="5943600" cy="777240"/>
            <wp:effectExtent l="0" t="0" r="0" b="0"/>
            <wp:docPr id="1304452855" name="Picture 1" descr="A green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52855" name="Picture 1" descr="A green lines on a black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77240"/>
                    </a:xfrm>
                    <a:prstGeom prst="rect">
                      <a:avLst/>
                    </a:prstGeom>
                    <a:noFill/>
                    <a:ln>
                      <a:noFill/>
                    </a:ln>
                  </pic:spPr>
                </pic:pic>
              </a:graphicData>
            </a:graphic>
          </wp:inline>
        </w:drawing>
      </w:r>
      <w:r>
        <w:fldChar w:fldCharType="end"/>
      </w:r>
    </w:p>
    <w:p w14:paraId="1C07F80B" w14:textId="1A68F2B2" w:rsidR="00B81677" w:rsidRPr="00135741" w:rsidRDefault="00135741" w:rsidP="00CA3CC0">
      <w:pPr>
        <w:rPr>
          <w:i/>
          <w:iCs/>
        </w:rPr>
      </w:pPr>
      <w:r w:rsidRPr="00135741">
        <w:rPr>
          <w:i/>
          <w:iCs/>
        </w:rPr>
        <w:t>Neon's spectrum is characterized by bright, colorful lines in the red, orange, yellow, and green regions. These lines are distinct and well-defined, with the prominent red lines being particularly noticeable. The specific shade of red and the presence of other lines in the visible spectrum, such as orange and yellow, are used to identify neon.</w:t>
      </w:r>
    </w:p>
    <w:p w14:paraId="19CF094A" w14:textId="77777777" w:rsidR="00135741" w:rsidRDefault="00135741" w:rsidP="00CA3CC0"/>
    <w:p w14:paraId="712B8DC8" w14:textId="4FD791FA" w:rsidR="00CA3CC0" w:rsidRDefault="00CA3CC0" w:rsidP="00CA3CC0">
      <w:r>
        <w:t>• Sodium (Na)</w:t>
      </w:r>
    </w:p>
    <w:p w14:paraId="19EEFB48" w14:textId="5C052ECF" w:rsidR="00B642AC" w:rsidRDefault="00B81677" w:rsidP="00CA3CC0">
      <w:r>
        <w:fldChar w:fldCharType="begin"/>
      </w:r>
      <w:r>
        <w:instrText xml:space="preserve"> INCLUDEPICTURE "https://web.archive.org/web/20201027120426if_/http:/chemistry.bd.psu.edu/jircitano/Na.gif" \* MERGEFORMATINET </w:instrText>
      </w:r>
      <w:r>
        <w:fldChar w:fldCharType="separate"/>
      </w:r>
      <w:r>
        <w:rPr>
          <w:noProof/>
        </w:rPr>
        <w:drawing>
          <wp:inline distT="0" distB="0" distL="0" distR="0" wp14:anchorId="76C47C4D" wp14:editId="50760E08">
            <wp:extent cx="5943600" cy="777240"/>
            <wp:effectExtent l="0" t="0" r="0" b="0"/>
            <wp:docPr id="833470982"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70982" name="Picture 3" descr="A black background with a black squar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77240"/>
                    </a:xfrm>
                    <a:prstGeom prst="rect">
                      <a:avLst/>
                    </a:prstGeom>
                    <a:noFill/>
                    <a:ln>
                      <a:noFill/>
                    </a:ln>
                  </pic:spPr>
                </pic:pic>
              </a:graphicData>
            </a:graphic>
          </wp:inline>
        </w:drawing>
      </w:r>
      <w:r>
        <w:fldChar w:fldCharType="end"/>
      </w:r>
    </w:p>
    <w:p w14:paraId="60B94CB0" w14:textId="77777777" w:rsidR="00135741" w:rsidRPr="00135741" w:rsidRDefault="00135741" w:rsidP="00135741">
      <w:pPr>
        <w:rPr>
          <w:i/>
          <w:iCs/>
        </w:rPr>
      </w:pPr>
      <w:r w:rsidRPr="00135741">
        <w:rPr>
          <w:i/>
          <w:iCs/>
        </w:rPr>
        <w:t>Sodium's spectrum displays yellow lines, known as the Sodium D lines (D1 and D2). These lines are intense and closely spaced. The characteristic yellow color and the specific positions of D1 and D2 lines in the spectrum are unique to sodium and aid in its identification.</w:t>
      </w:r>
    </w:p>
    <w:p w14:paraId="623BD92E" w14:textId="41F14A39" w:rsidR="00135741" w:rsidRDefault="00135741" w:rsidP="00135741"/>
    <w:p w14:paraId="3745E78C" w14:textId="1160434D" w:rsidR="00D71CF7" w:rsidRDefault="00D71CF7" w:rsidP="00A03E56">
      <w:pPr>
        <w:rPr>
          <w:b/>
          <w:bCs/>
          <w:u w:val="single"/>
        </w:rPr>
      </w:pPr>
      <w:r w:rsidRPr="00D71CF7">
        <w:rPr>
          <w:b/>
          <w:bCs/>
          <w:u w:val="single"/>
        </w:rPr>
        <w:t xml:space="preserve">Question 4: </w:t>
      </w:r>
      <w:r w:rsidR="00A03E56" w:rsidRPr="00A03E56">
        <w:rPr>
          <w:b/>
          <w:bCs/>
          <w:u w:val="single"/>
        </w:rPr>
        <w:t>﻿From all the elements shown on the online app, choose one as your favorite chemical element. Using</w:t>
      </w:r>
      <w:r w:rsidR="00A03E56">
        <w:rPr>
          <w:b/>
          <w:bCs/>
          <w:u w:val="single"/>
        </w:rPr>
        <w:t xml:space="preserve"> </w:t>
      </w:r>
      <w:r w:rsidR="00A03E56" w:rsidRPr="00A03E56">
        <w:rPr>
          <w:b/>
          <w:bCs/>
          <w:u w:val="single"/>
        </w:rPr>
        <w:t>the online app, find out what its emission spectrum looks like and sketch and describe the spectrum</w:t>
      </w:r>
      <w:r w:rsidR="00A03E56">
        <w:rPr>
          <w:b/>
          <w:bCs/>
          <w:u w:val="single"/>
        </w:rPr>
        <w:t xml:space="preserve"> </w:t>
      </w:r>
      <w:r w:rsidR="00A03E56" w:rsidRPr="00A03E56">
        <w:rPr>
          <w:b/>
          <w:bCs/>
          <w:u w:val="single"/>
        </w:rPr>
        <w:t>in your report. If you do not have access to proper color pencils, mark the approximate locations of</w:t>
      </w:r>
      <w:r w:rsidR="00A03E56">
        <w:rPr>
          <w:b/>
          <w:bCs/>
          <w:u w:val="single"/>
        </w:rPr>
        <w:t xml:space="preserve"> </w:t>
      </w:r>
      <w:r w:rsidR="00A03E56" w:rsidRPr="00A03E56">
        <w:rPr>
          <w:b/>
          <w:bCs/>
          <w:u w:val="single"/>
        </w:rPr>
        <w:t>the lines and name their colors.</w:t>
      </w:r>
    </w:p>
    <w:p w14:paraId="322E2308" w14:textId="39063BC2" w:rsidR="00605770" w:rsidRPr="00605770" w:rsidRDefault="00605770" w:rsidP="00A03E56">
      <w:pPr>
        <w:rPr>
          <w:b/>
          <w:bCs/>
        </w:rPr>
      </w:pPr>
      <w:r w:rsidRPr="00605770">
        <w:rPr>
          <w:b/>
          <w:bCs/>
          <w:noProof/>
        </w:rPr>
        <w:drawing>
          <wp:inline distT="0" distB="0" distL="0" distR="0" wp14:anchorId="1DB42965" wp14:editId="1D71FD11">
            <wp:extent cx="5943600" cy="2266950"/>
            <wp:effectExtent l="0" t="0" r="0" b="6350"/>
            <wp:docPr id="533828096" name="Picture 1" descr="A black rectangular object with yellow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28096" name="Picture 1" descr="A black rectangular object with yellow lines and white text&#10;&#10;Description automatically generated"/>
                    <pic:cNvPicPr/>
                  </pic:nvPicPr>
                  <pic:blipFill>
                    <a:blip r:embed="rId8"/>
                    <a:stretch>
                      <a:fillRect/>
                    </a:stretch>
                  </pic:blipFill>
                  <pic:spPr>
                    <a:xfrm>
                      <a:off x="0" y="0"/>
                      <a:ext cx="5943600" cy="2266950"/>
                    </a:xfrm>
                    <a:prstGeom prst="rect">
                      <a:avLst/>
                    </a:prstGeom>
                  </pic:spPr>
                </pic:pic>
              </a:graphicData>
            </a:graphic>
          </wp:inline>
        </w:drawing>
      </w:r>
    </w:p>
    <w:p w14:paraId="759DC248" w14:textId="47D4A6B3" w:rsidR="00D86858" w:rsidRDefault="00D86858" w:rsidP="00A03E56">
      <w:pPr>
        <w:rPr>
          <w:b/>
          <w:bCs/>
          <w:u w:val="single"/>
        </w:rPr>
      </w:pPr>
      <w:r>
        <w:rPr>
          <w:b/>
          <w:bCs/>
          <w:u w:val="single"/>
        </w:rPr>
        <w:t xml:space="preserve">Question 5: </w:t>
      </w:r>
      <w:r w:rsidRPr="00D86858">
        <w:rPr>
          <w:b/>
          <w:bCs/>
          <w:u w:val="single"/>
        </w:rPr>
        <w:t>In the Solar spectrum, some of the absorption lines are broader and very clearly seen. With some research, find out the name by which astronomers refer to these lines, and write a brief description of these set of absorption lines.</w:t>
      </w:r>
    </w:p>
    <w:p w14:paraId="1CB4D087" w14:textId="77777777" w:rsidR="00D86858" w:rsidRDefault="00D86858" w:rsidP="00A03E56">
      <w:pPr>
        <w:rPr>
          <w:b/>
          <w:bCs/>
          <w:u w:val="single"/>
        </w:rPr>
      </w:pPr>
    </w:p>
    <w:p w14:paraId="123A3740" w14:textId="7C58F4F6" w:rsidR="00D86858" w:rsidRDefault="003F1F19" w:rsidP="00A03E56">
      <w:r w:rsidRPr="003F1F19">
        <w:t>Fraunhofer lines are dark absorption lines in the solar spectrum, indicating specific wavelengths of light absorbed by elements in the Sun's atmosphere.</w:t>
      </w:r>
      <w:r w:rsidR="00C462B6">
        <w:rPr>
          <w:vertAlign w:val="superscript"/>
        </w:rPr>
        <w:t>[3]</w:t>
      </w:r>
      <w:r w:rsidRPr="003F1F19">
        <w:t xml:space="preserve"> </w:t>
      </w:r>
      <w:r w:rsidR="001D10BB">
        <w:t xml:space="preserve">Named after the German physicist and astronomer Joseph von Fraunhofer, these lines are dark lines observed in the solar spectrum, indicating </w:t>
      </w:r>
      <w:r w:rsidR="00FB2EA4">
        <w:t>absorption,</w:t>
      </w:r>
      <w:r w:rsidR="001D10BB">
        <w:t xml:space="preserve"> or blocking of specific wavelengths of light by chemical elements in the Sun's outer atmosphere.</w:t>
      </w:r>
    </w:p>
    <w:p w14:paraId="547A7A6F" w14:textId="77777777" w:rsidR="0000012A" w:rsidRDefault="0000012A" w:rsidP="00A03E56"/>
    <w:p w14:paraId="1F388738" w14:textId="20BF03A3" w:rsidR="0000012A" w:rsidRDefault="00765E7C" w:rsidP="00A03E56">
      <w:pPr>
        <w:rPr>
          <w:b/>
          <w:bCs/>
          <w:u w:val="single"/>
        </w:rPr>
      </w:pPr>
      <w:r w:rsidRPr="00765E7C">
        <w:rPr>
          <w:b/>
          <w:bCs/>
          <w:u w:val="single"/>
        </w:rPr>
        <w:t>Question 6: Name at least two chemical elements (=atoms) which cause these absorption lines in the Solar spectrum.</w:t>
      </w:r>
    </w:p>
    <w:p w14:paraId="6EDFD8BA" w14:textId="77777777" w:rsidR="00F55148" w:rsidRDefault="00F55148" w:rsidP="00A03E56">
      <w:pPr>
        <w:rPr>
          <w:b/>
          <w:bCs/>
          <w:u w:val="single"/>
        </w:rPr>
      </w:pPr>
    </w:p>
    <w:p w14:paraId="026FF771" w14:textId="4FE69652" w:rsidR="00F55148" w:rsidRDefault="00160727" w:rsidP="00A03E56">
      <w:r w:rsidRPr="00160727">
        <w:t xml:space="preserve">Two chemical elements that cause absorption lines in the Solar spectrum are </w:t>
      </w:r>
      <w:r w:rsidR="000E1E76">
        <w:t>H</w:t>
      </w:r>
      <w:r w:rsidRPr="00160727">
        <w:t>ydrogen</w:t>
      </w:r>
      <w:r w:rsidR="000E1E76">
        <w:t xml:space="preserve"> (H) </w:t>
      </w:r>
      <w:r w:rsidRPr="00160727">
        <w:t xml:space="preserve">and </w:t>
      </w:r>
      <w:r w:rsidR="000E1E76">
        <w:t>H</w:t>
      </w:r>
      <w:r w:rsidRPr="00160727">
        <w:t>elium</w:t>
      </w:r>
      <w:r w:rsidR="000E1E76">
        <w:t xml:space="preserve"> (He)</w:t>
      </w:r>
      <w:r w:rsidRPr="00160727">
        <w:t>.</w:t>
      </w:r>
    </w:p>
    <w:p w14:paraId="129B5F69" w14:textId="77777777" w:rsidR="00E0695D" w:rsidRDefault="00E0695D" w:rsidP="00A03E56"/>
    <w:p w14:paraId="5C7B5FA6" w14:textId="1834BEC5" w:rsidR="00E0695D" w:rsidRPr="00E0695D" w:rsidRDefault="00E0695D" w:rsidP="00A03E56">
      <w:pPr>
        <w:rPr>
          <w:b/>
          <w:bCs/>
          <w:u w:val="single"/>
        </w:rPr>
      </w:pPr>
      <w:r>
        <w:rPr>
          <w:b/>
          <w:bCs/>
          <w:u w:val="single"/>
        </w:rPr>
        <w:t xml:space="preserve">Question 7: </w:t>
      </w:r>
      <w:r w:rsidRPr="00E0695D">
        <w:rPr>
          <w:b/>
          <w:bCs/>
          <w:u w:val="single"/>
        </w:rPr>
        <w:t>What does the presence of these chemicals in the Sun tell us about its age and formation history?</w:t>
      </w:r>
    </w:p>
    <w:p w14:paraId="1D83C6CC" w14:textId="77777777" w:rsidR="00E0695D" w:rsidRDefault="00E0695D" w:rsidP="00A03E56"/>
    <w:p w14:paraId="60ABBD11" w14:textId="2B8976A1" w:rsidR="00E0695D" w:rsidRDefault="00E0695D" w:rsidP="00A03E56">
      <w:r w:rsidRPr="00E0695D">
        <w:t>The presence of hydrogen and helium in the Sun's spectrum indicates standard stellar</w:t>
      </w:r>
      <w:r w:rsidR="00034B28">
        <w:t xml:space="preserve"> </w:t>
      </w:r>
      <w:r w:rsidRPr="00E0695D">
        <w:t>formation. It doesn't provide specific details about the Sun's age or formation history.</w:t>
      </w:r>
    </w:p>
    <w:p w14:paraId="7247BC13" w14:textId="77777777" w:rsidR="00A11C04" w:rsidRDefault="00A11C04" w:rsidP="00A03E56"/>
    <w:p w14:paraId="49F1EACD" w14:textId="661055E0" w:rsidR="00820FFB" w:rsidRDefault="00820FFB" w:rsidP="00820FFB">
      <w:pPr>
        <w:rPr>
          <w:b/>
          <w:bCs/>
          <w:u w:val="single"/>
        </w:rPr>
      </w:pPr>
      <w:r w:rsidRPr="00820FFB">
        <w:rPr>
          <w:b/>
          <w:bCs/>
          <w:u w:val="single"/>
        </w:rPr>
        <w:t xml:space="preserve">Question 8: ﻿As discussed earlier, the color of a star is related to the peak wavelength in its </w:t>
      </w:r>
      <w:r w:rsidR="00714A61" w:rsidRPr="00820FFB">
        <w:rPr>
          <w:b/>
          <w:bCs/>
          <w:u w:val="single"/>
        </w:rPr>
        <w:t>spectrum and</w:t>
      </w:r>
      <w:r w:rsidRPr="00820FFB">
        <w:rPr>
          <w:b/>
          <w:bCs/>
          <w:u w:val="single"/>
        </w:rPr>
        <w:t xml:space="preserve"> indicates its temperature and other properties. Using the online app, find out the color and peak wavelength of the star, Betelgeuse, (in the constellation Orion), if the surface temperature of the star is 3500"K.</w:t>
      </w:r>
    </w:p>
    <w:p w14:paraId="6A2B9915" w14:textId="77777777" w:rsidR="00094931" w:rsidRDefault="00094931" w:rsidP="00820FFB">
      <w:pPr>
        <w:rPr>
          <w:b/>
          <w:bCs/>
          <w:u w:val="single"/>
        </w:rPr>
      </w:pPr>
    </w:p>
    <w:p w14:paraId="214F77FA" w14:textId="41F4B734" w:rsidR="00094931" w:rsidRPr="00094931" w:rsidRDefault="00094931" w:rsidP="00094931">
      <w:r w:rsidRPr="00094931">
        <w:t>Color</w:t>
      </w:r>
      <w:r>
        <w:tab/>
      </w:r>
      <w:r>
        <w:tab/>
      </w:r>
      <w:r>
        <w:tab/>
      </w:r>
      <w:r w:rsidRPr="00094931">
        <w:t>: Red</w:t>
      </w:r>
    </w:p>
    <w:p w14:paraId="087BF1C5" w14:textId="642520B4" w:rsidR="00094931" w:rsidRPr="00094931" w:rsidRDefault="00094931" w:rsidP="00094931">
      <w:r w:rsidRPr="00094931">
        <w:t>Peak wavelength</w:t>
      </w:r>
      <w:r>
        <w:tab/>
      </w:r>
      <w:r w:rsidRPr="00094931">
        <w:t>: 860 nm</w:t>
      </w:r>
    </w:p>
    <w:p w14:paraId="72C41033" w14:textId="77777777" w:rsidR="00820FFB" w:rsidRDefault="00820FFB" w:rsidP="00820FFB"/>
    <w:p w14:paraId="54B9679E" w14:textId="6007969C" w:rsidR="00F9220F" w:rsidRPr="00F9220F" w:rsidRDefault="00F9220F" w:rsidP="00F9220F">
      <w:pPr>
        <w:rPr>
          <w:b/>
          <w:bCs/>
          <w:u w:val="single"/>
        </w:rPr>
      </w:pPr>
      <w:r w:rsidRPr="00F9220F">
        <w:rPr>
          <w:b/>
          <w:bCs/>
          <w:u w:val="single"/>
        </w:rPr>
        <w:t>Question 9: ﻿Using some research, find out what type of star Betelgeuse is. Does the color your determined match the expected color of the star, based on its type?</w:t>
      </w:r>
    </w:p>
    <w:p w14:paraId="23F354F8" w14:textId="77777777" w:rsidR="00F9220F" w:rsidRDefault="00F9220F" w:rsidP="00820FFB"/>
    <w:p w14:paraId="3C0AE6DF" w14:textId="516C80CA" w:rsidR="00A11C04" w:rsidRDefault="00EB7EF1" w:rsidP="00A03E56">
      <w:r>
        <w:t xml:space="preserve">It does match. </w:t>
      </w:r>
      <w:r w:rsidR="00A11C04">
        <w:t xml:space="preserve">Betelgeuse, being a red supergiant with a surface temperature of around 3500 K, emits its peak intensity in the infrared spectrum, approximately at 1 micron wavelength. Although our eyes cannot detect infrared light, the peak intensity in the visible spectrum corresponds to </w:t>
      </w:r>
      <w:r w:rsidR="00902D71">
        <w:t>red</w:t>
      </w:r>
      <w:r w:rsidR="00A11C04">
        <w:t>, which is why Betelgeuse appears red to us despite its infrared peak.</w:t>
      </w:r>
    </w:p>
    <w:p w14:paraId="26BA61BF" w14:textId="77777777" w:rsidR="0095135A" w:rsidRDefault="0095135A" w:rsidP="00A03E56"/>
    <w:p w14:paraId="34B79392" w14:textId="4EE0D7BC" w:rsidR="001125E3" w:rsidRDefault="001125E3" w:rsidP="001125E3">
      <w:pPr>
        <w:rPr>
          <w:b/>
          <w:bCs/>
          <w:u w:val="single"/>
        </w:rPr>
      </w:pPr>
      <w:r w:rsidRPr="001125E3">
        <w:rPr>
          <w:b/>
          <w:bCs/>
          <w:u w:val="single"/>
        </w:rPr>
        <w:t>Question 10: Using the online app, find out the color and peak wavelength of the star, Sirius, (in the constellation Canis Major), if the surface temperature of the star is 10000"K.</w:t>
      </w:r>
    </w:p>
    <w:p w14:paraId="5C50B79B" w14:textId="77777777" w:rsidR="004F5213" w:rsidRDefault="004F5213" w:rsidP="001125E3">
      <w:pPr>
        <w:rPr>
          <w:b/>
          <w:bCs/>
          <w:u w:val="single"/>
        </w:rPr>
      </w:pPr>
    </w:p>
    <w:p w14:paraId="24477F94" w14:textId="1353572C" w:rsidR="00D57601" w:rsidRDefault="00D57601" w:rsidP="004F5213">
      <w:r>
        <w:t>Color</w:t>
      </w:r>
      <w:r>
        <w:tab/>
      </w:r>
      <w:r>
        <w:tab/>
      </w:r>
      <w:r>
        <w:tab/>
        <w:t>:</w:t>
      </w:r>
      <w:r w:rsidR="004F5213">
        <w:t xml:space="preserve"> </w:t>
      </w:r>
      <w:r w:rsidR="008F2F6B" w:rsidRPr="002610A6">
        <w:rPr>
          <w:rStyle w:val="Strong"/>
          <w:b w:val="0"/>
          <w:bCs w:val="0"/>
        </w:rPr>
        <w:t>W</w:t>
      </w:r>
      <w:r w:rsidR="004F5213" w:rsidRPr="002610A6">
        <w:rPr>
          <w:rStyle w:val="Strong"/>
          <w:b w:val="0"/>
          <w:bCs w:val="0"/>
        </w:rPr>
        <w:t>hite</w:t>
      </w:r>
    </w:p>
    <w:p w14:paraId="5ACCB2D1" w14:textId="7F43EC73" w:rsidR="004F5213" w:rsidRDefault="00D57601" w:rsidP="004F5213">
      <w:r>
        <w:t xml:space="preserve">Peak </w:t>
      </w:r>
      <w:r w:rsidR="004F5213">
        <w:t xml:space="preserve">wavelength </w:t>
      </w:r>
      <w:r>
        <w:tab/>
        <w:t xml:space="preserve">: </w:t>
      </w:r>
      <w:r w:rsidR="004F5213" w:rsidRPr="002610A6">
        <w:rPr>
          <w:rStyle w:val="Strong"/>
          <w:b w:val="0"/>
          <w:bCs w:val="0"/>
        </w:rPr>
        <w:t>300 nm</w:t>
      </w:r>
    </w:p>
    <w:p w14:paraId="71D3861B" w14:textId="77777777" w:rsidR="004F5213" w:rsidRPr="004F5213" w:rsidRDefault="004F5213" w:rsidP="001125E3"/>
    <w:p w14:paraId="7EAB87CC" w14:textId="3C361928" w:rsidR="0095135A" w:rsidRDefault="00FF6EA2" w:rsidP="00A03E56">
      <w:r w:rsidRPr="00FF6EA2">
        <w:rPr>
          <w:b/>
          <w:bCs/>
          <w:u w:val="single"/>
        </w:rPr>
        <w:t xml:space="preserve">Question 11: </w:t>
      </w:r>
      <w:r w:rsidR="001125E3" w:rsidRPr="00FF6EA2">
        <w:rPr>
          <w:b/>
          <w:bCs/>
          <w:u w:val="single"/>
        </w:rPr>
        <w:t xml:space="preserve">What is the spectral type of the star, Sirius? Explain </w:t>
      </w:r>
      <w:r w:rsidR="0099385A" w:rsidRPr="00FF6EA2">
        <w:rPr>
          <w:b/>
          <w:bCs/>
          <w:u w:val="single"/>
        </w:rPr>
        <w:t>whether</w:t>
      </w:r>
      <w:r w:rsidR="001125E3" w:rsidRPr="00FF6EA2">
        <w:rPr>
          <w:b/>
          <w:bCs/>
          <w:u w:val="single"/>
        </w:rPr>
        <w:t xml:space="preserve"> the color you determined matches</w:t>
      </w:r>
      <w:r w:rsidR="004F5213" w:rsidRPr="00FF6EA2">
        <w:rPr>
          <w:b/>
          <w:bCs/>
          <w:u w:val="single"/>
        </w:rPr>
        <w:t xml:space="preserve"> </w:t>
      </w:r>
      <w:r w:rsidR="001125E3" w:rsidRPr="00FF6EA2">
        <w:rPr>
          <w:b/>
          <w:bCs/>
          <w:u w:val="single"/>
        </w:rPr>
        <w:t>the expected color based on the star’s spectral type</w:t>
      </w:r>
      <w:r w:rsidR="00325065">
        <w:t>.</w:t>
      </w:r>
    </w:p>
    <w:p w14:paraId="0E38C1FE" w14:textId="77777777" w:rsidR="00325065" w:rsidRDefault="00325065" w:rsidP="00A03E56"/>
    <w:p w14:paraId="156259E2" w14:textId="3B626110" w:rsidR="00325065" w:rsidRDefault="00EB7EF1" w:rsidP="00A03E56">
      <w:r>
        <w:t>It does match.</w:t>
      </w:r>
      <w:r w:rsidR="0099385A">
        <w:br/>
      </w:r>
      <w:r w:rsidR="0099385A">
        <w:br/>
        <w:t xml:space="preserve">The spectral type of Sirius is </w:t>
      </w:r>
      <w:r w:rsidR="0099385A">
        <w:rPr>
          <w:rStyle w:val="Strong"/>
        </w:rPr>
        <w:t>A1V</w:t>
      </w:r>
      <w:r w:rsidR="0099385A">
        <w:t>. A1 stars are white main sequence stars, and V stars are stars that are fusing hydrogen in their cores.</w:t>
      </w:r>
      <w:r w:rsidR="00F254AA">
        <w:t xml:space="preserve"> A1 stars are white, and the peak wavelength of a blackbody with a temperature of 10000 K is in the ultraviolet range</w:t>
      </w:r>
      <w:r w:rsidR="00EF6CFB">
        <w:t xml:space="preserve">. </w:t>
      </w:r>
    </w:p>
    <w:p w14:paraId="6906AAD7" w14:textId="77777777" w:rsidR="007D25F2" w:rsidRPr="007D25F2" w:rsidRDefault="007D25F2" w:rsidP="00A03E56"/>
    <w:p w14:paraId="58747AEB" w14:textId="5738E4E8" w:rsidR="007D25F2" w:rsidRPr="004C3E22" w:rsidRDefault="004C3E22" w:rsidP="007D25F2">
      <w:pPr>
        <w:rPr>
          <w:b/>
          <w:bCs/>
          <w:u w:val="single"/>
        </w:rPr>
      </w:pPr>
      <w:r w:rsidRPr="004C3E22">
        <w:rPr>
          <w:b/>
          <w:bCs/>
          <w:u w:val="single"/>
        </w:rPr>
        <w:lastRenderedPageBreak/>
        <w:t>Question 12:</w:t>
      </w:r>
      <w:r w:rsidR="007D25F2" w:rsidRPr="007D25F2">
        <w:rPr>
          <w:b/>
          <w:bCs/>
          <w:u w:val="single"/>
        </w:rPr>
        <w:t xml:space="preserve"> If the spectrum of a star peaks in the green region of the visual spectrum, using the app, I would estimate its surface temperature and peak wavelength to be:</w:t>
      </w:r>
    </w:p>
    <w:p w14:paraId="0088FD88" w14:textId="7B9A5742" w:rsidR="004C3E22" w:rsidRPr="007D25F2" w:rsidRDefault="004C3E22" w:rsidP="007D25F2"/>
    <w:p w14:paraId="079C646A" w14:textId="5A8F9E77" w:rsidR="007D25F2" w:rsidRPr="007D25F2" w:rsidRDefault="007D25F2" w:rsidP="007D25F2">
      <w:r w:rsidRPr="007D25F2">
        <w:t xml:space="preserve">Surface temperature: </w:t>
      </w:r>
      <w:r w:rsidRPr="007D25F2">
        <w:rPr>
          <w:b/>
          <w:bCs/>
        </w:rPr>
        <w:t>7000 K</w:t>
      </w:r>
    </w:p>
    <w:p w14:paraId="15C4DE39" w14:textId="5DA07292" w:rsidR="007D25F2" w:rsidRDefault="007D25F2" w:rsidP="007D25F2">
      <w:pPr>
        <w:rPr>
          <w:b/>
          <w:bCs/>
        </w:rPr>
      </w:pPr>
      <w:r w:rsidRPr="007D25F2">
        <w:t xml:space="preserve">Peak wavelength: </w:t>
      </w:r>
      <w:r w:rsidRPr="007D25F2">
        <w:rPr>
          <w:b/>
          <w:bCs/>
        </w:rPr>
        <w:t>530 nm</w:t>
      </w:r>
    </w:p>
    <w:p w14:paraId="097CF3E2" w14:textId="4D35F994" w:rsidR="000E68A6" w:rsidRPr="007D25F2" w:rsidRDefault="000E68A6" w:rsidP="007D25F2"/>
    <w:p w14:paraId="6C86914C" w14:textId="420FCC63" w:rsidR="000E68A6" w:rsidRPr="00110937" w:rsidRDefault="000E68A6" w:rsidP="000E68A6">
      <w:pPr>
        <w:rPr>
          <w:b/>
          <w:bCs/>
          <w:u w:val="single"/>
        </w:rPr>
      </w:pPr>
      <w:r w:rsidRPr="00110937">
        <w:rPr>
          <w:b/>
          <w:bCs/>
          <w:u w:val="single"/>
        </w:rPr>
        <w:t>Question 13: How can spectroscopy be used to learn about extrasolar planet atmospheres? What type of spectrum would be observed? What makes this type of observation particularly challenging?</w:t>
      </w:r>
    </w:p>
    <w:p w14:paraId="5B4CDA61" w14:textId="548BF71D" w:rsidR="000E68A6" w:rsidRDefault="000E68A6" w:rsidP="007D25F2"/>
    <w:p w14:paraId="6731EA47" w14:textId="477BEEE6" w:rsidR="007D25F2" w:rsidRPr="008C388E" w:rsidRDefault="00A84FBD" w:rsidP="00A03E56">
      <w:pPr>
        <w:rPr>
          <w:vertAlign w:val="superscript"/>
        </w:rPr>
      </w:pPr>
      <w:r>
        <w:t>Spectroscopy is a powerful tool for learning about the atmospheres of exoplanets. By observing the light that passes through the atmosphere of a transiting planet, astronomers can infer the composition of the atmosphere. This type of observation is challenging because the amount of light is very small, but it has already been used to learn a great deal about exoplanets.</w:t>
      </w:r>
      <w:r w:rsidR="006C4B25">
        <w:t xml:space="preserve"> </w:t>
      </w:r>
      <w:r w:rsidR="008C388E">
        <w:rPr>
          <w:vertAlign w:val="superscript"/>
        </w:rPr>
        <w:t>[1]</w:t>
      </w:r>
    </w:p>
    <w:p w14:paraId="331FB827" w14:textId="58855B0E" w:rsidR="00A153CD" w:rsidRPr="00AA0A73" w:rsidRDefault="00A153CD">
      <w:pPr>
        <w:rPr>
          <w:i/>
          <w:iCs/>
        </w:rPr>
      </w:pPr>
    </w:p>
    <w:p w14:paraId="0A9CE8C4" w14:textId="358B4D9C" w:rsidR="008A0217" w:rsidRPr="00AA0A73" w:rsidRDefault="0075494C" w:rsidP="00A03E56">
      <w:pPr>
        <w:rPr>
          <w:b/>
          <w:bCs/>
          <w:u w:val="single"/>
        </w:rPr>
      </w:pPr>
      <w:r w:rsidRPr="00E36417">
        <w:rPr>
          <w:noProof/>
        </w:rPr>
        <w:drawing>
          <wp:anchor distT="0" distB="0" distL="114300" distR="114300" simplePos="0" relativeHeight="251658240" behindDoc="1" locked="0" layoutInCell="1" allowOverlap="1" wp14:anchorId="1E7F3593" wp14:editId="239EA184">
            <wp:simplePos x="0" y="0"/>
            <wp:positionH relativeFrom="column">
              <wp:posOffset>533400</wp:posOffset>
            </wp:positionH>
            <wp:positionV relativeFrom="paragraph">
              <wp:posOffset>337185</wp:posOffset>
            </wp:positionV>
            <wp:extent cx="4737100" cy="5098514"/>
            <wp:effectExtent l="0" t="0" r="0" b="0"/>
            <wp:wrapTopAndBottom/>
            <wp:docPr id="122293399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33996" name="Picture 1"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37100" cy="5098514"/>
                    </a:xfrm>
                    <a:prstGeom prst="rect">
                      <a:avLst/>
                    </a:prstGeom>
                  </pic:spPr>
                </pic:pic>
              </a:graphicData>
            </a:graphic>
            <wp14:sizeRelH relativeFrom="page">
              <wp14:pctWidth>0</wp14:pctWidth>
            </wp14:sizeRelH>
            <wp14:sizeRelV relativeFrom="page">
              <wp14:pctHeight>0</wp14:pctHeight>
            </wp14:sizeRelV>
          </wp:anchor>
        </w:drawing>
      </w:r>
      <w:r w:rsidR="00A153CD" w:rsidRPr="00CD423F">
        <w:rPr>
          <w:b/>
          <w:bCs/>
          <w:u w:val="single"/>
        </w:rPr>
        <w:t xml:space="preserve">Question 14: ﻿What are your measured wavelengths of the </w:t>
      </w:r>
      <w:r w:rsidR="00A153CD" w:rsidRPr="00CD423F">
        <w:rPr>
          <w:b/>
          <w:bCs/>
          <w:sz w:val="28"/>
          <w:szCs w:val="28"/>
        </w:rPr>
        <w:t>H</w:t>
      </w:r>
      <w:r w:rsidR="00A153CD" w:rsidRPr="00CD423F">
        <w:rPr>
          <w:b/>
          <w:bCs/>
          <w:sz w:val="28"/>
          <w:szCs w:val="28"/>
          <w:vertAlign w:val="subscript"/>
        </w:rPr>
        <w:t>α</w:t>
      </w:r>
      <w:r w:rsidR="00A153CD" w:rsidRPr="00CD423F">
        <w:rPr>
          <w:b/>
          <w:bCs/>
        </w:rPr>
        <w:t xml:space="preserve">, </w:t>
      </w:r>
      <w:r w:rsidR="00A153CD" w:rsidRPr="00CD423F">
        <w:rPr>
          <w:b/>
          <w:bCs/>
          <w:sz w:val="28"/>
          <w:szCs w:val="28"/>
        </w:rPr>
        <w:t>H</w:t>
      </w:r>
      <w:r w:rsidR="00A153CD" w:rsidRPr="00CD423F">
        <w:rPr>
          <w:b/>
          <w:bCs/>
          <w:sz w:val="28"/>
          <w:szCs w:val="28"/>
          <w:vertAlign w:val="subscript"/>
        </w:rPr>
        <w:t>β</w:t>
      </w:r>
      <w:r w:rsidR="00A153CD" w:rsidRPr="00CD423F">
        <w:rPr>
          <w:b/>
          <w:bCs/>
        </w:rPr>
        <w:t xml:space="preserve"> </w:t>
      </w:r>
      <w:r w:rsidR="00A153CD" w:rsidRPr="0097665E">
        <w:rPr>
          <w:b/>
          <w:bCs/>
          <w:u w:val="single"/>
        </w:rPr>
        <w:t>and</w:t>
      </w:r>
      <w:r w:rsidR="00A153CD" w:rsidRPr="00CD423F">
        <w:rPr>
          <w:b/>
          <w:bCs/>
        </w:rPr>
        <w:t xml:space="preserve"> </w:t>
      </w:r>
      <w:proofErr w:type="spellStart"/>
      <w:r w:rsidR="00A153CD" w:rsidRPr="00CD423F">
        <w:rPr>
          <w:b/>
          <w:bCs/>
          <w:sz w:val="28"/>
          <w:szCs w:val="28"/>
        </w:rPr>
        <w:t>H</w:t>
      </w:r>
      <w:r w:rsidR="00A153CD" w:rsidRPr="00CD423F">
        <w:rPr>
          <w:vertAlign w:val="subscript"/>
        </w:rPr>
        <w:t>γ</w:t>
      </w:r>
      <w:proofErr w:type="spellEnd"/>
      <w:r w:rsidR="00A153CD" w:rsidRPr="00CD423F">
        <w:rPr>
          <w:b/>
          <w:bCs/>
          <w:u w:val="single"/>
        </w:rPr>
        <w:t xml:space="preserve"> spectral lines?</w:t>
      </w:r>
    </w:p>
    <w:p w14:paraId="5D5F7DD1" w14:textId="4EFC16E0" w:rsidR="00664410" w:rsidRDefault="00310124" w:rsidP="00A03E56">
      <w:pPr>
        <w:rPr>
          <w:rFonts w:ascii="Calibri" w:hAnsi="Calibri" w:cs="Calibri"/>
        </w:rPr>
      </w:pPr>
      <w:r w:rsidRPr="00310124">
        <w:rPr>
          <w:rFonts w:ascii="Calibri" w:hAnsi="Calibri" w:cs="Calibri"/>
        </w:rPr>
        <w:lastRenderedPageBreak/>
        <w:t>Using Desmos and Slope Formula</w:t>
      </w:r>
      <w:r w:rsidR="00FA1700">
        <w:rPr>
          <w:rFonts w:ascii="Calibri" w:hAnsi="Calibri" w:cs="Calibri"/>
        </w:rPr>
        <w:t>,</w:t>
      </w:r>
    </w:p>
    <w:p w14:paraId="3EF7B85C" w14:textId="0B627A20" w:rsidR="009328B1" w:rsidRDefault="009328B1" w:rsidP="00A03E56">
      <w:pPr>
        <w:rPr>
          <w:rFonts w:ascii="Calibri" w:hAnsi="Calibri" w:cs="Calibri"/>
        </w:rPr>
      </w:pPr>
    </w:p>
    <w:p w14:paraId="4FC5CE71" w14:textId="036E182D" w:rsidR="007307BC" w:rsidRDefault="00310124" w:rsidP="00A03E56">
      <w:pPr>
        <w:rPr>
          <w:rFonts w:ascii="Calibri" w:hAnsi="Calibri" w:cs="Calibri"/>
          <w:iCs/>
        </w:rPr>
      </w:pPr>
      <w:r w:rsidRPr="00310124">
        <w:rPr>
          <w:rFonts w:ascii="Calibri" w:hAnsi="Calibri" w:cs="Calibri"/>
          <w:i/>
        </w:rPr>
        <w:br/>
      </w:r>
      <m:oMathPara>
        <m:oMathParaPr>
          <m:jc m:val="center"/>
        </m:oMathParaPr>
        <m:oMath>
          <m:r>
            <w:rPr>
              <w:rFonts w:ascii="Cambria Math" w:hAnsi="Cambria Math" w:cs="Calibri"/>
            </w:rPr>
            <m:t>y=</m:t>
          </m:r>
          <m:sSub>
            <m:sSubPr>
              <m:ctrlPr>
                <w:rPr>
                  <w:rFonts w:ascii="Cambria Math" w:hAnsi="Cambria Math" w:cs="Calibri"/>
                  <w:i/>
                </w:rPr>
              </m:ctrlPr>
            </m:sSubPr>
            <m:e>
              <m:r>
                <w:rPr>
                  <w:rFonts w:ascii="Cambria Math" w:hAnsi="Cambria Math" w:cs="Calibri"/>
                </w:rPr>
                <m:t>y</m:t>
              </m:r>
            </m:e>
            <m:sub>
              <m:r>
                <w:rPr>
                  <w:rFonts w:ascii="Cambria Math" w:hAnsi="Cambria Math" w:cs="Calibri"/>
                </w:rPr>
                <m:t>1</m:t>
              </m:r>
            </m:sub>
          </m:sSub>
          <m:r>
            <w:rPr>
              <w:rFonts w:ascii="Cambria Math" w:hAnsi="Cambria Math" w:cs="Calibri"/>
            </w:rPr>
            <m:t>+</m:t>
          </m:r>
          <m:f>
            <m:fPr>
              <m:ctrlPr>
                <w:rPr>
                  <w:rFonts w:ascii="Cambria Math" w:hAnsi="Cambria Math" w:cs="Calibri"/>
                  <w:i/>
                </w:rPr>
              </m:ctrlPr>
            </m:fPr>
            <m:num>
              <m:d>
                <m:dPr>
                  <m:ctrlPr>
                    <w:rPr>
                      <w:rFonts w:ascii="Cambria Math" w:hAnsi="Cambria Math" w:cs="Calibri"/>
                      <w:i/>
                    </w:rPr>
                  </m:ctrlPr>
                </m:dPr>
                <m:e>
                  <m:r>
                    <w:rPr>
                      <w:rFonts w:ascii="Cambria Math" w:hAnsi="Cambria Math" w:cs="Calibri"/>
                    </w:rPr>
                    <m:t>x-</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e>
              </m:d>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y</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y</m:t>
                      </m:r>
                    </m:e>
                    <m:sub>
                      <m:r>
                        <w:rPr>
                          <w:rFonts w:ascii="Cambria Math" w:hAnsi="Cambria Math" w:cs="Calibri"/>
                        </w:rPr>
                        <m:t>1</m:t>
                      </m:r>
                    </m:sub>
                  </m:sSub>
                </m:e>
              </m:d>
            </m:num>
            <m:den>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e>
              </m:d>
            </m:den>
          </m:f>
          <m:r>
            <w:rPr>
              <w:rFonts w:ascii="Cambria Math" w:hAnsi="Calibri" w:cs="Calibri"/>
            </w:rPr>
            <m:t>,</m:t>
          </m:r>
          <m:r>
            <m:rPr>
              <m:sty m:val="p"/>
            </m:rPr>
            <w:rPr>
              <w:rFonts w:ascii="Calibri" w:hAnsi="Calibri" w:cs="Calibri"/>
            </w:rPr>
            <w:br/>
          </m:r>
        </m:oMath>
      </m:oMathPara>
    </w:p>
    <w:p w14:paraId="3EE20D0A" w14:textId="12AB241D" w:rsidR="00E36417" w:rsidRDefault="009F6974" w:rsidP="00A03E56">
      <w:pPr>
        <w:rPr>
          <w:rFonts w:ascii="Calibri" w:eastAsiaTheme="minorEastAsia" w:hAnsi="Calibri" w:cs="Calibri"/>
          <w:iCs/>
        </w:rPr>
      </w:pPr>
      <w:r>
        <w:rPr>
          <w:rFonts w:ascii="Calibri" w:hAnsi="Calibri" w:cs="Calibri"/>
          <w:iCs/>
        </w:rPr>
        <w:t>I</w:t>
      </w:r>
      <w:r w:rsidR="00310124" w:rsidRPr="00310124">
        <w:rPr>
          <w:rFonts w:ascii="Calibri" w:hAnsi="Calibri" w:cs="Calibri"/>
          <w:iCs/>
        </w:rPr>
        <w:t xml:space="preserve"> </w:t>
      </w:r>
      <w:r w:rsidR="00310124">
        <w:rPr>
          <w:rFonts w:ascii="Calibri" w:hAnsi="Calibri" w:cs="Calibri"/>
          <w:iCs/>
        </w:rPr>
        <w:t xml:space="preserve">found </w:t>
      </w:r>
      <w:r w:rsidR="00310124">
        <w:rPr>
          <w:rFonts w:ascii="Calibri" w:eastAsiaTheme="minorEastAsia" w:hAnsi="Calibri" w:cs="Calibri"/>
          <w:iCs/>
        </w:rPr>
        <w:t xml:space="preserve">the wavelength of </w:t>
      </w:r>
      <m:oMath>
        <m:sSub>
          <m:sSubPr>
            <m:ctrlPr>
              <w:rPr>
                <w:rFonts w:ascii="Cambria Math" w:hAnsi="Cambria Math" w:cs="Calibri"/>
                <w:b/>
                <w:bCs/>
                <w:i/>
                <w:iCs/>
              </w:rPr>
            </m:ctrlPr>
          </m:sSubPr>
          <m:e>
            <m:r>
              <m:rPr>
                <m:sty m:val="bi"/>
              </m:rPr>
              <w:rPr>
                <w:rFonts w:ascii="Cambria Math" w:hAnsi="Cambria Math" w:cs="Calibri"/>
              </w:rPr>
              <m:t>H</m:t>
            </m:r>
          </m:e>
          <m:sub>
            <m:r>
              <m:rPr>
                <m:sty m:val="b"/>
              </m:rPr>
              <w:rPr>
                <w:rFonts w:ascii="Cambria Math" w:hAnsi="Cambria Math"/>
              </w:rPr>
              <m:t>α</m:t>
            </m:r>
          </m:sub>
        </m:sSub>
      </m:oMath>
      <w:r w:rsidR="00310124">
        <w:rPr>
          <w:rFonts w:ascii="Calibri" w:eastAsiaTheme="minorEastAsia" w:hAnsi="Calibri" w:cs="Calibri"/>
          <w:iCs/>
        </w:rPr>
        <w:t xml:space="preserve"> to be </w:t>
      </w:r>
      <w:r w:rsidR="00310124" w:rsidRPr="00E16F48">
        <w:rPr>
          <w:rFonts w:ascii="Calibri" w:eastAsiaTheme="minorEastAsia" w:hAnsi="Calibri" w:cs="Calibri"/>
          <w:b/>
          <w:bCs/>
          <w:iCs/>
        </w:rPr>
        <w:t xml:space="preserve">6721.73 </w:t>
      </w:r>
      <w:r w:rsidR="00E22272" w:rsidRPr="00E16F48">
        <w:rPr>
          <w:rFonts w:ascii="Calibri" w:eastAsiaTheme="minorEastAsia" w:hAnsi="Calibri" w:cs="Calibri"/>
          <w:b/>
          <w:bCs/>
          <w:iCs/>
        </w:rPr>
        <w:t>Å</w:t>
      </w:r>
      <w:r w:rsidR="00310124">
        <w:rPr>
          <w:rFonts w:ascii="Calibri" w:eastAsiaTheme="minorEastAsia" w:hAnsi="Calibri" w:cs="Calibri"/>
          <w:iCs/>
        </w:rPr>
        <w:t xml:space="preserve">, </w:t>
      </w:r>
      <m:oMath>
        <m:sSub>
          <m:sSubPr>
            <m:ctrlPr>
              <w:rPr>
                <w:rFonts w:ascii="Cambria Math" w:eastAsiaTheme="minorEastAsia" w:hAnsi="Cambria Math" w:cs="Calibri"/>
                <w:b/>
                <w:bCs/>
                <w:i/>
                <w:iCs/>
              </w:rPr>
            </m:ctrlPr>
          </m:sSubPr>
          <m:e>
            <m:r>
              <m:rPr>
                <m:sty m:val="bi"/>
              </m:rPr>
              <w:rPr>
                <w:rFonts w:ascii="Cambria Math" w:eastAsiaTheme="minorEastAsia" w:hAnsi="Cambria Math" w:cs="Calibri"/>
              </w:rPr>
              <m:t>H</m:t>
            </m:r>
          </m:e>
          <m:sub>
            <m:r>
              <m:rPr>
                <m:sty m:val="b"/>
              </m:rPr>
              <w:rPr>
                <w:rFonts w:ascii="Cambria Math" w:hAnsi="Cambria Math"/>
              </w:rPr>
              <m:t>β</m:t>
            </m:r>
          </m:sub>
        </m:sSub>
      </m:oMath>
      <w:r w:rsidR="00310124" w:rsidRPr="003D3BB0">
        <w:rPr>
          <w:rFonts w:ascii="Calibri" w:eastAsiaTheme="minorEastAsia" w:hAnsi="Calibri" w:cs="Calibri"/>
          <w:bCs/>
          <w:iCs/>
        </w:rPr>
        <w:t xml:space="preserve"> </w:t>
      </w:r>
      <w:r w:rsidR="00310124">
        <w:rPr>
          <w:rFonts w:ascii="Calibri" w:eastAsiaTheme="minorEastAsia" w:hAnsi="Calibri" w:cs="Calibri"/>
          <w:iCs/>
        </w:rPr>
        <w:t xml:space="preserve">to be </w:t>
      </w:r>
      <w:r w:rsidR="00310124" w:rsidRPr="00E16F48">
        <w:rPr>
          <w:rFonts w:ascii="Calibri" w:eastAsiaTheme="minorEastAsia" w:hAnsi="Calibri" w:cs="Calibri"/>
          <w:b/>
          <w:bCs/>
          <w:iCs/>
        </w:rPr>
        <w:t xml:space="preserve">4984.67 </w:t>
      </w:r>
      <w:r w:rsidR="00E22272" w:rsidRPr="00E16F48">
        <w:rPr>
          <w:rFonts w:ascii="Calibri" w:eastAsiaTheme="minorEastAsia" w:hAnsi="Calibri" w:cs="Calibri"/>
          <w:b/>
          <w:bCs/>
          <w:iCs/>
        </w:rPr>
        <w:t>Å</w:t>
      </w:r>
      <w:r w:rsidR="00E22272">
        <w:rPr>
          <w:rFonts w:ascii="Calibri" w:eastAsiaTheme="minorEastAsia" w:hAnsi="Calibri" w:cs="Calibri"/>
          <w:iCs/>
        </w:rPr>
        <w:t xml:space="preserve"> </w:t>
      </w:r>
      <w:r w:rsidR="00310124">
        <w:rPr>
          <w:rFonts w:ascii="Calibri" w:eastAsiaTheme="minorEastAsia" w:hAnsi="Calibri" w:cs="Calibri"/>
          <w:iCs/>
        </w:rPr>
        <w:t xml:space="preserve">and </w:t>
      </w:r>
      <m:oMath>
        <m:sSub>
          <m:sSubPr>
            <m:ctrlPr>
              <w:rPr>
                <w:rFonts w:ascii="Cambria Math" w:eastAsiaTheme="minorEastAsia" w:hAnsi="Cambria Math" w:cs="Calibri"/>
                <w:b/>
                <w:bCs/>
                <w:i/>
                <w:iCs/>
              </w:rPr>
            </m:ctrlPr>
          </m:sSubPr>
          <m:e>
            <m:r>
              <m:rPr>
                <m:sty m:val="bi"/>
              </m:rPr>
              <w:rPr>
                <w:rFonts w:ascii="Cambria Math" w:eastAsiaTheme="minorEastAsia" w:hAnsi="Cambria Math" w:cs="Calibri"/>
              </w:rPr>
              <m:t>H</m:t>
            </m:r>
          </m:e>
          <m:sub>
            <m:r>
              <m:rPr>
                <m:sty m:val="b"/>
              </m:rPr>
              <w:rPr>
                <w:rFonts w:ascii="Cambria Math" w:hAnsi="Cambria Math"/>
              </w:rPr>
              <m:t>γ</m:t>
            </m:r>
          </m:sub>
        </m:sSub>
      </m:oMath>
      <w:r w:rsidR="00310124">
        <w:rPr>
          <w:rFonts w:ascii="Calibri" w:eastAsiaTheme="minorEastAsia" w:hAnsi="Calibri" w:cs="Calibri"/>
          <w:iCs/>
        </w:rPr>
        <w:t xml:space="preserve"> to be </w:t>
      </w:r>
      <w:r w:rsidR="00310124" w:rsidRPr="00E16F48">
        <w:rPr>
          <w:rFonts w:ascii="Calibri" w:eastAsiaTheme="minorEastAsia" w:hAnsi="Calibri" w:cs="Calibri"/>
          <w:b/>
          <w:bCs/>
          <w:iCs/>
        </w:rPr>
        <w:t xml:space="preserve">4526.77 </w:t>
      </w:r>
      <w:r w:rsidR="00E22272" w:rsidRPr="00E16F48">
        <w:rPr>
          <w:rFonts w:ascii="Calibri" w:eastAsiaTheme="minorEastAsia" w:hAnsi="Calibri" w:cs="Calibri"/>
          <w:b/>
          <w:bCs/>
          <w:iCs/>
        </w:rPr>
        <w:t>Å</w:t>
      </w:r>
      <w:r w:rsidR="000800FF">
        <w:rPr>
          <w:rFonts w:ascii="Calibri" w:eastAsiaTheme="minorEastAsia" w:hAnsi="Calibri" w:cs="Calibri"/>
          <w:iCs/>
        </w:rPr>
        <w:t>.</w:t>
      </w:r>
    </w:p>
    <w:p w14:paraId="105B166D" w14:textId="77777777" w:rsidR="007307BC" w:rsidRDefault="007307BC" w:rsidP="00A03E56">
      <w:pPr>
        <w:rPr>
          <w:rFonts w:ascii="Calibri" w:eastAsiaTheme="minorEastAsia" w:hAnsi="Calibri" w:cs="Calibri"/>
          <w:b/>
          <w:bCs/>
          <w:iCs/>
          <w:u w:val="single"/>
        </w:rPr>
      </w:pPr>
    </w:p>
    <w:p w14:paraId="56308B0E" w14:textId="2ED462CD" w:rsidR="009F6974" w:rsidRPr="00086437" w:rsidRDefault="00086437" w:rsidP="00A03E56">
      <w:pPr>
        <w:rPr>
          <w:rFonts w:ascii="Calibri" w:eastAsiaTheme="minorEastAsia" w:hAnsi="Calibri" w:cs="Calibri"/>
          <w:b/>
          <w:bCs/>
          <w:iCs/>
          <w:u w:val="single"/>
        </w:rPr>
      </w:pPr>
      <w:r>
        <w:rPr>
          <w:rFonts w:ascii="Calibri" w:eastAsiaTheme="minorEastAsia" w:hAnsi="Calibri" w:cs="Calibri"/>
          <w:b/>
          <w:bCs/>
          <w:iCs/>
          <w:u w:val="single"/>
        </w:rPr>
        <w:t>Question 15</w:t>
      </w:r>
      <w:r w:rsidR="004732DF">
        <w:rPr>
          <w:rFonts w:ascii="Calibri" w:eastAsiaTheme="minorEastAsia" w:hAnsi="Calibri" w:cs="Calibri"/>
          <w:b/>
          <w:bCs/>
          <w:iCs/>
          <w:u w:val="single"/>
        </w:rPr>
        <w:t>A</w:t>
      </w:r>
      <w:r>
        <w:rPr>
          <w:rFonts w:ascii="Calibri" w:eastAsiaTheme="minorEastAsia" w:hAnsi="Calibri" w:cs="Calibri"/>
          <w:b/>
          <w:bCs/>
          <w:iCs/>
          <w:u w:val="single"/>
        </w:rPr>
        <w:t xml:space="preserve">: </w:t>
      </w:r>
      <w:r w:rsidR="009F6974" w:rsidRPr="00086437">
        <w:rPr>
          <w:rFonts w:ascii="Calibri" w:eastAsiaTheme="minorEastAsia" w:hAnsi="Calibri" w:cs="Calibri"/>
          <w:b/>
          <w:bCs/>
          <w:iCs/>
          <w:u w:val="single"/>
        </w:rPr>
        <w:t xml:space="preserve">Physics data books give the wavelengths of the Hydrogen lines as 6563 Å for </w:t>
      </w:r>
      <m:oMath>
        <m:sSub>
          <m:sSubPr>
            <m:ctrlPr>
              <w:rPr>
                <w:rFonts w:ascii="Cambria Math" w:hAnsi="Cambria Math" w:cs="Calibri"/>
                <w:b/>
                <w:bCs/>
                <w:i/>
                <w:iCs/>
                <w:u w:val="single"/>
              </w:rPr>
            </m:ctrlPr>
          </m:sSubPr>
          <m:e>
            <m:r>
              <m:rPr>
                <m:sty m:val="bi"/>
              </m:rPr>
              <w:rPr>
                <w:rFonts w:ascii="Cambria Math" w:hAnsi="Cambria Math" w:cs="Calibri"/>
                <w:u w:val="single"/>
              </w:rPr>
              <m:t>H</m:t>
            </m:r>
          </m:e>
          <m:sub>
            <m:r>
              <m:rPr>
                <m:sty m:val="b"/>
              </m:rPr>
              <w:rPr>
                <w:rFonts w:ascii="Cambria Math" w:hAnsi="Cambria Math"/>
                <w:u w:val="single"/>
              </w:rPr>
              <m:t>α</m:t>
            </m:r>
          </m:sub>
        </m:sSub>
      </m:oMath>
      <w:r w:rsidR="009F6974" w:rsidRPr="00086437">
        <w:rPr>
          <w:rFonts w:ascii="Calibri" w:eastAsiaTheme="minorEastAsia" w:hAnsi="Calibri" w:cs="Calibri"/>
          <w:b/>
          <w:bCs/>
          <w:iCs/>
          <w:u w:val="single"/>
        </w:rPr>
        <w:t xml:space="preserve">, 4861 Å for </w:t>
      </w:r>
      <m:oMath>
        <m:sSub>
          <m:sSubPr>
            <m:ctrlPr>
              <w:rPr>
                <w:rFonts w:ascii="Cambria Math" w:eastAsiaTheme="minorEastAsia" w:hAnsi="Cambria Math" w:cs="Calibri"/>
                <w:b/>
                <w:bCs/>
                <w:i/>
                <w:iCs/>
                <w:u w:val="single"/>
              </w:rPr>
            </m:ctrlPr>
          </m:sSubPr>
          <m:e>
            <m:r>
              <m:rPr>
                <m:sty m:val="bi"/>
              </m:rPr>
              <w:rPr>
                <w:rFonts w:ascii="Cambria Math" w:eastAsiaTheme="minorEastAsia" w:hAnsi="Cambria Math" w:cs="Calibri"/>
                <w:u w:val="single"/>
              </w:rPr>
              <m:t>H</m:t>
            </m:r>
          </m:e>
          <m:sub>
            <m:r>
              <m:rPr>
                <m:sty m:val="b"/>
              </m:rPr>
              <w:rPr>
                <w:rFonts w:ascii="Cambria Math" w:hAnsi="Cambria Math"/>
                <w:u w:val="single"/>
              </w:rPr>
              <m:t>β</m:t>
            </m:r>
          </m:sub>
        </m:sSub>
      </m:oMath>
      <w:r w:rsidR="009F6974" w:rsidRPr="00086437">
        <w:rPr>
          <w:rFonts w:ascii="Calibri" w:eastAsiaTheme="minorEastAsia" w:hAnsi="Calibri" w:cs="Calibri"/>
          <w:b/>
          <w:bCs/>
          <w:iCs/>
          <w:u w:val="single"/>
        </w:rPr>
        <w:t xml:space="preserve">, and 4340 </w:t>
      </w:r>
      <w:r w:rsidR="00F75767" w:rsidRPr="00086437">
        <w:rPr>
          <w:rFonts w:ascii="Calibri" w:eastAsiaTheme="minorEastAsia" w:hAnsi="Calibri" w:cs="Calibri"/>
          <w:b/>
          <w:bCs/>
          <w:iCs/>
          <w:u w:val="single"/>
        </w:rPr>
        <w:t>Å</w:t>
      </w:r>
      <w:r w:rsidR="009F6974" w:rsidRPr="00086437">
        <w:rPr>
          <w:rFonts w:ascii="Calibri" w:eastAsiaTheme="minorEastAsia" w:hAnsi="Calibri" w:cs="Calibri"/>
          <w:b/>
          <w:bCs/>
          <w:iCs/>
          <w:u w:val="single"/>
        </w:rPr>
        <w:t xml:space="preserve"> for </w:t>
      </w:r>
      <m:oMath>
        <m:sSub>
          <m:sSubPr>
            <m:ctrlPr>
              <w:rPr>
                <w:rFonts w:ascii="Cambria Math" w:eastAsiaTheme="minorEastAsia" w:hAnsi="Cambria Math" w:cs="Calibri"/>
                <w:b/>
                <w:bCs/>
                <w:i/>
                <w:iCs/>
                <w:u w:val="single"/>
              </w:rPr>
            </m:ctrlPr>
          </m:sSubPr>
          <m:e>
            <m:r>
              <m:rPr>
                <m:sty m:val="bi"/>
              </m:rPr>
              <w:rPr>
                <w:rFonts w:ascii="Cambria Math" w:eastAsiaTheme="minorEastAsia" w:hAnsi="Cambria Math" w:cs="Calibri"/>
                <w:u w:val="single"/>
              </w:rPr>
              <m:t>H</m:t>
            </m:r>
          </m:e>
          <m:sub>
            <m:r>
              <m:rPr>
                <m:sty m:val="b"/>
              </m:rPr>
              <w:rPr>
                <w:rFonts w:ascii="Cambria Math" w:hAnsi="Cambria Math"/>
                <w:u w:val="single"/>
              </w:rPr>
              <m:t>γ</m:t>
            </m:r>
          </m:sub>
        </m:sSub>
      </m:oMath>
      <w:r w:rsidR="009F6974" w:rsidRPr="00086437">
        <w:rPr>
          <w:rFonts w:ascii="Calibri" w:eastAsiaTheme="minorEastAsia" w:hAnsi="Calibri" w:cs="Calibri"/>
          <w:b/>
          <w:bCs/>
          <w:iCs/>
          <w:u w:val="single"/>
        </w:rPr>
        <w:t xml:space="preserve">. By how many Å do your measurements differ from these standard values? </w:t>
      </w:r>
    </w:p>
    <w:p w14:paraId="493855E0" w14:textId="77777777" w:rsidR="009B0AD9" w:rsidRDefault="009B0AD9" w:rsidP="00A03E56">
      <w:pPr>
        <w:rPr>
          <w:rFonts w:ascii="Calibri" w:hAnsi="Calibri" w:cs="Calibri"/>
          <w:iCs/>
        </w:rPr>
      </w:pPr>
    </w:p>
    <w:tbl>
      <w:tblPr>
        <w:tblStyle w:val="TableGrid"/>
        <w:tblW w:w="9579" w:type="dxa"/>
        <w:tblLook w:val="04A0" w:firstRow="1" w:lastRow="0" w:firstColumn="1" w:lastColumn="0" w:noHBand="0" w:noVBand="1"/>
      </w:tblPr>
      <w:tblGrid>
        <w:gridCol w:w="777"/>
        <w:gridCol w:w="3424"/>
        <w:gridCol w:w="3322"/>
        <w:gridCol w:w="2056"/>
      </w:tblGrid>
      <w:tr w:rsidR="009154B2" w:rsidRPr="009154B2" w14:paraId="192EF5F4" w14:textId="77777777" w:rsidTr="00730E67">
        <w:trPr>
          <w:trHeight w:val="355"/>
        </w:trPr>
        <w:tc>
          <w:tcPr>
            <w:tcW w:w="0" w:type="auto"/>
            <w:vAlign w:val="center"/>
            <w:hideMark/>
          </w:tcPr>
          <w:p w14:paraId="2384872D" w14:textId="77777777" w:rsidR="009154B2" w:rsidRPr="009154B2" w:rsidRDefault="009154B2" w:rsidP="00730E67">
            <w:pPr>
              <w:jc w:val="center"/>
              <w:rPr>
                <w:rFonts w:ascii="Arial" w:eastAsia="Times New Roman" w:hAnsi="Arial" w:cs="Arial"/>
                <w:kern w:val="0"/>
                <w:sz w:val="20"/>
                <w:szCs w:val="20"/>
                <w14:ligatures w14:val="none"/>
              </w:rPr>
            </w:pPr>
            <w:r w:rsidRPr="009154B2">
              <w:rPr>
                <w:rFonts w:ascii="Arial" w:eastAsia="Times New Roman" w:hAnsi="Arial" w:cs="Arial"/>
                <w:kern w:val="0"/>
                <w:sz w:val="20"/>
                <w:szCs w:val="20"/>
                <w14:ligatures w14:val="none"/>
              </w:rPr>
              <w:t>Line</w:t>
            </w:r>
          </w:p>
        </w:tc>
        <w:tc>
          <w:tcPr>
            <w:tcW w:w="0" w:type="auto"/>
            <w:vAlign w:val="center"/>
            <w:hideMark/>
          </w:tcPr>
          <w:p w14:paraId="2E427DA6" w14:textId="77777777" w:rsidR="009154B2" w:rsidRPr="009154B2" w:rsidRDefault="009154B2" w:rsidP="00730E67">
            <w:pPr>
              <w:jc w:val="center"/>
              <w:rPr>
                <w:rFonts w:ascii="Arial" w:eastAsia="Times New Roman" w:hAnsi="Arial" w:cs="Arial"/>
                <w:kern w:val="0"/>
                <w:sz w:val="20"/>
                <w:szCs w:val="20"/>
                <w14:ligatures w14:val="none"/>
              </w:rPr>
            </w:pPr>
            <w:r w:rsidRPr="009154B2">
              <w:rPr>
                <w:rFonts w:ascii="Arial" w:eastAsia="Times New Roman" w:hAnsi="Arial" w:cs="Arial"/>
                <w:kern w:val="0"/>
                <w:sz w:val="20"/>
                <w:szCs w:val="20"/>
                <w14:ligatures w14:val="none"/>
              </w:rPr>
              <w:t>Measured wavelength (˚ A)</w:t>
            </w:r>
          </w:p>
        </w:tc>
        <w:tc>
          <w:tcPr>
            <w:tcW w:w="0" w:type="auto"/>
            <w:vAlign w:val="center"/>
            <w:hideMark/>
          </w:tcPr>
          <w:p w14:paraId="47DB1AE7" w14:textId="77777777" w:rsidR="009154B2" w:rsidRPr="009154B2" w:rsidRDefault="009154B2" w:rsidP="00730E67">
            <w:pPr>
              <w:jc w:val="center"/>
              <w:rPr>
                <w:rFonts w:ascii="Arial" w:eastAsia="Times New Roman" w:hAnsi="Arial" w:cs="Arial"/>
                <w:kern w:val="0"/>
                <w:sz w:val="20"/>
                <w:szCs w:val="20"/>
                <w14:ligatures w14:val="none"/>
              </w:rPr>
            </w:pPr>
            <w:r w:rsidRPr="009154B2">
              <w:rPr>
                <w:rFonts w:ascii="Arial" w:eastAsia="Times New Roman" w:hAnsi="Arial" w:cs="Arial"/>
                <w:kern w:val="0"/>
                <w:sz w:val="20"/>
                <w:szCs w:val="20"/>
                <w14:ligatures w14:val="none"/>
              </w:rPr>
              <w:t>Standard wavelength (˚ A)</w:t>
            </w:r>
          </w:p>
        </w:tc>
        <w:tc>
          <w:tcPr>
            <w:tcW w:w="0" w:type="auto"/>
            <w:vAlign w:val="center"/>
            <w:hideMark/>
          </w:tcPr>
          <w:p w14:paraId="3BA3E257" w14:textId="77777777" w:rsidR="009154B2" w:rsidRPr="009154B2" w:rsidRDefault="009154B2" w:rsidP="00730E67">
            <w:pPr>
              <w:jc w:val="center"/>
              <w:rPr>
                <w:rFonts w:ascii="Arial" w:eastAsia="Times New Roman" w:hAnsi="Arial" w:cs="Arial"/>
                <w:kern w:val="0"/>
                <w:sz w:val="20"/>
                <w:szCs w:val="20"/>
                <w14:ligatures w14:val="none"/>
              </w:rPr>
            </w:pPr>
            <w:r w:rsidRPr="009154B2">
              <w:rPr>
                <w:rFonts w:ascii="Arial" w:eastAsia="Times New Roman" w:hAnsi="Arial" w:cs="Arial"/>
                <w:kern w:val="0"/>
                <w:sz w:val="20"/>
                <w:szCs w:val="20"/>
                <w14:ligatures w14:val="none"/>
              </w:rPr>
              <w:t>Difference (˚ A)</w:t>
            </w:r>
          </w:p>
        </w:tc>
      </w:tr>
      <w:tr w:rsidR="009154B2" w:rsidRPr="009154B2" w14:paraId="1D862CFA" w14:textId="77777777" w:rsidTr="00730E67">
        <w:trPr>
          <w:trHeight w:val="355"/>
        </w:trPr>
        <w:tc>
          <w:tcPr>
            <w:tcW w:w="0" w:type="auto"/>
            <w:vAlign w:val="center"/>
            <w:hideMark/>
          </w:tcPr>
          <w:p w14:paraId="399E5D05" w14:textId="6BED67FA" w:rsidR="009154B2" w:rsidRPr="009154B2" w:rsidRDefault="00992829" w:rsidP="00730E67">
            <w:pPr>
              <w:jc w:val="center"/>
              <w:rPr>
                <w:rFonts w:ascii="Arial" w:eastAsia="Times New Roman" w:hAnsi="Arial" w:cs="Arial"/>
                <w:kern w:val="0"/>
                <w:sz w:val="20"/>
                <w:szCs w:val="20"/>
                <w14:ligatures w14:val="none"/>
              </w:rPr>
            </w:pPr>
            <m:oMathPara>
              <m:oMath>
                <m:sSub>
                  <m:sSubPr>
                    <m:ctrlPr>
                      <w:rPr>
                        <w:rFonts w:ascii="Cambria Math" w:hAnsi="Cambria Math" w:cs="Calibri"/>
                        <w:i/>
                        <w:iCs/>
                      </w:rPr>
                    </m:ctrlPr>
                  </m:sSubPr>
                  <m:e>
                    <m:r>
                      <w:rPr>
                        <w:rFonts w:ascii="Cambria Math" w:hAnsi="Cambria Math" w:cs="Calibri"/>
                      </w:rPr>
                      <m:t>H</m:t>
                    </m:r>
                  </m:e>
                  <m:sub>
                    <m:r>
                      <m:rPr>
                        <m:sty m:val="p"/>
                      </m:rPr>
                      <w:rPr>
                        <w:rFonts w:ascii="Cambria Math" w:hAnsi="Cambria Math"/>
                      </w:rPr>
                      <m:t>α</m:t>
                    </m:r>
                  </m:sub>
                </m:sSub>
              </m:oMath>
            </m:oMathPara>
          </w:p>
        </w:tc>
        <w:tc>
          <w:tcPr>
            <w:tcW w:w="0" w:type="auto"/>
            <w:vAlign w:val="center"/>
            <w:hideMark/>
          </w:tcPr>
          <w:p w14:paraId="0B635852" w14:textId="77777777" w:rsidR="009154B2" w:rsidRPr="009154B2" w:rsidRDefault="009154B2" w:rsidP="00730E67">
            <w:pPr>
              <w:jc w:val="center"/>
              <w:rPr>
                <w:rFonts w:ascii="Arial" w:eastAsia="Times New Roman" w:hAnsi="Arial" w:cs="Arial"/>
                <w:kern w:val="0"/>
                <w:sz w:val="20"/>
                <w:szCs w:val="20"/>
                <w14:ligatures w14:val="none"/>
              </w:rPr>
            </w:pPr>
            <w:r w:rsidRPr="009154B2">
              <w:rPr>
                <w:rFonts w:ascii="Arial" w:eastAsia="Times New Roman" w:hAnsi="Arial" w:cs="Arial"/>
                <w:kern w:val="0"/>
                <w:sz w:val="20"/>
                <w:szCs w:val="20"/>
                <w14:ligatures w14:val="none"/>
              </w:rPr>
              <w:t>6721.73</w:t>
            </w:r>
          </w:p>
        </w:tc>
        <w:tc>
          <w:tcPr>
            <w:tcW w:w="0" w:type="auto"/>
            <w:vAlign w:val="center"/>
            <w:hideMark/>
          </w:tcPr>
          <w:p w14:paraId="7D3FEA8C" w14:textId="77777777" w:rsidR="009154B2" w:rsidRPr="009154B2" w:rsidRDefault="009154B2" w:rsidP="00730E67">
            <w:pPr>
              <w:jc w:val="center"/>
              <w:rPr>
                <w:rFonts w:ascii="Arial" w:eastAsia="Times New Roman" w:hAnsi="Arial" w:cs="Arial"/>
                <w:kern w:val="0"/>
                <w:sz w:val="20"/>
                <w:szCs w:val="20"/>
                <w14:ligatures w14:val="none"/>
              </w:rPr>
            </w:pPr>
            <w:r w:rsidRPr="009154B2">
              <w:rPr>
                <w:rFonts w:ascii="Arial" w:eastAsia="Times New Roman" w:hAnsi="Arial" w:cs="Arial"/>
                <w:kern w:val="0"/>
                <w:sz w:val="20"/>
                <w:szCs w:val="20"/>
                <w14:ligatures w14:val="none"/>
              </w:rPr>
              <w:t>6563</w:t>
            </w:r>
          </w:p>
        </w:tc>
        <w:tc>
          <w:tcPr>
            <w:tcW w:w="0" w:type="auto"/>
            <w:vAlign w:val="center"/>
            <w:hideMark/>
          </w:tcPr>
          <w:p w14:paraId="1815F5DF" w14:textId="77777777" w:rsidR="009154B2" w:rsidRPr="009154B2" w:rsidRDefault="009154B2" w:rsidP="00730E67">
            <w:pPr>
              <w:jc w:val="center"/>
              <w:rPr>
                <w:rFonts w:ascii="Arial" w:eastAsia="Times New Roman" w:hAnsi="Arial" w:cs="Arial"/>
                <w:kern w:val="0"/>
                <w:sz w:val="20"/>
                <w:szCs w:val="20"/>
                <w14:ligatures w14:val="none"/>
              </w:rPr>
            </w:pPr>
            <w:r w:rsidRPr="009154B2">
              <w:rPr>
                <w:rFonts w:ascii="Arial" w:eastAsia="Times New Roman" w:hAnsi="Arial" w:cs="Arial"/>
                <w:kern w:val="0"/>
                <w:sz w:val="20"/>
                <w:szCs w:val="20"/>
                <w14:ligatures w14:val="none"/>
              </w:rPr>
              <w:t>158.73</w:t>
            </w:r>
          </w:p>
        </w:tc>
      </w:tr>
      <w:tr w:rsidR="009154B2" w:rsidRPr="009154B2" w14:paraId="3D8409E4" w14:textId="77777777" w:rsidTr="00730E67">
        <w:trPr>
          <w:trHeight w:val="355"/>
        </w:trPr>
        <w:tc>
          <w:tcPr>
            <w:tcW w:w="0" w:type="auto"/>
            <w:vAlign w:val="center"/>
            <w:hideMark/>
          </w:tcPr>
          <w:p w14:paraId="3F7838CE" w14:textId="6592C807" w:rsidR="009154B2" w:rsidRPr="009154B2" w:rsidRDefault="00992829" w:rsidP="00730E67">
            <w:pPr>
              <w:jc w:val="center"/>
              <w:rPr>
                <w:rFonts w:ascii="Arial" w:eastAsia="Times New Roman" w:hAnsi="Arial" w:cs="Arial"/>
                <w:kern w:val="0"/>
                <w:sz w:val="20"/>
                <w:szCs w:val="20"/>
                <w14:ligatures w14:val="none"/>
              </w:rPr>
            </w:pPr>
            <m:oMathPara>
              <m:oMath>
                <m:sSub>
                  <m:sSubPr>
                    <m:ctrlPr>
                      <w:rPr>
                        <w:rFonts w:ascii="Cambria Math" w:eastAsiaTheme="minorEastAsia" w:hAnsi="Cambria Math" w:cs="Calibri"/>
                        <w:i/>
                        <w:iCs/>
                      </w:rPr>
                    </m:ctrlPr>
                  </m:sSubPr>
                  <m:e>
                    <m:r>
                      <w:rPr>
                        <w:rFonts w:ascii="Cambria Math" w:eastAsiaTheme="minorEastAsia" w:hAnsi="Cambria Math" w:cs="Calibri"/>
                      </w:rPr>
                      <m:t>H</m:t>
                    </m:r>
                  </m:e>
                  <m:sub>
                    <m:r>
                      <m:rPr>
                        <m:sty m:val="p"/>
                      </m:rPr>
                      <w:rPr>
                        <w:rFonts w:ascii="Cambria Math" w:hAnsi="Cambria Math"/>
                      </w:rPr>
                      <m:t>β</m:t>
                    </m:r>
                  </m:sub>
                </m:sSub>
              </m:oMath>
            </m:oMathPara>
          </w:p>
        </w:tc>
        <w:tc>
          <w:tcPr>
            <w:tcW w:w="0" w:type="auto"/>
            <w:vAlign w:val="center"/>
            <w:hideMark/>
          </w:tcPr>
          <w:p w14:paraId="02280358" w14:textId="77777777" w:rsidR="009154B2" w:rsidRPr="009154B2" w:rsidRDefault="009154B2" w:rsidP="00730E67">
            <w:pPr>
              <w:jc w:val="center"/>
              <w:rPr>
                <w:rFonts w:ascii="Arial" w:eastAsia="Times New Roman" w:hAnsi="Arial" w:cs="Arial"/>
                <w:kern w:val="0"/>
                <w:sz w:val="20"/>
                <w:szCs w:val="20"/>
                <w14:ligatures w14:val="none"/>
              </w:rPr>
            </w:pPr>
            <w:r w:rsidRPr="009154B2">
              <w:rPr>
                <w:rFonts w:ascii="Arial" w:eastAsia="Times New Roman" w:hAnsi="Arial" w:cs="Arial"/>
                <w:kern w:val="0"/>
                <w:sz w:val="20"/>
                <w:szCs w:val="20"/>
                <w14:ligatures w14:val="none"/>
              </w:rPr>
              <w:t>4984.67</w:t>
            </w:r>
          </w:p>
        </w:tc>
        <w:tc>
          <w:tcPr>
            <w:tcW w:w="0" w:type="auto"/>
            <w:vAlign w:val="center"/>
            <w:hideMark/>
          </w:tcPr>
          <w:p w14:paraId="5414E58A" w14:textId="77777777" w:rsidR="009154B2" w:rsidRPr="009154B2" w:rsidRDefault="009154B2" w:rsidP="00730E67">
            <w:pPr>
              <w:jc w:val="center"/>
              <w:rPr>
                <w:rFonts w:ascii="Arial" w:eastAsia="Times New Roman" w:hAnsi="Arial" w:cs="Arial"/>
                <w:kern w:val="0"/>
                <w:sz w:val="20"/>
                <w:szCs w:val="20"/>
                <w14:ligatures w14:val="none"/>
              </w:rPr>
            </w:pPr>
            <w:r w:rsidRPr="009154B2">
              <w:rPr>
                <w:rFonts w:ascii="Arial" w:eastAsia="Times New Roman" w:hAnsi="Arial" w:cs="Arial"/>
                <w:kern w:val="0"/>
                <w:sz w:val="20"/>
                <w:szCs w:val="20"/>
                <w14:ligatures w14:val="none"/>
              </w:rPr>
              <w:t>4861</w:t>
            </w:r>
          </w:p>
        </w:tc>
        <w:tc>
          <w:tcPr>
            <w:tcW w:w="0" w:type="auto"/>
            <w:vAlign w:val="center"/>
            <w:hideMark/>
          </w:tcPr>
          <w:p w14:paraId="40B6BD2C" w14:textId="77777777" w:rsidR="009154B2" w:rsidRPr="009154B2" w:rsidRDefault="009154B2" w:rsidP="00730E67">
            <w:pPr>
              <w:jc w:val="center"/>
              <w:rPr>
                <w:rFonts w:ascii="Arial" w:eastAsia="Times New Roman" w:hAnsi="Arial" w:cs="Arial"/>
                <w:kern w:val="0"/>
                <w:sz w:val="20"/>
                <w:szCs w:val="20"/>
                <w14:ligatures w14:val="none"/>
              </w:rPr>
            </w:pPr>
            <w:r w:rsidRPr="009154B2">
              <w:rPr>
                <w:rFonts w:ascii="Arial" w:eastAsia="Times New Roman" w:hAnsi="Arial" w:cs="Arial"/>
                <w:kern w:val="0"/>
                <w:sz w:val="20"/>
                <w:szCs w:val="20"/>
                <w14:ligatures w14:val="none"/>
              </w:rPr>
              <w:t>123.67</w:t>
            </w:r>
          </w:p>
        </w:tc>
      </w:tr>
      <w:tr w:rsidR="009154B2" w:rsidRPr="009154B2" w14:paraId="387EAD7D" w14:textId="77777777" w:rsidTr="00730E67">
        <w:trPr>
          <w:trHeight w:val="355"/>
        </w:trPr>
        <w:tc>
          <w:tcPr>
            <w:tcW w:w="0" w:type="auto"/>
            <w:vAlign w:val="center"/>
            <w:hideMark/>
          </w:tcPr>
          <w:p w14:paraId="0D7C3F8E" w14:textId="33EE310F" w:rsidR="009154B2" w:rsidRPr="009154B2" w:rsidRDefault="00992829" w:rsidP="00730E67">
            <w:pPr>
              <w:jc w:val="center"/>
              <w:rPr>
                <w:rFonts w:ascii="Arial" w:eastAsia="Times New Roman" w:hAnsi="Arial" w:cs="Arial"/>
                <w:kern w:val="0"/>
                <w:sz w:val="20"/>
                <w:szCs w:val="20"/>
                <w14:ligatures w14:val="none"/>
              </w:rPr>
            </w:pPr>
            <m:oMathPara>
              <m:oMath>
                <m:sSub>
                  <m:sSubPr>
                    <m:ctrlPr>
                      <w:rPr>
                        <w:rFonts w:ascii="Cambria Math" w:eastAsiaTheme="minorEastAsia" w:hAnsi="Cambria Math" w:cs="Calibri"/>
                        <w:i/>
                        <w:iCs/>
                      </w:rPr>
                    </m:ctrlPr>
                  </m:sSubPr>
                  <m:e>
                    <m:r>
                      <w:rPr>
                        <w:rFonts w:ascii="Cambria Math" w:eastAsiaTheme="minorEastAsia" w:hAnsi="Cambria Math" w:cs="Calibri"/>
                      </w:rPr>
                      <m:t>H</m:t>
                    </m:r>
                  </m:e>
                  <m:sub>
                    <m:r>
                      <m:rPr>
                        <m:sty m:val="p"/>
                      </m:rPr>
                      <w:rPr>
                        <w:rFonts w:ascii="Cambria Math" w:hAnsi="Cambria Math"/>
                      </w:rPr>
                      <m:t>γ</m:t>
                    </m:r>
                  </m:sub>
                </m:sSub>
              </m:oMath>
            </m:oMathPara>
          </w:p>
        </w:tc>
        <w:tc>
          <w:tcPr>
            <w:tcW w:w="0" w:type="auto"/>
            <w:vAlign w:val="center"/>
            <w:hideMark/>
          </w:tcPr>
          <w:p w14:paraId="729EE840" w14:textId="77777777" w:rsidR="009154B2" w:rsidRPr="009154B2" w:rsidRDefault="009154B2" w:rsidP="00730E67">
            <w:pPr>
              <w:jc w:val="center"/>
              <w:rPr>
                <w:rFonts w:ascii="Arial" w:eastAsia="Times New Roman" w:hAnsi="Arial" w:cs="Arial"/>
                <w:kern w:val="0"/>
                <w:sz w:val="20"/>
                <w:szCs w:val="20"/>
                <w14:ligatures w14:val="none"/>
              </w:rPr>
            </w:pPr>
            <w:r w:rsidRPr="009154B2">
              <w:rPr>
                <w:rFonts w:ascii="Arial" w:eastAsia="Times New Roman" w:hAnsi="Arial" w:cs="Arial"/>
                <w:kern w:val="0"/>
                <w:sz w:val="20"/>
                <w:szCs w:val="20"/>
                <w14:ligatures w14:val="none"/>
              </w:rPr>
              <w:t>4526.77</w:t>
            </w:r>
          </w:p>
        </w:tc>
        <w:tc>
          <w:tcPr>
            <w:tcW w:w="0" w:type="auto"/>
            <w:vAlign w:val="center"/>
            <w:hideMark/>
          </w:tcPr>
          <w:p w14:paraId="5540CBE5" w14:textId="77777777" w:rsidR="009154B2" w:rsidRPr="009154B2" w:rsidRDefault="009154B2" w:rsidP="00730E67">
            <w:pPr>
              <w:jc w:val="center"/>
              <w:rPr>
                <w:rFonts w:ascii="Arial" w:eastAsia="Times New Roman" w:hAnsi="Arial" w:cs="Arial"/>
                <w:kern w:val="0"/>
                <w:sz w:val="20"/>
                <w:szCs w:val="20"/>
                <w14:ligatures w14:val="none"/>
              </w:rPr>
            </w:pPr>
            <w:r w:rsidRPr="009154B2">
              <w:rPr>
                <w:rFonts w:ascii="Arial" w:eastAsia="Times New Roman" w:hAnsi="Arial" w:cs="Arial"/>
                <w:kern w:val="0"/>
                <w:sz w:val="20"/>
                <w:szCs w:val="20"/>
                <w14:ligatures w14:val="none"/>
              </w:rPr>
              <w:t>4340</w:t>
            </w:r>
          </w:p>
        </w:tc>
        <w:tc>
          <w:tcPr>
            <w:tcW w:w="0" w:type="auto"/>
            <w:vAlign w:val="center"/>
            <w:hideMark/>
          </w:tcPr>
          <w:p w14:paraId="31DAF891" w14:textId="77777777" w:rsidR="009154B2" w:rsidRPr="009154B2" w:rsidRDefault="009154B2" w:rsidP="00730E67">
            <w:pPr>
              <w:jc w:val="center"/>
              <w:rPr>
                <w:rFonts w:ascii="Arial" w:eastAsia="Times New Roman" w:hAnsi="Arial" w:cs="Arial"/>
                <w:kern w:val="0"/>
                <w:sz w:val="20"/>
                <w:szCs w:val="20"/>
                <w14:ligatures w14:val="none"/>
              </w:rPr>
            </w:pPr>
            <w:r w:rsidRPr="009154B2">
              <w:rPr>
                <w:rFonts w:ascii="Arial" w:eastAsia="Times New Roman" w:hAnsi="Arial" w:cs="Arial"/>
                <w:kern w:val="0"/>
                <w:sz w:val="20"/>
                <w:szCs w:val="20"/>
                <w14:ligatures w14:val="none"/>
              </w:rPr>
              <w:t>186.77</w:t>
            </w:r>
          </w:p>
        </w:tc>
      </w:tr>
    </w:tbl>
    <w:p w14:paraId="7A1CF6CC" w14:textId="7416CA13" w:rsidR="00961055" w:rsidRDefault="00961055" w:rsidP="00A03E56">
      <w:pPr>
        <w:rPr>
          <w:rFonts w:ascii="Calibri" w:hAnsi="Calibri" w:cs="Calibri"/>
          <w:iCs/>
        </w:rPr>
      </w:pPr>
    </w:p>
    <w:p w14:paraId="2DD38B07" w14:textId="5F78AA31" w:rsidR="00626FF9" w:rsidRPr="00086437" w:rsidRDefault="004732DF" w:rsidP="00626FF9">
      <w:pPr>
        <w:rPr>
          <w:rFonts w:ascii="Calibri" w:eastAsiaTheme="minorEastAsia" w:hAnsi="Calibri" w:cs="Calibri"/>
          <w:b/>
          <w:bCs/>
          <w:iCs/>
          <w:u w:val="single"/>
        </w:rPr>
      </w:pPr>
      <w:r>
        <w:rPr>
          <w:rFonts w:ascii="Calibri" w:eastAsiaTheme="minorEastAsia" w:hAnsi="Calibri" w:cs="Calibri"/>
          <w:b/>
          <w:bCs/>
          <w:iCs/>
          <w:u w:val="single"/>
        </w:rPr>
        <w:t xml:space="preserve">Question 15B: </w:t>
      </w:r>
      <w:r w:rsidR="00EF4538" w:rsidRPr="00086437">
        <w:rPr>
          <w:rFonts w:ascii="Calibri" w:eastAsiaTheme="minorEastAsia" w:hAnsi="Calibri" w:cs="Calibri"/>
          <w:b/>
          <w:bCs/>
          <w:iCs/>
          <w:u w:val="single"/>
        </w:rPr>
        <w:t xml:space="preserve">Are the differences the same for all three lines? </w:t>
      </w:r>
      <w:r w:rsidR="00626FF9" w:rsidRPr="00086437">
        <w:rPr>
          <w:rFonts w:ascii="Calibri" w:eastAsiaTheme="minorEastAsia" w:hAnsi="Calibri" w:cs="Calibri"/>
          <w:b/>
          <w:bCs/>
          <w:iCs/>
          <w:u w:val="single"/>
        </w:rPr>
        <w:t>Of the three spectral lines, which line is the most discrepant from the standard value?</w:t>
      </w:r>
    </w:p>
    <w:p w14:paraId="6A226A72" w14:textId="2789666F" w:rsidR="00EF4538" w:rsidRDefault="00EF4538" w:rsidP="00EF4538">
      <w:pPr>
        <w:rPr>
          <w:rFonts w:ascii="Calibri" w:eastAsiaTheme="minorEastAsia" w:hAnsi="Calibri" w:cs="Calibri"/>
          <w:b/>
          <w:bCs/>
          <w:iCs/>
          <w:u w:val="single"/>
        </w:rPr>
      </w:pPr>
    </w:p>
    <w:p w14:paraId="254F6997" w14:textId="7889DF82" w:rsidR="00EF4538" w:rsidRPr="00EF4538" w:rsidRDefault="00EF4538" w:rsidP="00EF4538">
      <w:pPr>
        <w:rPr>
          <w:rFonts w:ascii="Calibri" w:eastAsiaTheme="minorEastAsia" w:hAnsi="Calibri" w:cs="Calibri"/>
          <w:iCs/>
        </w:rPr>
      </w:pPr>
      <w:r>
        <w:t xml:space="preserve">No, the differences are not the same for all three lines. The </w:t>
      </w:r>
      <m:oMath>
        <m:sSub>
          <m:sSubPr>
            <m:ctrlPr>
              <w:rPr>
                <w:rFonts w:ascii="Cambria Math" w:eastAsiaTheme="minorEastAsia" w:hAnsi="Cambria Math" w:cs="Calibri"/>
                <w:i/>
                <w:iCs/>
              </w:rPr>
            </m:ctrlPr>
          </m:sSubPr>
          <m:e>
            <m:r>
              <w:rPr>
                <w:rFonts w:ascii="Cambria Math" w:eastAsiaTheme="minorEastAsia" w:hAnsi="Cambria Math" w:cs="Calibri"/>
              </w:rPr>
              <m:t>H</m:t>
            </m:r>
          </m:e>
          <m:sub>
            <m:r>
              <m:rPr>
                <m:sty m:val="p"/>
              </m:rPr>
              <w:rPr>
                <w:rFonts w:ascii="Cambria Math" w:hAnsi="Cambria Math"/>
              </w:rPr>
              <m:t>γ</m:t>
            </m:r>
          </m:sub>
        </m:sSub>
      </m:oMath>
      <w:r>
        <w:t xml:space="preserve"> line is the most discrepant from the standard value, with a difference of 186.77 ˚ A.</w:t>
      </w:r>
    </w:p>
    <w:p w14:paraId="6CCBD49D" w14:textId="77777777" w:rsidR="00EF4538" w:rsidRDefault="00EF4538" w:rsidP="00EF4538">
      <w:pPr>
        <w:rPr>
          <w:rFonts w:ascii="Calibri" w:eastAsiaTheme="minorEastAsia" w:hAnsi="Calibri" w:cs="Calibri"/>
          <w:b/>
          <w:bCs/>
          <w:iCs/>
          <w:u w:val="single"/>
        </w:rPr>
      </w:pPr>
    </w:p>
    <w:p w14:paraId="65314861" w14:textId="48FA0752" w:rsidR="00937806" w:rsidRDefault="00A651F7" w:rsidP="00A651F7">
      <w:pPr>
        <w:rPr>
          <w:rFonts w:ascii="Calibri" w:hAnsi="Calibri" w:cs="Calibri"/>
          <w:b/>
          <w:bCs/>
          <w:iCs/>
          <w:u w:val="single"/>
        </w:rPr>
      </w:pPr>
      <w:r w:rsidRPr="00A651F7">
        <w:rPr>
          <w:rFonts w:ascii="Calibri" w:hAnsi="Calibri" w:cs="Calibri"/>
          <w:iCs/>
        </w:rPr>
        <w:t>﻿</w:t>
      </w:r>
      <w:r w:rsidRPr="00A651F7">
        <w:rPr>
          <w:rFonts w:ascii="Calibri" w:hAnsi="Calibri" w:cs="Calibri"/>
          <w:b/>
          <w:bCs/>
          <w:iCs/>
          <w:u w:val="single"/>
        </w:rPr>
        <w:t>Question 16</w:t>
      </w:r>
      <w:r w:rsidR="004732DF">
        <w:rPr>
          <w:rFonts w:ascii="Calibri" w:hAnsi="Calibri" w:cs="Calibri"/>
          <w:b/>
          <w:bCs/>
          <w:iCs/>
          <w:u w:val="single"/>
        </w:rPr>
        <w:t>A</w:t>
      </w:r>
      <w:r w:rsidRPr="00A651F7">
        <w:rPr>
          <w:rFonts w:ascii="Calibri" w:hAnsi="Calibri" w:cs="Calibri"/>
          <w:b/>
          <w:bCs/>
          <w:iCs/>
          <w:u w:val="single"/>
        </w:rPr>
        <w:t>: In the analysis, we have not done a formal estimate of measurement</w:t>
      </w:r>
      <w:r>
        <w:rPr>
          <w:rFonts w:ascii="Calibri" w:hAnsi="Calibri" w:cs="Calibri"/>
          <w:b/>
          <w:bCs/>
          <w:iCs/>
          <w:u w:val="single"/>
        </w:rPr>
        <w:t xml:space="preserve"> </w:t>
      </w:r>
      <w:r w:rsidRPr="00A651F7">
        <w:rPr>
          <w:rFonts w:ascii="Calibri" w:hAnsi="Calibri" w:cs="Calibri"/>
          <w:b/>
          <w:bCs/>
          <w:iCs/>
          <w:u w:val="single"/>
        </w:rPr>
        <w:t>uncertainties and errors in your results. However, in your own words, describe at least two</w:t>
      </w:r>
      <w:r>
        <w:rPr>
          <w:rFonts w:ascii="Calibri" w:hAnsi="Calibri" w:cs="Calibri"/>
          <w:b/>
          <w:bCs/>
          <w:iCs/>
          <w:u w:val="single"/>
        </w:rPr>
        <w:t xml:space="preserve"> </w:t>
      </w:r>
      <w:r w:rsidRPr="00A651F7">
        <w:rPr>
          <w:rFonts w:ascii="Calibri" w:hAnsi="Calibri" w:cs="Calibri"/>
          <w:b/>
          <w:bCs/>
          <w:iCs/>
          <w:u w:val="single"/>
        </w:rPr>
        <w:t xml:space="preserve">sources of measurement uncertainties, and how they will impact your results. </w:t>
      </w:r>
    </w:p>
    <w:p w14:paraId="18A77BB2" w14:textId="77777777" w:rsidR="00A651F7" w:rsidRDefault="00A651F7" w:rsidP="00A651F7">
      <w:pPr>
        <w:rPr>
          <w:rFonts w:ascii="Calibri" w:hAnsi="Calibri" w:cs="Calibri"/>
          <w:b/>
          <w:bCs/>
          <w:iCs/>
          <w:u w:val="single"/>
        </w:rPr>
      </w:pPr>
    </w:p>
    <w:p w14:paraId="469DF1E9" w14:textId="7A3D1D30" w:rsidR="002E1006" w:rsidRPr="002E1006" w:rsidRDefault="002E1006" w:rsidP="00CA2F31">
      <w:pPr>
        <w:numPr>
          <w:ilvl w:val="0"/>
          <w:numId w:val="3"/>
        </w:numPr>
        <w:ind w:left="426"/>
        <w:rPr>
          <w:rFonts w:ascii="Calibri" w:hAnsi="Calibri" w:cs="Calibri"/>
          <w:iCs/>
        </w:rPr>
      </w:pPr>
      <w:r w:rsidRPr="002E1006">
        <w:rPr>
          <w:rFonts w:ascii="Calibri" w:hAnsi="Calibri" w:cs="Calibri"/>
          <w:b/>
          <w:bCs/>
          <w:iCs/>
        </w:rPr>
        <w:t>The accuracy of the pixel ruler:</w:t>
      </w:r>
      <w:r w:rsidRPr="002E1006">
        <w:rPr>
          <w:rFonts w:ascii="Calibri" w:hAnsi="Calibri" w:cs="Calibri"/>
          <w:iCs/>
        </w:rPr>
        <w:t xml:space="preserve"> The pixel ruler in GIMP is a very precise tool, but it is important to use it correctly. </w:t>
      </w:r>
      <w:r w:rsidR="00F5316C">
        <w:rPr>
          <w:rFonts w:ascii="Calibri" w:hAnsi="Calibri" w:cs="Calibri"/>
          <w:iCs/>
        </w:rPr>
        <w:t>I</w:t>
      </w:r>
      <w:r w:rsidRPr="002E1006">
        <w:rPr>
          <w:rFonts w:ascii="Calibri" w:hAnsi="Calibri" w:cs="Calibri"/>
          <w:iCs/>
        </w:rPr>
        <w:t>t is important to make sure that the ruler is aligned with the spectral lines.</w:t>
      </w:r>
    </w:p>
    <w:p w14:paraId="34565348" w14:textId="77777777" w:rsidR="002E1006" w:rsidRPr="002E1006" w:rsidRDefault="002E1006" w:rsidP="00CA2F31">
      <w:pPr>
        <w:numPr>
          <w:ilvl w:val="0"/>
          <w:numId w:val="3"/>
        </w:numPr>
        <w:ind w:left="426"/>
        <w:rPr>
          <w:rFonts w:ascii="Calibri" w:hAnsi="Calibri" w:cs="Calibri"/>
          <w:iCs/>
        </w:rPr>
      </w:pPr>
      <w:r w:rsidRPr="002E1006">
        <w:rPr>
          <w:rFonts w:ascii="Calibri" w:hAnsi="Calibri" w:cs="Calibri"/>
          <w:b/>
          <w:bCs/>
          <w:iCs/>
        </w:rPr>
        <w:t>The resolution of the image:</w:t>
      </w:r>
      <w:r w:rsidRPr="002E1006">
        <w:rPr>
          <w:rFonts w:ascii="Calibri" w:hAnsi="Calibri" w:cs="Calibri"/>
          <w:iCs/>
        </w:rPr>
        <w:t xml:space="preserve"> The resolution of the image will also affect the accuracy of the measurements. A higher resolution image will allow for more precise measurements.</w:t>
      </w:r>
    </w:p>
    <w:p w14:paraId="6EC5D09D" w14:textId="7D9F196E" w:rsidR="002E1006" w:rsidRPr="002E1006" w:rsidRDefault="002E1006" w:rsidP="00CA2F31">
      <w:pPr>
        <w:numPr>
          <w:ilvl w:val="0"/>
          <w:numId w:val="3"/>
        </w:numPr>
        <w:ind w:left="426"/>
        <w:rPr>
          <w:rFonts w:ascii="Calibri" w:hAnsi="Calibri" w:cs="Calibri"/>
          <w:iCs/>
        </w:rPr>
      </w:pPr>
      <w:r w:rsidRPr="002E1006">
        <w:rPr>
          <w:rFonts w:ascii="Calibri" w:hAnsi="Calibri" w:cs="Calibri"/>
          <w:b/>
          <w:bCs/>
          <w:iCs/>
        </w:rPr>
        <w:t>The human factor:</w:t>
      </w:r>
      <w:r w:rsidRPr="002E1006">
        <w:rPr>
          <w:rFonts w:ascii="Calibri" w:hAnsi="Calibri" w:cs="Calibri"/>
          <w:iCs/>
        </w:rPr>
        <w:t xml:space="preserve"> It is also possible for human error to introduce uncertainties into the measurements. </w:t>
      </w:r>
      <w:r w:rsidR="00F5316C">
        <w:rPr>
          <w:rFonts w:ascii="Calibri" w:hAnsi="Calibri" w:cs="Calibri"/>
          <w:iCs/>
        </w:rPr>
        <w:t>i.e.</w:t>
      </w:r>
      <w:r w:rsidRPr="002E1006">
        <w:rPr>
          <w:rFonts w:ascii="Calibri" w:hAnsi="Calibri" w:cs="Calibri"/>
          <w:iCs/>
        </w:rPr>
        <w:t>, if the user does not carefully align the pixel ruler with the spectral lines, then the measurements will be inaccurate.</w:t>
      </w:r>
    </w:p>
    <w:p w14:paraId="1A052630" w14:textId="77777777" w:rsidR="00A651F7" w:rsidRDefault="00A651F7" w:rsidP="00A651F7">
      <w:pPr>
        <w:rPr>
          <w:rFonts w:ascii="Calibri" w:hAnsi="Calibri" w:cs="Calibri"/>
          <w:iCs/>
        </w:rPr>
      </w:pPr>
    </w:p>
    <w:p w14:paraId="2309FB3A" w14:textId="2E9CB31C" w:rsidR="00FA0BB3" w:rsidRDefault="004732DF" w:rsidP="00FA0BB3">
      <w:pPr>
        <w:rPr>
          <w:rFonts w:ascii="Calibri" w:hAnsi="Calibri" w:cs="Calibri"/>
          <w:b/>
          <w:bCs/>
          <w:iCs/>
          <w:u w:val="single"/>
        </w:rPr>
      </w:pPr>
      <w:r w:rsidRPr="00A651F7">
        <w:rPr>
          <w:rFonts w:ascii="Calibri" w:hAnsi="Calibri" w:cs="Calibri"/>
          <w:b/>
          <w:bCs/>
          <w:iCs/>
          <w:u w:val="single"/>
        </w:rPr>
        <w:t>Question 16</w:t>
      </w:r>
      <w:r>
        <w:rPr>
          <w:rFonts w:ascii="Calibri" w:hAnsi="Calibri" w:cs="Calibri"/>
          <w:b/>
          <w:bCs/>
          <w:iCs/>
          <w:u w:val="single"/>
        </w:rPr>
        <w:t>B</w:t>
      </w:r>
      <w:r w:rsidRPr="00A651F7">
        <w:rPr>
          <w:rFonts w:ascii="Calibri" w:hAnsi="Calibri" w:cs="Calibri"/>
          <w:b/>
          <w:bCs/>
          <w:iCs/>
          <w:u w:val="single"/>
        </w:rPr>
        <w:t>:</w:t>
      </w:r>
      <w:r>
        <w:rPr>
          <w:rFonts w:ascii="Calibri" w:hAnsi="Calibri" w:cs="Calibri"/>
          <w:b/>
          <w:bCs/>
          <w:iCs/>
          <w:u w:val="single"/>
        </w:rPr>
        <w:t xml:space="preserve"> </w:t>
      </w:r>
      <w:r w:rsidR="00FA0BB3" w:rsidRPr="00A651F7">
        <w:rPr>
          <w:rFonts w:ascii="Calibri" w:hAnsi="Calibri" w:cs="Calibri"/>
          <w:b/>
          <w:bCs/>
          <w:iCs/>
          <w:u w:val="single"/>
        </w:rPr>
        <w:t>Suggest</w:t>
      </w:r>
      <w:r w:rsidR="00FA0BB3">
        <w:rPr>
          <w:rFonts w:ascii="Calibri" w:hAnsi="Calibri" w:cs="Calibri"/>
          <w:b/>
          <w:bCs/>
          <w:iCs/>
          <w:u w:val="single"/>
        </w:rPr>
        <w:t xml:space="preserve"> </w:t>
      </w:r>
      <w:r w:rsidR="00FA0BB3" w:rsidRPr="00A651F7">
        <w:rPr>
          <w:rFonts w:ascii="Calibri" w:hAnsi="Calibri" w:cs="Calibri"/>
          <w:b/>
          <w:bCs/>
          <w:iCs/>
          <w:u w:val="single"/>
        </w:rPr>
        <w:t>possible ways by which these uncertainties may be reduced?</w:t>
      </w:r>
    </w:p>
    <w:p w14:paraId="54AD9A6C" w14:textId="77777777" w:rsidR="00FA0BB3" w:rsidRDefault="00FA0BB3" w:rsidP="00A651F7">
      <w:pPr>
        <w:rPr>
          <w:rFonts w:ascii="Calibri" w:hAnsi="Calibri" w:cs="Calibri"/>
          <w:iCs/>
        </w:rPr>
      </w:pPr>
    </w:p>
    <w:p w14:paraId="5127E75C" w14:textId="77777777" w:rsidR="00942F6E" w:rsidRPr="00942F6E" w:rsidRDefault="00942F6E" w:rsidP="00CA2F31">
      <w:pPr>
        <w:numPr>
          <w:ilvl w:val="0"/>
          <w:numId w:val="4"/>
        </w:numPr>
        <w:ind w:left="426"/>
        <w:rPr>
          <w:rFonts w:ascii="Calibri" w:hAnsi="Calibri" w:cs="Calibri"/>
          <w:iCs/>
        </w:rPr>
      </w:pPr>
      <w:r w:rsidRPr="00942F6E">
        <w:rPr>
          <w:rFonts w:ascii="Calibri" w:hAnsi="Calibri" w:cs="Calibri"/>
          <w:b/>
          <w:bCs/>
          <w:iCs/>
        </w:rPr>
        <w:t>Use a high-resolution image:</w:t>
      </w:r>
      <w:r w:rsidRPr="00942F6E">
        <w:rPr>
          <w:rFonts w:ascii="Calibri" w:hAnsi="Calibri" w:cs="Calibri"/>
          <w:iCs/>
        </w:rPr>
        <w:t xml:space="preserve"> As mentioned above, a higher resolution image will allow for more precise measurements.</w:t>
      </w:r>
    </w:p>
    <w:p w14:paraId="6FB5A7EC" w14:textId="612F4EFD" w:rsidR="00942F6E" w:rsidRPr="00942F6E" w:rsidRDefault="00942F6E" w:rsidP="00CA2F31">
      <w:pPr>
        <w:numPr>
          <w:ilvl w:val="0"/>
          <w:numId w:val="4"/>
        </w:numPr>
        <w:ind w:left="426"/>
        <w:rPr>
          <w:rFonts w:ascii="Calibri" w:hAnsi="Calibri" w:cs="Calibri"/>
          <w:iCs/>
        </w:rPr>
      </w:pPr>
      <w:r w:rsidRPr="00942F6E">
        <w:rPr>
          <w:rFonts w:ascii="Calibri" w:hAnsi="Calibri" w:cs="Calibri"/>
          <w:b/>
          <w:bCs/>
          <w:iCs/>
        </w:rPr>
        <w:t>Repeat the measurements multiple times:</w:t>
      </w:r>
      <w:r w:rsidRPr="00942F6E">
        <w:rPr>
          <w:rFonts w:ascii="Calibri" w:hAnsi="Calibri" w:cs="Calibri"/>
          <w:iCs/>
        </w:rPr>
        <w:t xml:space="preserve"> This will help to reduce the impact of human error.</w:t>
      </w:r>
    </w:p>
    <w:p w14:paraId="26F7F9F5" w14:textId="77777777" w:rsidR="00942F6E" w:rsidRPr="00942F6E" w:rsidRDefault="00942F6E" w:rsidP="00CA2F31">
      <w:pPr>
        <w:numPr>
          <w:ilvl w:val="0"/>
          <w:numId w:val="4"/>
        </w:numPr>
        <w:ind w:left="426"/>
        <w:rPr>
          <w:rFonts w:ascii="Calibri" w:hAnsi="Calibri" w:cs="Calibri"/>
          <w:iCs/>
        </w:rPr>
      </w:pPr>
      <w:r w:rsidRPr="00942F6E">
        <w:rPr>
          <w:rFonts w:ascii="Calibri" w:hAnsi="Calibri" w:cs="Calibri"/>
          <w:b/>
          <w:bCs/>
          <w:iCs/>
        </w:rPr>
        <w:lastRenderedPageBreak/>
        <w:t>Use a calibration grid:</w:t>
      </w:r>
      <w:r w:rsidRPr="00942F6E">
        <w:rPr>
          <w:rFonts w:ascii="Calibri" w:hAnsi="Calibri" w:cs="Calibri"/>
          <w:iCs/>
        </w:rPr>
        <w:t xml:space="preserve"> A calibration grid can be used to check the accuracy of the pixel ruler. The calibration grid can be created using a known light source, such as a mercury lamp.</w:t>
      </w:r>
    </w:p>
    <w:p w14:paraId="6CCB1656" w14:textId="77777777" w:rsidR="00075078" w:rsidRDefault="00075078" w:rsidP="00A651F7">
      <w:pPr>
        <w:rPr>
          <w:rFonts w:ascii="Calibri" w:hAnsi="Calibri" w:cs="Calibri"/>
          <w:iCs/>
        </w:rPr>
      </w:pPr>
    </w:p>
    <w:p w14:paraId="1351D083" w14:textId="2052F346" w:rsidR="00075078" w:rsidRPr="00075078" w:rsidRDefault="00075078" w:rsidP="00075078">
      <w:pPr>
        <w:rPr>
          <w:rFonts w:ascii="Calibri" w:hAnsi="Calibri" w:cs="Calibri"/>
          <w:iCs/>
          <w:sz w:val="44"/>
          <w:szCs w:val="44"/>
        </w:rPr>
      </w:pPr>
      <w:r w:rsidRPr="00075078">
        <w:rPr>
          <w:rFonts w:ascii="Calibri" w:hAnsi="Calibri" w:cs="Calibri"/>
          <w:iCs/>
          <w:sz w:val="44"/>
          <w:szCs w:val="44"/>
        </w:rPr>
        <w:t>Conclusion</w:t>
      </w:r>
    </w:p>
    <w:p w14:paraId="68DEB870" w14:textId="77777777" w:rsidR="00075078" w:rsidRDefault="00075078" w:rsidP="00075078">
      <w:pPr>
        <w:rPr>
          <w:rFonts w:ascii="Calibri" w:hAnsi="Calibri" w:cs="Calibri"/>
          <w:iCs/>
        </w:rPr>
      </w:pPr>
    </w:p>
    <w:p w14:paraId="4DB2B3E1" w14:textId="1B5D6454" w:rsidR="00075078" w:rsidRPr="00075078" w:rsidRDefault="00075078" w:rsidP="00075078">
      <w:pPr>
        <w:rPr>
          <w:rFonts w:ascii="Calibri" w:hAnsi="Calibri" w:cs="Calibri"/>
          <w:iCs/>
        </w:rPr>
      </w:pPr>
      <w:r>
        <w:rPr>
          <w:rFonts w:ascii="Calibri" w:hAnsi="Calibri" w:cs="Calibri"/>
          <w:iCs/>
        </w:rPr>
        <w:t>The</w:t>
      </w:r>
      <w:r w:rsidRPr="00075078">
        <w:rPr>
          <w:rFonts w:ascii="Calibri" w:hAnsi="Calibri" w:cs="Calibri"/>
          <w:iCs/>
        </w:rPr>
        <w:t xml:space="preserve"> spectroscopic analysis conducted in this lab provided valuable insights into the behavior of light emitted by various sources and allowed me to identify elements based on their unique spectral patterns. I learned about the principles of blackbody radiation, emission, and absorption spectra, and their applications in understanding celestial objects like stars and exoplanets. Despite some discrepancies in the measured wavelengths, likely due to uncertainties in measurement methods, the overall experience enhanced my understanding of spectroscopy and its significance in astrophysical research.</w:t>
      </w:r>
    </w:p>
    <w:p w14:paraId="5BABAC82" w14:textId="77777777" w:rsidR="00075078" w:rsidRPr="00075078" w:rsidRDefault="00075078" w:rsidP="00075078">
      <w:pPr>
        <w:rPr>
          <w:rFonts w:ascii="Calibri" w:hAnsi="Calibri" w:cs="Calibri"/>
          <w:iCs/>
        </w:rPr>
      </w:pPr>
    </w:p>
    <w:p w14:paraId="6405D509" w14:textId="77777777" w:rsidR="00075078" w:rsidRPr="00075078" w:rsidRDefault="00075078" w:rsidP="00075078">
      <w:pPr>
        <w:rPr>
          <w:rFonts w:ascii="Calibri" w:hAnsi="Calibri" w:cs="Calibri"/>
          <w:iCs/>
          <w:sz w:val="44"/>
          <w:szCs w:val="44"/>
        </w:rPr>
      </w:pPr>
      <w:r w:rsidRPr="00075078">
        <w:rPr>
          <w:rFonts w:ascii="Calibri" w:hAnsi="Calibri" w:cs="Calibri"/>
          <w:iCs/>
          <w:sz w:val="44"/>
          <w:szCs w:val="44"/>
        </w:rPr>
        <w:t>References:</w:t>
      </w:r>
    </w:p>
    <w:p w14:paraId="3D5DE503" w14:textId="77777777" w:rsidR="00390131" w:rsidRDefault="00390131" w:rsidP="00390131">
      <w:pPr>
        <w:rPr>
          <w:rFonts w:ascii="Calibri" w:hAnsi="Calibri" w:cs="Calibri"/>
          <w:iCs/>
        </w:rPr>
      </w:pPr>
    </w:p>
    <w:p w14:paraId="772314CD" w14:textId="79D68A88" w:rsidR="00703472" w:rsidRPr="00703472" w:rsidRDefault="00703472" w:rsidP="00703472">
      <w:pPr>
        <w:ind w:left="284"/>
        <w:rPr>
          <w:rFonts w:ascii="Calibri" w:hAnsi="Calibri" w:cs="Calibri"/>
          <w:iCs/>
        </w:rPr>
      </w:pPr>
      <w:r w:rsidRPr="00703472">
        <w:rPr>
          <w:rFonts w:ascii="Calibri" w:hAnsi="Calibri" w:cs="Calibri"/>
          <w:iCs/>
        </w:rPr>
        <w:t xml:space="preserve">[1] </w:t>
      </w:r>
      <w:r>
        <w:rPr>
          <w:rFonts w:ascii="Calibri" w:hAnsi="Calibri" w:cs="Calibri"/>
          <w:iCs/>
        </w:rPr>
        <w:tab/>
      </w:r>
      <w:r w:rsidR="00D5107F">
        <w:rPr>
          <w:rFonts w:ascii="Calibri" w:hAnsi="Calibri" w:cs="Calibri"/>
          <w:iCs/>
        </w:rPr>
        <w:tab/>
      </w:r>
      <w:r w:rsidRPr="00703472">
        <w:rPr>
          <w:rFonts w:ascii="Calibri" w:hAnsi="Calibri" w:cs="Calibri"/>
          <w:iCs/>
        </w:rPr>
        <w:t xml:space="preserve">Spectroscopy. [Online]. Available: </w:t>
      </w:r>
      <w:r w:rsidRPr="00703472">
        <w:rPr>
          <w:rFonts w:ascii="Calibri" w:hAnsi="Calibri" w:cs="Calibri"/>
          <w:iCs/>
          <w:color w:val="2F5496" w:themeColor="accent1" w:themeShade="BF"/>
          <w:u w:val="single"/>
        </w:rPr>
        <w:t>https://en.wikipedia.org/wiki/Spectroscopy</w:t>
      </w:r>
    </w:p>
    <w:p w14:paraId="4F93D977" w14:textId="311BD3B3" w:rsidR="00703472" w:rsidRPr="00703472" w:rsidRDefault="00703472" w:rsidP="00D5107F">
      <w:pPr>
        <w:ind w:left="1440" w:hanging="1156"/>
        <w:rPr>
          <w:rFonts w:ascii="Calibri" w:hAnsi="Calibri" w:cs="Calibri"/>
          <w:iCs/>
        </w:rPr>
      </w:pPr>
      <w:r w:rsidRPr="00703472">
        <w:rPr>
          <w:rFonts w:ascii="Calibri" w:hAnsi="Calibri" w:cs="Calibri"/>
          <w:iCs/>
        </w:rPr>
        <w:t>[</w:t>
      </w:r>
      <w:r w:rsidR="004003CC">
        <w:rPr>
          <w:rFonts w:ascii="Calibri" w:hAnsi="Calibri" w:cs="Calibri"/>
          <w:iCs/>
        </w:rPr>
        <w:t>2</w:t>
      </w:r>
      <w:r w:rsidRPr="00703472">
        <w:rPr>
          <w:rFonts w:ascii="Calibri" w:hAnsi="Calibri" w:cs="Calibri"/>
          <w:iCs/>
        </w:rPr>
        <w:t xml:space="preserve">] </w:t>
      </w:r>
      <w:r w:rsidR="00D5107F">
        <w:rPr>
          <w:rFonts w:ascii="Calibri" w:hAnsi="Calibri" w:cs="Calibri"/>
          <w:iCs/>
        </w:rPr>
        <w:tab/>
      </w:r>
      <w:r w:rsidRPr="00703472">
        <w:rPr>
          <w:rFonts w:ascii="Calibri" w:hAnsi="Calibri" w:cs="Calibri"/>
          <w:iCs/>
        </w:rPr>
        <w:t xml:space="preserve">Emission spectrum. [Online]. Available: </w:t>
      </w:r>
      <w:r w:rsidRPr="00703472">
        <w:rPr>
          <w:rFonts w:ascii="Calibri" w:hAnsi="Calibri" w:cs="Calibri"/>
          <w:iCs/>
          <w:color w:val="2F5496" w:themeColor="accent1" w:themeShade="BF"/>
          <w:u w:val="single"/>
        </w:rPr>
        <w:t>https://en.wikipedia.org/wiki/Emission_spectrum</w:t>
      </w:r>
    </w:p>
    <w:p w14:paraId="0C5F9961" w14:textId="60695838" w:rsidR="00703472" w:rsidRPr="00703472" w:rsidRDefault="00703472" w:rsidP="00D5107F">
      <w:pPr>
        <w:ind w:left="1440" w:hanging="1156"/>
        <w:rPr>
          <w:rFonts w:ascii="Calibri" w:hAnsi="Calibri" w:cs="Calibri"/>
          <w:iCs/>
        </w:rPr>
      </w:pPr>
      <w:r w:rsidRPr="00703472">
        <w:rPr>
          <w:rFonts w:ascii="Calibri" w:hAnsi="Calibri" w:cs="Calibri"/>
          <w:iCs/>
        </w:rPr>
        <w:t>[</w:t>
      </w:r>
      <w:r w:rsidR="004003CC">
        <w:rPr>
          <w:rFonts w:ascii="Calibri" w:hAnsi="Calibri" w:cs="Calibri"/>
          <w:iCs/>
        </w:rPr>
        <w:t>3</w:t>
      </w:r>
      <w:r w:rsidRPr="00703472">
        <w:rPr>
          <w:rFonts w:ascii="Calibri" w:hAnsi="Calibri" w:cs="Calibri"/>
          <w:iCs/>
        </w:rPr>
        <w:t xml:space="preserve">] </w:t>
      </w:r>
      <w:r w:rsidR="00D5107F">
        <w:rPr>
          <w:rFonts w:ascii="Calibri" w:hAnsi="Calibri" w:cs="Calibri"/>
          <w:iCs/>
        </w:rPr>
        <w:tab/>
      </w:r>
      <w:r w:rsidRPr="00703472">
        <w:rPr>
          <w:rFonts w:ascii="Calibri" w:hAnsi="Calibri" w:cs="Calibri"/>
          <w:iCs/>
        </w:rPr>
        <w:t xml:space="preserve">Fraunhofer lines. [Online]. Available: </w:t>
      </w:r>
      <w:r w:rsidRPr="00703472">
        <w:rPr>
          <w:rFonts w:ascii="Calibri" w:hAnsi="Calibri" w:cs="Calibri"/>
          <w:iCs/>
          <w:color w:val="2F5496" w:themeColor="accent1" w:themeShade="BF"/>
          <w:u w:val="single"/>
        </w:rPr>
        <w:t>https://en.wikipedia.org/wiki/Fraunhofer_lines</w:t>
      </w:r>
    </w:p>
    <w:p w14:paraId="70B9EDFF" w14:textId="6EAA02BC" w:rsidR="00703472" w:rsidRPr="00703472" w:rsidRDefault="00703472" w:rsidP="00703472">
      <w:pPr>
        <w:ind w:left="284"/>
        <w:rPr>
          <w:rFonts w:ascii="Calibri" w:hAnsi="Calibri" w:cs="Calibri"/>
          <w:iCs/>
        </w:rPr>
      </w:pPr>
      <w:r w:rsidRPr="00703472">
        <w:rPr>
          <w:rFonts w:ascii="Calibri" w:hAnsi="Calibri" w:cs="Calibri"/>
          <w:iCs/>
        </w:rPr>
        <w:t>[</w:t>
      </w:r>
      <w:r w:rsidR="008E5FB7">
        <w:rPr>
          <w:rFonts w:ascii="Calibri" w:hAnsi="Calibri" w:cs="Calibri"/>
          <w:iCs/>
        </w:rPr>
        <w:t>4</w:t>
      </w:r>
      <w:r w:rsidRPr="00703472">
        <w:rPr>
          <w:rFonts w:ascii="Calibri" w:hAnsi="Calibri" w:cs="Calibri"/>
          <w:iCs/>
        </w:rPr>
        <w:t xml:space="preserve">] </w:t>
      </w:r>
      <w:r>
        <w:rPr>
          <w:rFonts w:ascii="Calibri" w:hAnsi="Calibri" w:cs="Calibri"/>
          <w:iCs/>
        </w:rPr>
        <w:tab/>
      </w:r>
      <w:r w:rsidR="00D5107F">
        <w:rPr>
          <w:rFonts w:ascii="Calibri" w:hAnsi="Calibri" w:cs="Calibri"/>
          <w:iCs/>
        </w:rPr>
        <w:tab/>
      </w:r>
      <w:r w:rsidRPr="00703472">
        <w:rPr>
          <w:rFonts w:ascii="Calibri" w:hAnsi="Calibri" w:cs="Calibri"/>
          <w:iCs/>
        </w:rPr>
        <w:t xml:space="preserve">Sodium. [Online]. Available: </w:t>
      </w:r>
      <w:r w:rsidRPr="00703472">
        <w:rPr>
          <w:rFonts w:ascii="Calibri" w:hAnsi="Calibri" w:cs="Calibri"/>
          <w:iCs/>
          <w:color w:val="2F5496" w:themeColor="accent1" w:themeShade="BF"/>
          <w:u w:val="single"/>
        </w:rPr>
        <w:t>https://en.wikipedia.org/wiki/Sodium</w:t>
      </w:r>
    </w:p>
    <w:p w14:paraId="27EC36F7" w14:textId="767C3D52" w:rsidR="00703472" w:rsidRPr="00703472" w:rsidRDefault="00703472" w:rsidP="00703472">
      <w:pPr>
        <w:ind w:left="284"/>
        <w:rPr>
          <w:rFonts w:ascii="Calibri" w:hAnsi="Calibri" w:cs="Calibri"/>
          <w:iCs/>
        </w:rPr>
      </w:pPr>
      <w:r w:rsidRPr="00703472">
        <w:rPr>
          <w:rFonts w:ascii="Calibri" w:hAnsi="Calibri" w:cs="Calibri"/>
          <w:iCs/>
        </w:rPr>
        <w:t>[</w:t>
      </w:r>
      <w:r w:rsidR="008E5FB7">
        <w:rPr>
          <w:rFonts w:ascii="Calibri" w:hAnsi="Calibri" w:cs="Calibri"/>
          <w:iCs/>
        </w:rPr>
        <w:t>5</w:t>
      </w:r>
      <w:r w:rsidRPr="00703472">
        <w:rPr>
          <w:rFonts w:ascii="Calibri" w:hAnsi="Calibri" w:cs="Calibri"/>
          <w:iCs/>
        </w:rPr>
        <w:t xml:space="preserve">] </w:t>
      </w:r>
      <w:r>
        <w:rPr>
          <w:rFonts w:ascii="Calibri" w:hAnsi="Calibri" w:cs="Calibri"/>
          <w:iCs/>
        </w:rPr>
        <w:tab/>
      </w:r>
      <w:r w:rsidR="00D5107F">
        <w:rPr>
          <w:rFonts w:ascii="Calibri" w:hAnsi="Calibri" w:cs="Calibri"/>
          <w:iCs/>
        </w:rPr>
        <w:tab/>
      </w:r>
      <w:r w:rsidRPr="00703472">
        <w:rPr>
          <w:rFonts w:ascii="Calibri" w:hAnsi="Calibri" w:cs="Calibri"/>
          <w:iCs/>
        </w:rPr>
        <w:t xml:space="preserve">Hydrogen. [Online]. Available: </w:t>
      </w:r>
      <w:r w:rsidRPr="00703472">
        <w:rPr>
          <w:rFonts w:ascii="Calibri" w:hAnsi="Calibri" w:cs="Calibri"/>
          <w:iCs/>
          <w:color w:val="2F5496" w:themeColor="accent1" w:themeShade="BF"/>
          <w:u w:val="single"/>
        </w:rPr>
        <w:t>https://en.wikipedia.org/wiki/Hydrogen</w:t>
      </w:r>
    </w:p>
    <w:p w14:paraId="2C0567CA" w14:textId="739D1C2E" w:rsidR="00703472" w:rsidRPr="00703472" w:rsidRDefault="00703472" w:rsidP="00703472">
      <w:pPr>
        <w:ind w:left="284"/>
        <w:rPr>
          <w:rFonts w:ascii="Calibri" w:hAnsi="Calibri" w:cs="Calibri"/>
          <w:iCs/>
          <w:u w:val="single"/>
        </w:rPr>
      </w:pPr>
      <w:r w:rsidRPr="00703472">
        <w:rPr>
          <w:rFonts w:ascii="Calibri" w:hAnsi="Calibri" w:cs="Calibri"/>
          <w:iCs/>
        </w:rPr>
        <w:t>[</w:t>
      </w:r>
      <w:r w:rsidR="008E5FB7">
        <w:rPr>
          <w:rFonts w:ascii="Calibri" w:hAnsi="Calibri" w:cs="Calibri"/>
          <w:iCs/>
        </w:rPr>
        <w:t>6</w:t>
      </w:r>
      <w:r w:rsidRPr="00703472">
        <w:rPr>
          <w:rFonts w:ascii="Calibri" w:hAnsi="Calibri" w:cs="Calibri"/>
          <w:iCs/>
        </w:rPr>
        <w:t xml:space="preserve">] </w:t>
      </w:r>
      <w:r>
        <w:rPr>
          <w:rFonts w:ascii="Calibri" w:hAnsi="Calibri" w:cs="Calibri"/>
          <w:iCs/>
        </w:rPr>
        <w:tab/>
      </w:r>
      <w:r w:rsidR="00D5107F">
        <w:rPr>
          <w:rFonts w:ascii="Calibri" w:hAnsi="Calibri" w:cs="Calibri"/>
          <w:iCs/>
        </w:rPr>
        <w:tab/>
      </w:r>
      <w:r w:rsidRPr="00703472">
        <w:rPr>
          <w:rFonts w:ascii="Calibri" w:hAnsi="Calibri" w:cs="Calibri"/>
          <w:iCs/>
        </w:rPr>
        <w:t xml:space="preserve">Oxygen. [Online]. Available: </w:t>
      </w:r>
      <w:r w:rsidRPr="00703472">
        <w:rPr>
          <w:rFonts w:ascii="Calibri" w:hAnsi="Calibri" w:cs="Calibri"/>
          <w:iCs/>
          <w:color w:val="2F5496" w:themeColor="accent1" w:themeShade="BF"/>
          <w:u w:val="single"/>
        </w:rPr>
        <w:t>https://en.wikipedia.org/wiki/Oxygen</w:t>
      </w:r>
    </w:p>
    <w:p w14:paraId="666B83DA" w14:textId="0D9C0EEF" w:rsidR="00703472" w:rsidRPr="00703472" w:rsidRDefault="00703472" w:rsidP="00703472">
      <w:pPr>
        <w:ind w:left="284"/>
        <w:rPr>
          <w:rFonts w:ascii="Calibri" w:hAnsi="Calibri" w:cs="Calibri"/>
          <w:iCs/>
        </w:rPr>
      </w:pPr>
      <w:r w:rsidRPr="00703472">
        <w:rPr>
          <w:rFonts w:ascii="Calibri" w:hAnsi="Calibri" w:cs="Calibri"/>
          <w:iCs/>
        </w:rPr>
        <w:t>[</w:t>
      </w:r>
      <w:r w:rsidR="008E5FB7">
        <w:rPr>
          <w:rFonts w:ascii="Calibri" w:hAnsi="Calibri" w:cs="Calibri"/>
          <w:iCs/>
        </w:rPr>
        <w:t>7</w:t>
      </w:r>
      <w:r w:rsidRPr="00703472">
        <w:rPr>
          <w:rFonts w:ascii="Calibri" w:hAnsi="Calibri" w:cs="Calibri"/>
          <w:iCs/>
        </w:rPr>
        <w:t xml:space="preserve">] </w:t>
      </w:r>
      <w:r w:rsidR="00D5107F">
        <w:rPr>
          <w:rFonts w:ascii="Calibri" w:hAnsi="Calibri" w:cs="Calibri"/>
          <w:iCs/>
        </w:rPr>
        <w:tab/>
      </w:r>
      <w:r w:rsidR="004003CC">
        <w:rPr>
          <w:rFonts w:ascii="Calibri" w:hAnsi="Calibri" w:cs="Calibri"/>
          <w:iCs/>
        </w:rPr>
        <w:tab/>
      </w:r>
      <w:r w:rsidRPr="00703472">
        <w:rPr>
          <w:rFonts w:ascii="Calibri" w:hAnsi="Calibri" w:cs="Calibri"/>
          <w:iCs/>
        </w:rPr>
        <w:t xml:space="preserve">Nitrogen. [Online]. Available: </w:t>
      </w:r>
      <w:r w:rsidRPr="00703472">
        <w:rPr>
          <w:rFonts w:ascii="Calibri" w:hAnsi="Calibri" w:cs="Calibri"/>
          <w:iCs/>
          <w:color w:val="2F5496" w:themeColor="accent1" w:themeShade="BF"/>
          <w:u w:val="single"/>
        </w:rPr>
        <w:t>https://en.wikipedia.org/wiki/Nitrogen</w:t>
      </w:r>
    </w:p>
    <w:p w14:paraId="45AE295F" w14:textId="067555ED" w:rsidR="00703472" w:rsidRPr="00703472" w:rsidRDefault="00703472" w:rsidP="00703472">
      <w:pPr>
        <w:ind w:left="284"/>
        <w:rPr>
          <w:rFonts w:ascii="Calibri" w:hAnsi="Calibri" w:cs="Calibri"/>
          <w:iCs/>
          <w:u w:val="single"/>
        </w:rPr>
      </w:pPr>
      <w:r w:rsidRPr="00703472">
        <w:rPr>
          <w:rFonts w:ascii="Calibri" w:hAnsi="Calibri" w:cs="Calibri"/>
          <w:iCs/>
        </w:rPr>
        <w:t>[</w:t>
      </w:r>
      <w:r w:rsidR="008E5FB7">
        <w:rPr>
          <w:rFonts w:ascii="Calibri" w:hAnsi="Calibri" w:cs="Calibri"/>
          <w:iCs/>
        </w:rPr>
        <w:t>8</w:t>
      </w:r>
      <w:r w:rsidRPr="00703472">
        <w:rPr>
          <w:rFonts w:ascii="Calibri" w:hAnsi="Calibri" w:cs="Calibri"/>
          <w:iCs/>
        </w:rPr>
        <w:t xml:space="preserve">] </w:t>
      </w:r>
      <w:r w:rsidR="00D5107F">
        <w:rPr>
          <w:rFonts w:ascii="Calibri" w:hAnsi="Calibri" w:cs="Calibri"/>
          <w:iCs/>
        </w:rPr>
        <w:tab/>
      </w:r>
      <w:r w:rsidR="004003CC">
        <w:rPr>
          <w:rFonts w:ascii="Calibri" w:hAnsi="Calibri" w:cs="Calibri"/>
          <w:iCs/>
        </w:rPr>
        <w:tab/>
      </w:r>
      <w:r w:rsidRPr="00703472">
        <w:rPr>
          <w:rFonts w:ascii="Calibri" w:hAnsi="Calibri" w:cs="Calibri"/>
          <w:iCs/>
        </w:rPr>
        <w:t xml:space="preserve">Iron. [Online]. Available: </w:t>
      </w:r>
      <w:r w:rsidRPr="00703472">
        <w:rPr>
          <w:rFonts w:ascii="Calibri" w:hAnsi="Calibri" w:cs="Calibri"/>
          <w:iCs/>
          <w:color w:val="2F5496" w:themeColor="accent1" w:themeShade="BF"/>
          <w:u w:val="single"/>
        </w:rPr>
        <w:t>https://en.wikipedia.org/wiki/Iron</w:t>
      </w:r>
    </w:p>
    <w:p w14:paraId="4575FFEC" w14:textId="196DE216" w:rsidR="00703472" w:rsidRPr="00703472" w:rsidRDefault="00703472" w:rsidP="00703472">
      <w:pPr>
        <w:ind w:left="284"/>
        <w:rPr>
          <w:rFonts w:ascii="Calibri" w:hAnsi="Calibri" w:cs="Calibri"/>
          <w:iCs/>
        </w:rPr>
      </w:pPr>
      <w:r w:rsidRPr="00703472">
        <w:rPr>
          <w:rFonts w:ascii="Calibri" w:hAnsi="Calibri" w:cs="Calibri"/>
          <w:iCs/>
        </w:rPr>
        <w:t>[</w:t>
      </w:r>
      <w:r w:rsidR="008E5FB7">
        <w:rPr>
          <w:rFonts w:ascii="Calibri" w:hAnsi="Calibri" w:cs="Calibri"/>
          <w:iCs/>
        </w:rPr>
        <w:t>9</w:t>
      </w:r>
      <w:r w:rsidRPr="00703472">
        <w:rPr>
          <w:rFonts w:ascii="Calibri" w:hAnsi="Calibri" w:cs="Calibri"/>
          <w:iCs/>
        </w:rPr>
        <w:t xml:space="preserve">] </w:t>
      </w:r>
      <w:r w:rsidR="00D5107F">
        <w:rPr>
          <w:rFonts w:ascii="Calibri" w:hAnsi="Calibri" w:cs="Calibri"/>
          <w:iCs/>
        </w:rPr>
        <w:tab/>
      </w:r>
      <w:r w:rsidR="00135E83">
        <w:rPr>
          <w:rFonts w:ascii="Calibri" w:hAnsi="Calibri" w:cs="Calibri"/>
          <w:iCs/>
        </w:rPr>
        <w:tab/>
      </w:r>
      <w:r w:rsidRPr="00703472">
        <w:rPr>
          <w:rFonts w:ascii="Calibri" w:hAnsi="Calibri" w:cs="Calibri"/>
          <w:iCs/>
        </w:rPr>
        <w:t xml:space="preserve">Mercury. [Online]. Available: </w:t>
      </w:r>
      <w:r w:rsidRPr="00703472">
        <w:rPr>
          <w:rFonts w:ascii="Calibri" w:hAnsi="Calibri" w:cs="Calibri"/>
          <w:iCs/>
          <w:color w:val="2F5496" w:themeColor="accent1" w:themeShade="BF"/>
          <w:u w:val="single"/>
        </w:rPr>
        <w:t>https://en.wikipedia.org/wiki/Mercury</w:t>
      </w:r>
    </w:p>
    <w:p w14:paraId="5AE7D57A" w14:textId="57FE9FE1" w:rsidR="00703472" w:rsidRPr="00703472" w:rsidRDefault="00703472" w:rsidP="00703472">
      <w:pPr>
        <w:ind w:left="284"/>
        <w:rPr>
          <w:rFonts w:ascii="Calibri" w:hAnsi="Calibri" w:cs="Calibri"/>
          <w:iCs/>
        </w:rPr>
      </w:pPr>
      <w:r w:rsidRPr="00703472">
        <w:rPr>
          <w:rFonts w:ascii="Calibri" w:hAnsi="Calibri" w:cs="Calibri"/>
          <w:iCs/>
        </w:rPr>
        <w:t>[1</w:t>
      </w:r>
      <w:r w:rsidR="008E5FB7">
        <w:rPr>
          <w:rFonts w:ascii="Calibri" w:hAnsi="Calibri" w:cs="Calibri"/>
          <w:iCs/>
        </w:rPr>
        <w:t>0</w:t>
      </w:r>
      <w:r w:rsidRPr="00703472">
        <w:rPr>
          <w:rFonts w:ascii="Calibri" w:hAnsi="Calibri" w:cs="Calibri"/>
          <w:iCs/>
        </w:rPr>
        <w:t xml:space="preserve">] </w:t>
      </w:r>
      <w:r w:rsidR="00D5107F">
        <w:rPr>
          <w:rFonts w:ascii="Calibri" w:hAnsi="Calibri" w:cs="Calibri"/>
          <w:iCs/>
        </w:rPr>
        <w:tab/>
      </w:r>
      <w:r w:rsidRPr="00703472">
        <w:rPr>
          <w:rFonts w:ascii="Calibri" w:hAnsi="Calibri" w:cs="Calibri"/>
          <w:iCs/>
        </w:rPr>
        <w:t xml:space="preserve">Uranium. [Online]. Available: </w:t>
      </w:r>
      <w:r w:rsidRPr="00703472">
        <w:rPr>
          <w:rFonts w:ascii="Calibri" w:hAnsi="Calibri" w:cs="Calibri"/>
          <w:iCs/>
          <w:color w:val="2F5496" w:themeColor="accent1" w:themeShade="BF"/>
          <w:u w:val="single"/>
        </w:rPr>
        <w:t>https://en.wikipedia.org/wiki/Uranium</w:t>
      </w:r>
    </w:p>
    <w:p w14:paraId="0AF593DF" w14:textId="194033AA" w:rsidR="00703472" w:rsidRPr="00703472" w:rsidRDefault="00703472" w:rsidP="00703472">
      <w:pPr>
        <w:ind w:left="284"/>
        <w:rPr>
          <w:rFonts w:ascii="Calibri" w:hAnsi="Calibri" w:cs="Calibri"/>
          <w:iCs/>
        </w:rPr>
      </w:pPr>
      <w:r w:rsidRPr="00703472">
        <w:rPr>
          <w:rFonts w:ascii="Calibri" w:hAnsi="Calibri" w:cs="Calibri"/>
          <w:iCs/>
        </w:rPr>
        <w:t>[1</w:t>
      </w:r>
      <w:r w:rsidR="008E5FB7">
        <w:rPr>
          <w:rFonts w:ascii="Calibri" w:hAnsi="Calibri" w:cs="Calibri"/>
          <w:iCs/>
        </w:rPr>
        <w:t>1</w:t>
      </w:r>
      <w:r w:rsidRPr="00703472">
        <w:rPr>
          <w:rFonts w:ascii="Calibri" w:hAnsi="Calibri" w:cs="Calibri"/>
          <w:iCs/>
        </w:rPr>
        <w:t xml:space="preserve">] </w:t>
      </w:r>
      <w:r w:rsidR="00D5107F">
        <w:rPr>
          <w:rFonts w:ascii="Calibri" w:hAnsi="Calibri" w:cs="Calibri"/>
          <w:iCs/>
        </w:rPr>
        <w:tab/>
      </w:r>
      <w:r w:rsidRPr="00703472">
        <w:rPr>
          <w:rFonts w:ascii="Calibri" w:hAnsi="Calibri" w:cs="Calibri"/>
          <w:iCs/>
        </w:rPr>
        <w:t xml:space="preserve">Neon. [Online]. Available: </w:t>
      </w:r>
      <w:r w:rsidRPr="00703472">
        <w:rPr>
          <w:rFonts w:ascii="Calibri" w:hAnsi="Calibri" w:cs="Calibri"/>
          <w:iCs/>
          <w:color w:val="2F5496" w:themeColor="accent1" w:themeShade="BF"/>
          <w:u w:val="single"/>
        </w:rPr>
        <w:t>https://en.wikipedia.org/wiki/Neon</w:t>
      </w:r>
    </w:p>
    <w:p w14:paraId="5D86BA4F" w14:textId="7CFD0AC3" w:rsidR="003E10D0" w:rsidRPr="004A3708" w:rsidRDefault="004A3708" w:rsidP="004A3708">
      <w:pPr>
        <w:ind w:left="1440" w:hanging="1156"/>
        <w:rPr>
          <w:rFonts w:ascii="Calibri" w:hAnsi="Calibri" w:cs="Calibri"/>
          <w:iCs/>
          <w:color w:val="2F5496" w:themeColor="accent1" w:themeShade="BF"/>
          <w:u w:val="single"/>
        </w:rPr>
      </w:pPr>
      <w:r>
        <w:rPr>
          <w:rFonts w:ascii="Calibri" w:hAnsi="Calibri" w:cs="Calibri"/>
          <w:iCs/>
        </w:rPr>
        <w:t>[12]</w:t>
      </w:r>
      <w:r>
        <w:rPr>
          <w:rFonts w:ascii="Calibri" w:hAnsi="Calibri" w:cs="Calibri"/>
          <w:iCs/>
        </w:rPr>
        <w:tab/>
        <w:t xml:space="preserve">Emission Spectrum </w:t>
      </w:r>
      <w:r w:rsidR="00347183">
        <w:rPr>
          <w:rFonts w:ascii="Calibri" w:hAnsi="Calibri" w:cs="Calibri"/>
          <w:iCs/>
        </w:rPr>
        <w:t>by</w:t>
      </w:r>
      <w:r>
        <w:rPr>
          <w:rFonts w:ascii="Calibri" w:hAnsi="Calibri" w:cs="Calibri"/>
          <w:iCs/>
        </w:rPr>
        <w:t xml:space="preserve"> Elements [Online]</w:t>
      </w:r>
      <w:r w:rsidR="007A11E0">
        <w:rPr>
          <w:rFonts w:ascii="Calibri" w:hAnsi="Calibri" w:cs="Calibri"/>
          <w:iCs/>
        </w:rPr>
        <w:t xml:space="preserve">. </w:t>
      </w:r>
      <w:r>
        <w:rPr>
          <w:rFonts w:ascii="Calibri" w:hAnsi="Calibri" w:cs="Calibri"/>
          <w:iCs/>
        </w:rPr>
        <w:t xml:space="preserve">Available: </w:t>
      </w:r>
      <w:r w:rsidRPr="004A3708">
        <w:rPr>
          <w:rFonts w:ascii="Calibri" w:hAnsi="Calibri" w:cs="Calibri"/>
          <w:iCs/>
          <w:color w:val="2F5496" w:themeColor="accent1" w:themeShade="BF"/>
          <w:u w:val="single"/>
        </w:rPr>
        <w:t>https://web.archive.org/web/20160619184630/http://chemistry.bd.psu.edu/jircitano/H.gif</w:t>
      </w:r>
    </w:p>
    <w:p w14:paraId="6DEDA502" w14:textId="77777777" w:rsidR="006714C7" w:rsidRPr="00A651F7" w:rsidRDefault="006714C7" w:rsidP="00703472">
      <w:pPr>
        <w:ind w:left="284"/>
        <w:rPr>
          <w:rFonts w:ascii="Calibri" w:hAnsi="Calibri" w:cs="Calibri"/>
          <w:iCs/>
        </w:rPr>
      </w:pPr>
    </w:p>
    <w:sectPr w:rsidR="006714C7" w:rsidRPr="00A651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34209"/>
    <w:multiLevelType w:val="multilevel"/>
    <w:tmpl w:val="74E27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7A37C1"/>
    <w:multiLevelType w:val="multilevel"/>
    <w:tmpl w:val="74E27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0B1FD5"/>
    <w:multiLevelType w:val="multilevel"/>
    <w:tmpl w:val="41140DBE"/>
    <w:lvl w:ilvl="0">
      <w:start w:val="1"/>
      <w:numFmt w:val="decimal"/>
      <w:lvlText w:val="%1."/>
      <w:lvlJc w:val="left"/>
      <w:pPr>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62650E"/>
    <w:multiLevelType w:val="multilevel"/>
    <w:tmpl w:val="41140DBE"/>
    <w:lvl w:ilvl="0">
      <w:start w:val="1"/>
      <w:numFmt w:val="decimal"/>
      <w:lvlText w:val="%1."/>
      <w:lvlJc w:val="left"/>
      <w:pPr>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867059">
    <w:abstractNumId w:val="0"/>
    <w:lvlOverride w:ilvl="0">
      <w:startOverride w:val="6"/>
    </w:lvlOverride>
  </w:num>
  <w:num w:numId="2" w16cid:durableId="923147641">
    <w:abstractNumId w:val="1"/>
  </w:num>
  <w:num w:numId="3" w16cid:durableId="1645356831">
    <w:abstractNumId w:val="2"/>
  </w:num>
  <w:num w:numId="4" w16cid:durableId="6044592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277"/>
    <w:rsid w:val="0000012A"/>
    <w:rsid w:val="00034B28"/>
    <w:rsid w:val="00064AB5"/>
    <w:rsid w:val="00075078"/>
    <w:rsid w:val="00076CC5"/>
    <w:rsid w:val="000800FF"/>
    <w:rsid w:val="00086437"/>
    <w:rsid w:val="00094931"/>
    <w:rsid w:val="000C0EEF"/>
    <w:rsid w:val="000C6147"/>
    <w:rsid w:val="000E1E76"/>
    <w:rsid w:val="000E68A6"/>
    <w:rsid w:val="00110937"/>
    <w:rsid w:val="001125E3"/>
    <w:rsid w:val="00135741"/>
    <w:rsid w:val="00135E83"/>
    <w:rsid w:val="00160727"/>
    <w:rsid w:val="001B239D"/>
    <w:rsid w:val="001B4BC8"/>
    <w:rsid w:val="001D10BB"/>
    <w:rsid w:val="001D5168"/>
    <w:rsid w:val="00200257"/>
    <w:rsid w:val="00205320"/>
    <w:rsid w:val="0021643A"/>
    <w:rsid w:val="00235BC9"/>
    <w:rsid w:val="002610A6"/>
    <w:rsid w:val="0029762E"/>
    <w:rsid w:val="002A11D6"/>
    <w:rsid w:val="002B3E65"/>
    <w:rsid w:val="002B57E7"/>
    <w:rsid w:val="002E1006"/>
    <w:rsid w:val="002F56F3"/>
    <w:rsid w:val="00310124"/>
    <w:rsid w:val="00310CB7"/>
    <w:rsid w:val="00325065"/>
    <w:rsid w:val="00333B8C"/>
    <w:rsid w:val="00347183"/>
    <w:rsid w:val="00390131"/>
    <w:rsid w:val="003D3BB0"/>
    <w:rsid w:val="003E10D0"/>
    <w:rsid w:val="003F1F19"/>
    <w:rsid w:val="004003CC"/>
    <w:rsid w:val="00432383"/>
    <w:rsid w:val="004330AB"/>
    <w:rsid w:val="00471277"/>
    <w:rsid w:val="004732DF"/>
    <w:rsid w:val="004A3708"/>
    <w:rsid w:val="004B2F5B"/>
    <w:rsid w:val="004C3E22"/>
    <w:rsid w:val="004E1A8E"/>
    <w:rsid w:val="004F5213"/>
    <w:rsid w:val="00502670"/>
    <w:rsid w:val="005133AF"/>
    <w:rsid w:val="00571081"/>
    <w:rsid w:val="005800E4"/>
    <w:rsid w:val="00592AE4"/>
    <w:rsid w:val="005938EA"/>
    <w:rsid w:val="005C024A"/>
    <w:rsid w:val="005D4DA4"/>
    <w:rsid w:val="005D586C"/>
    <w:rsid w:val="005D6945"/>
    <w:rsid w:val="005E7F0D"/>
    <w:rsid w:val="00605770"/>
    <w:rsid w:val="00626FF9"/>
    <w:rsid w:val="006301F6"/>
    <w:rsid w:val="00643CF6"/>
    <w:rsid w:val="00664410"/>
    <w:rsid w:val="006714C7"/>
    <w:rsid w:val="006A3BEF"/>
    <w:rsid w:val="006B2FBF"/>
    <w:rsid w:val="006C4B25"/>
    <w:rsid w:val="006C672B"/>
    <w:rsid w:val="006E40D4"/>
    <w:rsid w:val="00703472"/>
    <w:rsid w:val="00707185"/>
    <w:rsid w:val="00714A61"/>
    <w:rsid w:val="007307BC"/>
    <w:rsid w:val="00730E67"/>
    <w:rsid w:val="0074628E"/>
    <w:rsid w:val="0075494C"/>
    <w:rsid w:val="00765E7C"/>
    <w:rsid w:val="007A11E0"/>
    <w:rsid w:val="007D25F2"/>
    <w:rsid w:val="00820FFB"/>
    <w:rsid w:val="0089501B"/>
    <w:rsid w:val="008A0217"/>
    <w:rsid w:val="008C388E"/>
    <w:rsid w:val="008E5FB7"/>
    <w:rsid w:val="008F2F6B"/>
    <w:rsid w:val="00902D71"/>
    <w:rsid w:val="009154B2"/>
    <w:rsid w:val="00921AC6"/>
    <w:rsid w:val="009328B1"/>
    <w:rsid w:val="00937806"/>
    <w:rsid w:val="00942F6E"/>
    <w:rsid w:val="0095135A"/>
    <w:rsid w:val="00952B8D"/>
    <w:rsid w:val="00961055"/>
    <w:rsid w:val="00966B4F"/>
    <w:rsid w:val="0097665E"/>
    <w:rsid w:val="0099385A"/>
    <w:rsid w:val="009A7BC0"/>
    <w:rsid w:val="009B0AD9"/>
    <w:rsid w:val="009F6974"/>
    <w:rsid w:val="00A03E56"/>
    <w:rsid w:val="00A11C04"/>
    <w:rsid w:val="00A153CD"/>
    <w:rsid w:val="00A40207"/>
    <w:rsid w:val="00A651F7"/>
    <w:rsid w:val="00A70856"/>
    <w:rsid w:val="00A84FBD"/>
    <w:rsid w:val="00AA0A73"/>
    <w:rsid w:val="00AF6C1F"/>
    <w:rsid w:val="00B00F40"/>
    <w:rsid w:val="00B06FDF"/>
    <w:rsid w:val="00B602DE"/>
    <w:rsid w:val="00B642AC"/>
    <w:rsid w:val="00B66958"/>
    <w:rsid w:val="00B67A4F"/>
    <w:rsid w:val="00B81677"/>
    <w:rsid w:val="00B860C4"/>
    <w:rsid w:val="00B91C94"/>
    <w:rsid w:val="00BD5A13"/>
    <w:rsid w:val="00C30111"/>
    <w:rsid w:val="00C462B6"/>
    <w:rsid w:val="00C87186"/>
    <w:rsid w:val="00CA2F31"/>
    <w:rsid w:val="00CA3CC0"/>
    <w:rsid w:val="00CD423F"/>
    <w:rsid w:val="00CF6668"/>
    <w:rsid w:val="00D24BB8"/>
    <w:rsid w:val="00D45B27"/>
    <w:rsid w:val="00D5107F"/>
    <w:rsid w:val="00D57601"/>
    <w:rsid w:val="00D71CF7"/>
    <w:rsid w:val="00D7486E"/>
    <w:rsid w:val="00D86858"/>
    <w:rsid w:val="00DC0EDC"/>
    <w:rsid w:val="00DF5E3E"/>
    <w:rsid w:val="00E0695D"/>
    <w:rsid w:val="00E16F48"/>
    <w:rsid w:val="00E22272"/>
    <w:rsid w:val="00E33953"/>
    <w:rsid w:val="00E36417"/>
    <w:rsid w:val="00E5450E"/>
    <w:rsid w:val="00EB7EF1"/>
    <w:rsid w:val="00ED5E83"/>
    <w:rsid w:val="00EF4538"/>
    <w:rsid w:val="00EF6CFB"/>
    <w:rsid w:val="00F05AC4"/>
    <w:rsid w:val="00F14E76"/>
    <w:rsid w:val="00F24E42"/>
    <w:rsid w:val="00F254AA"/>
    <w:rsid w:val="00F5316C"/>
    <w:rsid w:val="00F55148"/>
    <w:rsid w:val="00F75767"/>
    <w:rsid w:val="00F849B5"/>
    <w:rsid w:val="00F9220F"/>
    <w:rsid w:val="00FA0BB3"/>
    <w:rsid w:val="00FA1700"/>
    <w:rsid w:val="00FB2EA4"/>
    <w:rsid w:val="00FD052C"/>
    <w:rsid w:val="00FD58C5"/>
    <w:rsid w:val="00FE4016"/>
    <w:rsid w:val="00FE5937"/>
    <w:rsid w:val="00FE6213"/>
    <w:rsid w:val="00FF6E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9D80"/>
  <w15:chartTrackingRefBased/>
  <w15:docId w15:val="{91B405FF-39E7-8549-ADA5-48EC5764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E68A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2A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125E3"/>
    <w:rPr>
      <w:b/>
      <w:bCs/>
    </w:rPr>
  </w:style>
  <w:style w:type="character" w:customStyle="1" w:styleId="Heading2Char">
    <w:name w:val="Heading 2 Char"/>
    <w:basedOn w:val="DefaultParagraphFont"/>
    <w:link w:val="Heading2"/>
    <w:uiPriority w:val="9"/>
    <w:rsid w:val="000E68A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10124"/>
    <w:rPr>
      <w:color w:val="808080"/>
    </w:rPr>
  </w:style>
  <w:style w:type="table" w:styleId="TableGrid">
    <w:name w:val="Table Grid"/>
    <w:basedOn w:val="TableNormal"/>
    <w:uiPriority w:val="39"/>
    <w:rsid w:val="00730E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0131"/>
    <w:rPr>
      <w:color w:val="0563C1" w:themeColor="hyperlink"/>
      <w:u w:val="single"/>
    </w:rPr>
  </w:style>
  <w:style w:type="character" w:styleId="UnresolvedMention">
    <w:name w:val="Unresolved Mention"/>
    <w:basedOn w:val="DefaultParagraphFont"/>
    <w:uiPriority w:val="99"/>
    <w:semiHidden/>
    <w:unhideWhenUsed/>
    <w:rsid w:val="003901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1812">
      <w:bodyDiv w:val="1"/>
      <w:marLeft w:val="0"/>
      <w:marRight w:val="0"/>
      <w:marTop w:val="0"/>
      <w:marBottom w:val="0"/>
      <w:divBdr>
        <w:top w:val="none" w:sz="0" w:space="0" w:color="auto"/>
        <w:left w:val="none" w:sz="0" w:space="0" w:color="auto"/>
        <w:bottom w:val="none" w:sz="0" w:space="0" w:color="auto"/>
        <w:right w:val="none" w:sz="0" w:space="0" w:color="auto"/>
      </w:divBdr>
    </w:div>
    <w:div w:id="171339489">
      <w:bodyDiv w:val="1"/>
      <w:marLeft w:val="0"/>
      <w:marRight w:val="0"/>
      <w:marTop w:val="0"/>
      <w:marBottom w:val="0"/>
      <w:divBdr>
        <w:top w:val="none" w:sz="0" w:space="0" w:color="auto"/>
        <w:left w:val="none" w:sz="0" w:space="0" w:color="auto"/>
        <w:bottom w:val="none" w:sz="0" w:space="0" w:color="auto"/>
        <w:right w:val="none" w:sz="0" w:space="0" w:color="auto"/>
      </w:divBdr>
    </w:div>
    <w:div w:id="188221089">
      <w:bodyDiv w:val="1"/>
      <w:marLeft w:val="0"/>
      <w:marRight w:val="0"/>
      <w:marTop w:val="0"/>
      <w:marBottom w:val="0"/>
      <w:divBdr>
        <w:top w:val="none" w:sz="0" w:space="0" w:color="auto"/>
        <w:left w:val="none" w:sz="0" w:space="0" w:color="auto"/>
        <w:bottom w:val="none" w:sz="0" w:space="0" w:color="auto"/>
        <w:right w:val="none" w:sz="0" w:space="0" w:color="auto"/>
      </w:divBdr>
    </w:div>
    <w:div w:id="266161387">
      <w:bodyDiv w:val="1"/>
      <w:marLeft w:val="0"/>
      <w:marRight w:val="0"/>
      <w:marTop w:val="0"/>
      <w:marBottom w:val="0"/>
      <w:divBdr>
        <w:top w:val="none" w:sz="0" w:space="0" w:color="auto"/>
        <w:left w:val="none" w:sz="0" w:space="0" w:color="auto"/>
        <w:bottom w:val="none" w:sz="0" w:space="0" w:color="auto"/>
        <w:right w:val="none" w:sz="0" w:space="0" w:color="auto"/>
      </w:divBdr>
    </w:div>
    <w:div w:id="281306101">
      <w:bodyDiv w:val="1"/>
      <w:marLeft w:val="0"/>
      <w:marRight w:val="0"/>
      <w:marTop w:val="0"/>
      <w:marBottom w:val="0"/>
      <w:divBdr>
        <w:top w:val="none" w:sz="0" w:space="0" w:color="auto"/>
        <w:left w:val="none" w:sz="0" w:space="0" w:color="auto"/>
        <w:bottom w:val="none" w:sz="0" w:space="0" w:color="auto"/>
        <w:right w:val="none" w:sz="0" w:space="0" w:color="auto"/>
      </w:divBdr>
    </w:div>
    <w:div w:id="282276598">
      <w:bodyDiv w:val="1"/>
      <w:marLeft w:val="0"/>
      <w:marRight w:val="0"/>
      <w:marTop w:val="0"/>
      <w:marBottom w:val="0"/>
      <w:divBdr>
        <w:top w:val="none" w:sz="0" w:space="0" w:color="auto"/>
        <w:left w:val="none" w:sz="0" w:space="0" w:color="auto"/>
        <w:bottom w:val="none" w:sz="0" w:space="0" w:color="auto"/>
        <w:right w:val="none" w:sz="0" w:space="0" w:color="auto"/>
      </w:divBdr>
    </w:div>
    <w:div w:id="322710007">
      <w:bodyDiv w:val="1"/>
      <w:marLeft w:val="0"/>
      <w:marRight w:val="0"/>
      <w:marTop w:val="0"/>
      <w:marBottom w:val="0"/>
      <w:divBdr>
        <w:top w:val="none" w:sz="0" w:space="0" w:color="auto"/>
        <w:left w:val="none" w:sz="0" w:space="0" w:color="auto"/>
        <w:bottom w:val="none" w:sz="0" w:space="0" w:color="auto"/>
        <w:right w:val="none" w:sz="0" w:space="0" w:color="auto"/>
      </w:divBdr>
      <w:divsChild>
        <w:div w:id="1883443248">
          <w:marLeft w:val="0"/>
          <w:marRight w:val="0"/>
          <w:marTop w:val="0"/>
          <w:marBottom w:val="0"/>
          <w:divBdr>
            <w:top w:val="none" w:sz="0" w:space="0" w:color="auto"/>
            <w:left w:val="none" w:sz="0" w:space="0" w:color="auto"/>
            <w:bottom w:val="none" w:sz="0" w:space="0" w:color="auto"/>
            <w:right w:val="none" w:sz="0" w:space="0" w:color="auto"/>
          </w:divBdr>
          <w:divsChild>
            <w:div w:id="584995105">
              <w:marLeft w:val="0"/>
              <w:marRight w:val="0"/>
              <w:marTop w:val="0"/>
              <w:marBottom w:val="0"/>
              <w:divBdr>
                <w:top w:val="none" w:sz="0" w:space="0" w:color="auto"/>
                <w:left w:val="none" w:sz="0" w:space="0" w:color="auto"/>
                <w:bottom w:val="none" w:sz="0" w:space="0" w:color="auto"/>
                <w:right w:val="none" w:sz="0" w:space="0" w:color="auto"/>
              </w:divBdr>
              <w:divsChild>
                <w:div w:id="102578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8428">
      <w:bodyDiv w:val="1"/>
      <w:marLeft w:val="0"/>
      <w:marRight w:val="0"/>
      <w:marTop w:val="0"/>
      <w:marBottom w:val="0"/>
      <w:divBdr>
        <w:top w:val="none" w:sz="0" w:space="0" w:color="auto"/>
        <w:left w:val="none" w:sz="0" w:space="0" w:color="auto"/>
        <w:bottom w:val="none" w:sz="0" w:space="0" w:color="auto"/>
        <w:right w:val="none" w:sz="0" w:space="0" w:color="auto"/>
      </w:divBdr>
    </w:div>
    <w:div w:id="398675380">
      <w:bodyDiv w:val="1"/>
      <w:marLeft w:val="0"/>
      <w:marRight w:val="0"/>
      <w:marTop w:val="0"/>
      <w:marBottom w:val="0"/>
      <w:divBdr>
        <w:top w:val="none" w:sz="0" w:space="0" w:color="auto"/>
        <w:left w:val="none" w:sz="0" w:space="0" w:color="auto"/>
        <w:bottom w:val="none" w:sz="0" w:space="0" w:color="auto"/>
        <w:right w:val="none" w:sz="0" w:space="0" w:color="auto"/>
      </w:divBdr>
    </w:div>
    <w:div w:id="402801898">
      <w:bodyDiv w:val="1"/>
      <w:marLeft w:val="0"/>
      <w:marRight w:val="0"/>
      <w:marTop w:val="0"/>
      <w:marBottom w:val="0"/>
      <w:divBdr>
        <w:top w:val="none" w:sz="0" w:space="0" w:color="auto"/>
        <w:left w:val="none" w:sz="0" w:space="0" w:color="auto"/>
        <w:bottom w:val="none" w:sz="0" w:space="0" w:color="auto"/>
        <w:right w:val="none" w:sz="0" w:space="0" w:color="auto"/>
      </w:divBdr>
    </w:div>
    <w:div w:id="775951864">
      <w:bodyDiv w:val="1"/>
      <w:marLeft w:val="0"/>
      <w:marRight w:val="0"/>
      <w:marTop w:val="0"/>
      <w:marBottom w:val="0"/>
      <w:divBdr>
        <w:top w:val="none" w:sz="0" w:space="0" w:color="auto"/>
        <w:left w:val="none" w:sz="0" w:space="0" w:color="auto"/>
        <w:bottom w:val="none" w:sz="0" w:space="0" w:color="auto"/>
        <w:right w:val="none" w:sz="0" w:space="0" w:color="auto"/>
      </w:divBdr>
    </w:div>
    <w:div w:id="875582248">
      <w:bodyDiv w:val="1"/>
      <w:marLeft w:val="0"/>
      <w:marRight w:val="0"/>
      <w:marTop w:val="0"/>
      <w:marBottom w:val="0"/>
      <w:divBdr>
        <w:top w:val="none" w:sz="0" w:space="0" w:color="auto"/>
        <w:left w:val="none" w:sz="0" w:space="0" w:color="auto"/>
        <w:bottom w:val="none" w:sz="0" w:space="0" w:color="auto"/>
        <w:right w:val="none" w:sz="0" w:space="0" w:color="auto"/>
      </w:divBdr>
    </w:div>
    <w:div w:id="884484043">
      <w:bodyDiv w:val="1"/>
      <w:marLeft w:val="0"/>
      <w:marRight w:val="0"/>
      <w:marTop w:val="0"/>
      <w:marBottom w:val="0"/>
      <w:divBdr>
        <w:top w:val="none" w:sz="0" w:space="0" w:color="auto"/>
        <w:left w:val="none" w:sz="0" w:space="0" w:color="auto"/>
        <w:bottom w:val="none" w:sz="0" w:space="0" w:color="auto"/>
        <w:right w:val="none" w:sz="0" w:space="0" w:color="auto"/>
      </w:divBdr>
    </w:div>
    <w:div w:id="986783445">
      <w:bodyDiv w:val="1"/>
      <w:marLeft w:val="0"/>
      <w:marRight w:val="0"/>
      <w:marTop w:val="0"/>
      <w:marBottom w:val="0"/>
      <w:divBdr>
        <w:top w:val="none" w:sz="0" w:space="0" w:color="auto"/>
        <w:left w:val="none" w:sz="0" w:space="0" w:color="auto"/>
        <w:bottom w:val="none" w:sz="0" w:space="0" w:color="auto"/>
        <w:right w:val="none" w:sz="0" w:space="0" w:color="auto"/>
      </w:divBdr>
    </w:div>
    <w:div w:id="995452900">
      <w:bodyDiv w:val="1"/>
      <w:marLeft w:val="0"/>
      <w:marRight w:val="0"/>
      <w:marTop w:val="0"/>
      <w:marBottom w:val="0"/>
      <w:divBdr>
        <w:top w:val="none" w:sz="0" w:space="0" w:color="auto"/>
        <w:left w:val="none" w:sz="0" w:space="0" w:color="auto"/>
        <w:bottom w:val="none" w:sz="0" w:space="0" w:color="auto"/>
        <w:right w:val="none" w:sz="0" w:space="0" w:color="auto"/>
      </w:divBdr>
    </w:div>
    <w:div w:id="1130365973">
      <w:bodyDiv w:val="1"/>
      <w:marLeft w:val="0"/>
      <w:marRight w:val="0"/>
      <w:marTop w:val="0"/>
      <w:marBottom w:val="0"/>
      <w:divBdr>
        <w:top w:val="none" w:sz="0" w:space="0" w:color="auto"/>
        <w:left w:val="none" w:sz="0" w:space="0" w:color="auto"/>
        <w:bottom w:val="none" w:sz="0" w:space="0" w:color="auto"/>
        <w:right w:val="none" w:sz="0" w:space="0" w:color="auto"/>
      </w:divBdr>
    </w:div>
    <w:div w:id="1211109685">
      <w:bodyDiv w:val="1"/>
      <w:marLeft w:val="0"/>
      <w:marRight w:val="0"/>
      <w:marTop w:val="0"/>
      <w:marBottom w:val="0"/>
      <w:divBdr>
        <w:top w:val="none" w:sz="0" w:space="0" w:color="auto"/>
        <w:left w:val="none" w:sz="0" w:space="0" w:color="auto"/>
        <w:bottom w:val="none" w:sz="0" w:space="0" w:color="auto"/>
        <w:right w:val="none" w:sz="0" w:space="0" w:color="auto"/>
      </w:divBdr>
    </w:div>
    <w:div w:id="1270890555">
      <w:bodyDiv w:val="1"/>
      <w:marLeft w:val="0"/>
      <w:marRight w:val="0"/>
      <w:marTop w:val="0"/>
      <w:marBottom w:val="0"/>
      <w:divBdr>
        <w:top w:val="none" w:sz="0" w:space="0" w:color="auto"/>
        <w:left w:val="none" w:sz="0" w:space="0" w:color="auto"/>
        <w:bottom w:val="none" w:sz="0" w:space="0" w:color="auto"/>
        <w:right w:val="none" w:sz="0" w:space="0" w:color="auto"/>
      </w:divBdr>
      <w:divsChild>
        <w:div w:id="982588099">
          <w:marLeft w:val="0"/>
          <w:marRight w:val="0"/>
          <w:marTop w:val="0"/>
          <w:marBottom w:val="0"/>
          <w:divBdr>
            <w:top w:val="none" w:sz="0" w:space="0" w:color="auto"/>
            <w:left w:val="none" w:sz="0" w:space="0" w:color="auto"/>
            <w:bottom w:val="none" w:sz="0" w:space="0" w:color="auto"/>
            <w:right w:val="none" w:sz="0" w:space="0" w:color="auto"/>
          </w:divBdr>
          <w:divsChild>
            <w:div w:id="1222595321">
              <w:marLeft w:val="0"/>
              <w:marRight w:val="0"/>
              <w:marTop w:val="0"/>
              <w:marBottom w:val="0"/>
              <w:divBdr>
                <w:top w:val="none" w:sz="0" w:space="0" w:color="auto"/>
                <w:left w:val="none" w:sz="0" w:space="0" w:color="auto"/>
                <w:bottom w:val="none" w:sz="0" w:space="0" w:color="auto"/>
                <w:right w:val="none" w:sz="0" w:space="0" w:color="auto"/>
              </w:divBdr>
              <w:divsChild>
                <w:div w:id="6053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463311">
      <w:bodyDiv w:val="1"/>
      <w:marLeft w:val="0"/>
      <w:marRight w:val="0"/>
      <w:marTop w:val="0"/>
      <w:marBottom w:val="0"/>
      <w:divBdr>
        <w:top w:val="none" w:sz="0" w:space="0" w:color="auto"/>
        <w:left w:val="none" w:sz="0" w:space="0" w:color="auto"/>
        <w:bottom w:val="none" w:sz="0" w:space="0" w:color="auto"/>
        <w:right w:val="none" w:sz="0" w:space="0" w:color="auto"/>
      </w:divBdr>
    </w:div>
    <w:div w:id="1516652084">
      <w:bodyDiv w:val="1"/>
      <w:marLeft w:val="0"/>
      <w:marRight w:val="0"/>
      <w:marTop w:val="0"/>
      <w:marBottom w:val="0"/>
      <w:divBdr>
        <w:top w:val="none" w:sz="0" w:space="0" w:color="auto"/>
        <w:left w:val="none" w:sz="0" w:space="0" w:color="auto"/>
        <w:bottom w:val="none" w:sz="0" w:space="0" w:color="auto"/>
        <w:right w:val="none" w:sz="0" w:space="0" w:color="auto"/>
      </w:divBdr>
    </w:div>
    <w:div w:id="1630822136">
      <w:bodyDiv w:val="1"/>
      <w:marLeft w:val="0"/>
      <w:marRight w:val="0"/>
      <w:marTop w:val="0"/>
      <w:marBottom w:val="0"/>
      <w:divBdr>
        <w:top w:val="none" w:sz="0" w:space="0" w:color="auto"/>
        <w:left w:val="none" w:sz="0" w:space="0" w:color="auto"/>
        <w:bottom w:val="none" w:sz="0" w:space="0" w:color="auto"/>
        <w:right w:val="none" w:sz="0" w:space="0" w:color="auto"/>
      </w:divBdr>
      <w:divsChild>
        <w:div w:id="1115759614">
          <w:marLeft w:val="0"/>
          <w:marRight w:val="0"/>
          <w:marTop w:val="0"/>
          <w:marBottom w:val="0"/>
          <w:divBdr>
            <w:top w:val="none" w:sz="0" w:space="0" w:color="auto"/>
            <w:left w:val="none" w:sz="0" w:space="0" w:color="auto"/>
            <w:bottom w:val="none" w:sz="0" w:space="0" w:color="auto"/>
            <w:right w:val="none" w:sz="0" w:space="0" w:color="auto"/>
          </w:divBdr>
          <w:divsChild>
            <w:div w:id="1584685838">
              <w:marLeft w:val="0"/>
              <w:marRight w:val="0"/>
              <w:marTop w:val="0"/>
              <w:marBottom w:val="0"/>
              <w:divBdr>
                <w:top w:val="none" w:sz="0" w:space="0" w:color="auto"/>
                <w:left w:val="none" w:sz="0" w:space="0" w:color="auto"/>
                <w:bottom w:val="none" w:sz="0" w:space="0" w:color="auto"/>
                <w:right w:val="none" w:sz="0" w:space="0" w:color="auto"/>
              </w:divBdr>
              <w:divsChild>
                <w:div w:id="15047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045038">
      <w:bodyDiv w:val="1"/>
      <w:marLeft w:val="0"/>
      <w:marRight w:val="0"/>
      <w:marTop w:val="0"/>
      <w:marBottom w:val="0"/>
      <w:divBdr>
        <w:top w:val="none" w:sz="0" w:space="0" w:color="auto"/>
        <w:left w:val="none" w:sz="0" w:space="0" w:color="auto"/>
        <w:bottom w:val="none" w:sz="0" w:space="0" w:color="auto"/>
        <w:right w:val="none" w:sz="0" w:space="0" w:color="auto"/>
      </w:divBdr>
    </w:div>
    <w:div w:id="1740324705">
      <w:bodyDiv w:val="1"/>
      <w:marLeft w:val="0"/>
      <w:marRight w:val="0"/>
      <w:marTop w:val="0"/>
      <w:marBottom w:val="0"/>
      <w:divBdr>
        <w:top w:val="none" w:sz="0" w:space="0" w:color="auto"/>
        <w:left w:val="none" w:sz="0" w:space="0" w:color="auto"/>
        <w:bottom w:val="none" w:sz="0" w:space="0" w:color="auto"/>
        <w:right w:val="none" w:sz="0" w:space="0" w:color="auto"/>
      </w:divBdr>
    </w:div>
    <w:div w:id="1922525490">
      <w:bodyDiv w:val="1"/>
      <w:marLeft w:val="0"/>
      <w:marRight w:val="0"/>
      <w:marTop w:val="0"/>
      <w:marBottom w:val="0"/>
      <w:divBdr>
        <w:top w:val="none" w:sz="0" w:space="0" w:color="auto"/>
        <w:left w:val="none" w:sz="0" w:space="0" w:color="auto"/>
        <w:bottom w:val="none" w:sz="0" w:space="0" w:color="auto"/>
        <w:right w:val="none" w:sz="0" w:space="0" w:color="auto"/>
      </w:divBdr>
    </w:div>
    <w:div w:id="1951935850">
      <w:bodyDiv w:val="1"/>
      <w:marLeft w:val="0"/>
      <w:marRight w:val="0"/>
      <w:marTop w:val="0"/>
      <w:marBottom w:val="0"/>
      <w:divBdr>
        <w:top w:val="none" w:sz="0" w:space="0" w:color="auto"/>
        <w:left w:val="none" w:sz="0" w:space="0" w:color="auto"/>
        <w:bottom w:val="none" w:sz="0" w:space="0" w:color="auto"/>
        <w:right w:val="none" w:sz="0" w:space="0" w:color="auto"/>
      </w:divBdr>
    </w:div>
    <w:div w:id="1953053696">
      <w:bodyDiv w:val="1"/>
      <w:marLeft w:val="0"/>
      <w:marRight w:val="0"/>
      <w:marTop w:val="0"/>
      <w:marBottom w:val="0"/>
      <w:divBdr>
        <w:top w:val="none" w:sz="0" w:space="0" w:color="auto"/>
        <w:left w:val="none" w:sz="0" w:space="0" w:color="auto"/>
        <w:bottom w:val="none" w:sz="0" w:space="0" w:color="auto"/>
        <w:right w:val="none" w:sz="0" w:space="0" w:color="auto"/>
      </w:divBdr>
      <w:divsChild>
        <w:div w:id="135684162">
          <w:marLeft w:val="0"/>
          <w:marRight w:val="0"/>
          <w:marTop w:val="0"/>
          <w:marBottom w:val="0"/>
          <w:divBdr>
            <w:top w:val="none" w:sz="0" w:space="0" w:color="auto"/>
            <w:left w:val="none" w:sz="0" w:space="0" w:color="auto"/>
            <w:bottom w:val="none" w:sz="0" w:space="0" w:color="auto"/>
            <w:right w:val="none" w:sz="0" w:space="0" w:color="auto"/>
          </w:divBdr>
          <w:divsChild>
            <w:div w:id="1810661005">
              <w:marLeft w:val="0"/>
              <w:marRight w:val="0"/>
              <w:marTop w:val="0"/>
              <w:marBottom w:val="0"/>
              <w:divBdr>
                <w:top w:val="none" w:sz="0" w:space="0" w:color="auto"/>
                <w:left w:val="none" w:sz="0" w:space="0" w:color="auto"/>
                <w:bottom w:val="none" w:sz="0" w:space="0" w:color="auto"/>
                <w:right w:val="none" w:sz="0" w:space="0" w:color="auto"/>
              </w:divBdr>
              <w:divsChild>
                <w:div w:id="12480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9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1993</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Arfaz Hossain</dc:creator>
  <cp:keywords/>
  <dc:description/>
  <cp:lastModifiedBy>Arfaz Hossain</cp:lastModifiedBy>
  <cp:revision>2</cp:revision>
  <cp:lastPrinted>2023-10-12T15:47:00Z</cp:lastPrinted>
  <dcterms:created xsi:type="dcterms:W3CDTF">2023-10-12T15:55:00Z</dcterms:created>
  <dcterms:modified xsi:type="dcterms:W3CDTF">2023-10-12T15:55:00Z</dcterms:modified>
</cp:coreProperties>
</file>