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CBBB" w14:textId="77777777" w:rsidR="000C3DA7" w:rsidRDefault="000C3DA7" w:rsidP="000C3DA7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  <w:lang w:eastAsia="en-CA"/>
        </w:rPr>
        <w:tab/>
        <w:t xml:space="preserve">Chem 101 </w:t>
      </w:r>
      <w:r w:rsidRPr="008C71C6">
        <w:rPr>
          <w:b/>
          <w:sz w:val="28"/>
          <w:szCs w:val="28"/>
          <w:lang w:eastAsia="en-CA"/>
        </w:rPr>
        <w:t xml:space="preserve">Laboratory Exercise </w:t>
      </w:r>
      <w:r w:rsidRPr="008C71C6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>6</w:t>
      </w:r>
      <w:r w:rsidRPr="008C71C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Laboratory Notebook</w:t>
      </w:r>
    </w:p>
    <w:p w14:paraId="6F3E8452" w14:textId="77777777" w:rsidR="000C3DA7" w:rsidRDefault="000C3DA7" w:rsidP="000C3DA7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Extraction of caffeine from Tea</w:t>
      </w:r>
    </w:p>
    <w:p w14:paraId="4C673141" w14:textId="77777777" w:rsidR="000C3DA7" w:rsidRPr="002E57BC" w:rsidRDefault="000C3DA7" w:rsidP="000C3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i/>
          <w:sz w:val="22"/>
        </w:rPr>
      </w:pPr>
      <w:r w:rsidRPr="002E57BC">
        <w:rPr>
          <w:i/>
          <w:sz w:val="22"/>
        </w:rPr>
        <w:t xml:space="preserve">Using Microsoft Word, students are to write their in-lab notes below </w:t>
      </w:r>
      <w:r w:rsidRPr="002E57BC">
        <w:rPr>
          <w:sz w:val="22"/>
          <w:u w:val="single"/>
        </w:rPr>
        <w:t>while</w:t>
      </w:r>
      <w:r w:rsidRPr="002E57BC">
        <w:rPr>
          <w:i/>
          <w:sz w:val="22"/>
        </w:rPr>
        <w:t xml:space="preserve"> completing the Laboratory exercise. The Laboratory notebook must be uploaded to the </w:t>
      </w:r>
      <w:r>
        <w:rPr>
          <w:i/>
          <w:sz w:val="22"/>
        </w:rPr>
        <w:t xml:space="preserve">CHEM </w:t>
      </w:r>
      <w:r w:rsidRPr="002E57BC">
        <w:rPr>
          <w:i/>
          <w:sz w:val="22"/>
        </w:rPr>
        <w:t>101 lab Brightspace site as a readable .pdf by the end of the lab period. Please see page 7 of the 202</w:t>
      </w:r>
      <w:r>
        <w:rPr>
          <w:i/>
          <w:sz w:val="22"/>
        </w:rPr>
        <w:t>3</w:t>
      </w:r>
      <w:r w:rsidRPr="002E57BC">
        <w:rPr>
          <w:i/>
          <w:sz w:val="22"/>
        </w:rPr>
        <w:t xml:space="preserve">09 </w:t>
      </w:r>
      <w:r>
        <w:rPr>
          <w:i/>
          <w:sz w:val="22"/>
        </w:rPr>
        <w:t>CHEM</w:t>
      </w:r>
      <w:r w:rsidRPr="002E57BC">
        <w:rPr>
          <w:i/>
          <w:sz w:val="22"/>
        </w:rPr>
        <w:t xml:space="preserve"> 101 lab manual as to all the information required in the in-lab notes. The documentation below must reflect</w:t>
      </w:r>
      <w:r w:rsidRPr="002E57BC">
        <w:rPr>
          <w:rFonts w:cstheme="minorHAnsi"/>
          <w:i/>
          <w:sz w:val="22"/>
        </w:rPr>
        <w:t xml:space="preserve"> the student’s own work without assistance from others.</w:t>
      </w:r>
    </w:p>
    <w:p w14:paraId="2DD96102" w14:textId="77777777" w:rsidR="000C3DA7" w:rsidRPr="008C71C6" w:rsidRDefault="000C3DA7" w:rsidP="000C3DA7">
      <w:pPr>
        <w:spacing w:line="276" w:lineRule="auto"/>
        <w:rPr>
          <w:b/>
        </w:rPr>
      </w:pPr>
    </w:p>
    <w:p w14:paraId="0B6D6F15" w14:textId="3F935E7C" w:rsidR="006F4588" w:rsidRDefault="006F4588" w:rsidP="006F45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lang w:val="en-US"/>
        </w:rPr>
        <w:t>Name:</w:t>
      </w:r>
      <w:r>
        <w:rPr>
          <w:rFonts w:ascii="Arial" w:hAnsi="Arial" w:cs="Arial"/>
          <w:color w:val="000000"/>
          <w:kern w:val="0"/>
          <w:lang w:val="en-US"/>
        </w:rPr>
        <w:t xml:space="preserve"> Arfaz Hossain</w:t>
      </w:r>
      <w:r>
        <w:rPr>
          <w:rFonts w:ascii="Arial" w:hAnsi="Arial" w:cs="Arial"/>
          <w:color w:val="000000"/>
          <w:kern w:val="0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lang w:val="en-US"/>
        </w:rPr>
        <w:t>Lab Section:</w:t>
      </w:r>
      <w:r>
        <w:rPr>
          <w:rFonts w:ascii="Arial" w:hAnsi="Arial" w:cs="Arial"/>
          <w:color w:val="000000"/>
          <w:kern w:val="0"/>
          <w:lang w:val="en-US"/>
        </w:rPr>
        <w:t xml:space="preserve"> B12</w:t>
      </w:r>
      <w:r>
        <w:rPr>
          <w:rFonts w:ascii="Arial" w:hAnsi="Arial" w:cs="Arial"/>
          <w:color w:val="000000"/>
          <w:kern w:val="0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lang w:val="en-US"/>
        </w:rPr>
        <w:t>Quad:</w:t>
      </w:r>
      <w:r>
        <w:rPr>
          <w:rFonts w:ascii="Arial" w:hAnsi="Arial" w:cs="Arial"/>
          <w:color w:val="000000"/>
          <w:kern w:val="0"/>
          <w:lang w:val="en-US"/>
        </w:rPr>
        <w:t xml:space="preserve"> 2</w:t>
      </w:r>
      <w:r>
        <w:rPr>
          <w:rFonts w:ascii="Arial" w:hAnsi="Arial" w:cs="Arial"/>
          <w:color w:val="000000"/>
          <w:kern w:val="0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lang w:val="en-US"/>
        </w:rPr>
        <w:t>Date:</w:t>
      </w:r>
      <w:r>
        <w:rPr>
          <w:rFonts w:ascii="Arial" w:hAnsi="Arial" w:cs="Arial"/>
          <w:color w:val="000000"/>
          <w:kern w:val="0"/>
          <w:lang w:val="en-US"/>
        </w:rPr>
        <w:t xml:space="preserve"> November 30, 2023</w:t>
      </w:r>
    </w:p>
    <w:p w14:paraId="3A9308FB" w14:textId="77777777" w:rsidR="000C3DA7" w:rsidRDefault="000C3DA7" w:rsidP="000C3DA7">
      <w:pPr>
        <w:spacing w:line="276" w:lineRule="auto"/>
      </w:pPr>
    </w:p>
    <w:p w14:paraId="4DB7086B" w14:textId="103F1CDA" w:rsidR="00B32391" w:rsidRPr="006F4588" w:rsidRDefault="000C3DA7" w:rsidP="006F4588">
      <w:pPr>
        <w:spacing w:line="276" w:lineRule="auto"/>
        <w:rPr>
          <w:b/>
        </w:rPr>
      </w:pPr>
      <w:r>
        <w:rPr>
          <w:b/>
        </w:rPr>
        <w:t xml:space="preserve">In-lab </w:t>
      </w:r>
      <w:r w:rsidRPr="00B868E6">
        <w:rPr>
          <w:b/>
        </w:rPr>
        <w:t>Notes:</w:t>
      </w:r>
    </w:p>
    <w:p w14:paraId="0426D136" w14:textId="77777777" w:rsidR="00FC18E1" w:rsidRDefault="00FC18E1" w:rsidP="00B32391">
      <w:pPr>
        <w:rPr>
          <w:rFonts w:ascii="Arial" w:hAnsi="Arial" w:cs="Arial"/>
          <w:b/>
          <w:bCs/>
          <w:color w:val="000000"/>
          <w:kern w:val="0"/>
          <w:sz w:val="32"/>
          <w:szCs w:val="32"/>
          <w:lang w:val="en-US"/>
        </w:rPr>
      </w:pPr>
    </w:p>
    <w:p w14:paraId="5F11BEB6" w14:textId="4A547069" w:rsidR="00FC18E1" w:rsidRDefault="00FC18E1" w:rsidP="00B32391">
      <w:pPr>
        <w:rPr>
          <w:rFonts w:ascii="Arial" w:hAnsi="Arial" w:cs="Arial"/>
          <w:b/>
          <w:bCs/>
          <w:color w:val="000000"/>
          <w:kern w:val="0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32"/>
          <w:szCs w:val="32"/>
          <w:lang w:val="en-US"/>
        </w:rPr>
        <w:t>Procedure</w:t>
      </w:r>
    </w:p>
    <w:p w14:paraId="75C26030" w14:textId="77777777" w:rsidR="00782654" w:rsidRDefault="00782654" w:rsidP="00B32391">
      <w:pPr>
        <w:rPr>
          <w:rFonts w:ascii="Arial" w:hAnsi="Arial" w:cs="Arial"/>
          <w:b/>
          <w:bCs/>
          <w:color w:val="000000"/>
          <w:kern w:val="0"/>
          <w:sz w:val="32"/>
          <w:szCs w:val="32"/>
          <w:lang w:val="en-US"/>
        </w:rPr>
      </w:pPr>
    </w:p>
    <w:p w14:paraId="076F700E" w14:textId="22C8D5A5" w:rsidR="00782654" w:rsidRDefault="000A6845" w:rsidP="00B32391">
      <w:pPr>
        <w:rPr>
          <w:lang w:val="en-US"/>
        </w:rPr>
      </w:pPr>
      <w:r w:rsidRPr="000A6845">
        <w:rPr>
          <w:lang w:val="en-US"/>
        </w:rPr>
        <w:t>First, I opened a tea bag and weighed the contents on a balance. Next, I transferred the tea into a 125 mL Erlenmeyer flask and added 50 mL of distilled water, bringing it to a boil on a hot plate. In a separate 100 ml beaker, I dissolved approximately 5 g of NaCl in 20 ml of distilled water. After decanting the hot tea solution, I added 10 g of NaCl and 0.1 g of Ca(OH)2 to it, swirling the mixture until dissolved. Using vacuum filtration with a Buchner funnel and Celite, I separated the solid residue. The filtrate was then warmed, and I added 8 ml of isopropanol, stirring for a minute. After layer separation, I collected the top isopropanol/caffeine layer twice, and subsequently added an equal volume of ethanol. After allowing for crystallization, I vacuum-filtered the caffeine crystals, air-dried them briefly, and recorded the weight</w:t>
      </w:r>
      <w:r w:rsidR="00834CE8">
        <w:rPr>
          <w:lang w:val="en-US"/>
        </w:rPr>
        <w:t xml:space="preserve">. </w:t>
      </w:r>
    </w:p>
    <w:p w14:paraId="2DE840E5" w14:textId="77777777" w:rsidR="003F7F7E" w:rsidRDefault="003F7F7E" w:rsidP="00B32391">
      <w:pPr>
        <w:rPr>
          <w:lang w:val="en-US"/>
        </w:rPr>
      </w:pPr>
    </w:p>
    <w:p w14:paraId="3E2A03B5" w14:textId="035CC933" w:rsidR="003F7F7E" w:rsidRDefault="003F7F7E" w:rsidP="00B32391">
      <w:pPr>
        <w:rPr>
          <w:lang w:val="en-US"/>
        </w:rPr>
      </w:pPr>
      <w:r>
        <w:rPr>
          <w:b/>
          <w:bCs/>
          <w:lang w:val="en-US"/>
        </w:rPr>
        <w:t xml:space="preserve">Tea Bag Contents Weighed Amount: </w:t>
      </w:r>
      <w:r w:rsidRPr="00FB6C0C">
        <w:rPr>
          <w:lang w:val="en-US"/>
        </w:rPr>
        <w:t>2.79g</w:t>
      </w:r>
    </w:p>
    <w:p w14:paraId="636A7C7A" w14:textId="0B821A42" w:rsidR="00FB6C0C" w:rsidRDefault="00FB6C0C" w:rsidP="00B32391">
      <w:pPr>
        <w:rPr>
          <w:lang w:val="en-US"/>
        </w:rPr>
      </w:pPr>
      <w:r>
        <w:rPr>
          <w:b/>
          <w:bCs/>
          <w:lang w:val="en-US"/>
        </w:rPr>
        <w:t xml:space="preserve">Caffeine Extracted: </w:t>
      </w:r>
      <w:r>
        <w:rPr>
          <w:lang w:val="en-US"/>
        </w:rPr>
        <w:t>0.787g</w:t>
      </w:r>
    </w:p>
    <w:p w14:paraId="47328E8A" w14:textId="77777777" w:rsidR="00FB6C0C" w:rsidRDefault="00FB6C0C" w:rsidP="00B32391">
      <w:pPr>
        <w:rPr>
          <w:lang w:val="en-US"/>
        </w:rPr>
      </w:pPr>
    </w:p>
    <w:p w14:paraId="1C2568CE" w14:textId="4BC72B26" w:rsidR="00FB6C0C" w:rsidRDefault="00FF395D" w:rsidP="00B32391">
      <w:pPr>
        <w:rPr>
          <w:b/>
          <w:bCs/>
          <w:sz w:val="32"/>
          <w:szCs w:val="32"/>
          <w:lang w:val="en-US"/>
        </w:rPr>
      </w:pPr>
      <w:r w:rsidRPr="00FF395D">
        <w:rPr>
          <w:b/>
          <w:bCs/>
          <w:sz w:val="32"/>
          <w:szCs w:val="32"/>
          <w:lang w:val="en-US"/>
        </w:rPr>
        <w:t>Reference:</w:t>
      </w:r>
    </w:p>
    <w:p w14:paraId="69008619" w14:textId="77777777" w:rsidR="00FF395D" w:rsidRDefault="00FF395D" w:rsidP="00B32391">
      <w:pPr>
        <w:rPr>
          <w:lang w:val="en-US"/>
        </w:rPr>
      </w:pPr>
    </w:p>
    <w:p w14:paraId="54FEF302" w14:textId="139D7D93" w:rsidR="00935DCE" w:rsidRPr="002F7639" w:rsidRDefault="002F7639" w:rsidP="00B32391">
      <w:pPr>
        <w:rPr>
          <w:lang w:val="en-US"/>
        </w:rPr>
      </w:pPr>
      <w:r>
        <w:rPr>
          <w:i/>
          <w:iCs/>
          <w:lang w:val="en-US"/>
        </w:rPr>
        <w:t xml:space="preserve">Isopropyl </w:t>
      </w:r>
      <w:r w:rsidR="005725E4">
        <w:rPr>
          <w:lang w:val="en-US"/>
        </w:rPr>
        <w:t xml:space="preserve">111 </w:t>
      </w:r>
      <w:proofErr w:type="spellStart"/>
      <w:r w:rsidR="00B25D7C">
        <w:rPr>
          <w:lang w:val="en-US"/>
        </w:rPr>
        <w:t>Colonnada</w:t>
      </w:r>
      <w:proofErr w:type="spellEnd"/>
      <w:r w:rsidR="00B25D7C">
        <w:rPr>
          <w:lang w:val="en-US"/>
        </w:rPr>
        <w:t xml:space="preserve"> Road, </w:t>
      </w:r>
      <w:proofErr w:type="spellStart"/>
      <w:r w:rsidR="00B25D7C">
        <w:rPr>
          <w:lang w:val="en-US"/>
        </w:rPr>
        <w:t>Ottowa</w:t>
      </w:r>
      <w:proofErr w:type="spellEnd"/>
      <w:r w:rsidR="00B25D7C">
        <w:rPr>
          <w:lang w:val="en-US"/>
        </w:rPr>
        <w:t xml:space="preserve">, ON K2E 7L6 </w:t>
      </w:r>
      <w:r w:rsidR="005725E4">
        <w:rPr>
          <w:lang w:val="en-US"/>
        </w:rPr>
        <w:t>L</w:t>
      </w:r>
      <w:r w:rsidR="00B25D7C">
        <w:rPr>
          <w:lang w:val="en-US"/>
        </w:rPr>
        <w:t>OT</w:t>
      </w:r>
      <w:r w:rsidR="006F49FA">
        <w:rPr>
          <w:lang w:val="en-US"/>
        </w:rPr>
        <w:t xml:space="preserve"> 204656</w:t>
      </w:r>
    </w:p>
    <w:p w14:paraId="376BAE91" w14:textId="5ECC4628" w:rsidR="002F7639" w:rsidRDefault="002F7639" w:rsidP="00B32391">
      <w:r w:rsidRPr="002F7639">
        <w:rPr>
          <w:i/>
          <w:iCs/>
        </w:rPr>
        <w:t>Tea Bag</w:t>
      </w:r>
      <w:r>
        <w:t xml:space="preserve"> </w:t>
      </w:r>
      <w:proofErr w:type="spellStart"/>
      <w:r w:rsidR="00025C2B">
        <w:t>Uniliver</w:t>
      </w:r>
      <w:proofErr w:type="spellEnd"/>
      <w:r w:rsidR="00025C2B">
        <w:t xml:space="preserve"> </w:t>
      </w:r>
      <w:r w:rsidR="00057623">
        <w:t>Canada, Toronto, Ontario, M4W 3R2</w:t>
      </w:r>
    </w:p>
    <w:p w14:paraId="01F76768" w14:textId="40436958" w:rsidR="002F7639" w:rsidRPr="006E335C" w:rsidRDefault="003D2C84" w:rsidP="00C239E9">
      <w:pPr>
        <w:jc w:val="center"/>
      </w:pPr>
      <w:r>
        <w:rPr>
          <w:i/>
          <w:iCs/>
        </w:rPr>
        <w:t>Sodium Hydroxide</w:t>
      </w:r>
      <w:r>
        <w:t xml:space="preserve"> </w:t>
      </w:r>
      <w:r w:rsidR="006D45F1">
        <w:t>Ca(OH)</w:t>
      </w:r>
      <w:r w:rsidR="00C2627E">
        <w:rPr>
          <w:vertAlign w:val="subscript"/>
        </w:rPr>
        <w:t>2</w:t>
      </w:r>
      <w:r w:rsidR="006E335C">
        <w:rPr>
          <w:vertAlign w:val="subscript"/>
        </w:rPr>
        <w:t xml:space="preserve"> </w:t>
      </w:r>
      <w:r w:rsidR="006E335C">
        <w:t>FW 74.09</w:t>
      </w:r>
    </w:p>
    <w:sectPr w:rsidR="002F7639" w:rsidRPr="006E3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2F"/>
    <w:rsid w:val="00025C2B"/>
    <w:rsid w:val="00057623"/>
    <w:rsid w:val="000A6845"/>
    <w:rsid w:val="000C3DA7"/>
    <w:rsid w:val="001B239D"/>
    <w:rsid w:val="00213D1C"/>
    <w:rsid w:val="002F7639"/>
    <w:rsid w:val="00310CB7"/>
    <w:rsid w:val="003D2C84"/>
    <w:rsid w:val="003F7F7E"/>
    <w:rsid w:val="005725E4"/>
    <w:rsid w:val="006D45F1"/>
    <w:rsid w:val="006E335C"/>
    <w:rsid w:val="006F4588"/>
    <w:rsid w:val="006F49FA"/>
    <w:rsid w:val="00782654"/>
    <w:rsid w:val="00834CE8"/>
    <w:rsid w:val="00935DCE"/>
    <w:rsid w:val="00B25D7C"/>
    <w:rsid w:val="00B32391"/>
    <w:rsid w:val="00C239E9"/>
    <w:rsid w:val="00C2627E"/>
    <w:rsid w:val="00D9032F"/>
    <w:rsid w:val="00FB6C0C"/>
    <w:rsid w:val="00FC18E1"/>
    <w:rsid w:val="00F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DDCAA"/>
  <w15:chartTrackingRefBased/>
  <w15:docId w15:val="{6AB6E9CB-3D84-7349-B427-0F170DCC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3</cp:revision>
  <dcterms:created xsi:type="dcterms:W3CDTF">2023-12-01T00:49:00Z</dcterms:created>
  <dcterms:modified xsi:type="dcterms:W3CDTF">2023-12-01T00:49:00Z</dcterms:modified>
</cp:coreProperties>
</file>