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00EC" w14:textId="77777777" w:rsidR="00C1041A" w:rsidRPr="008E5F76" w:rsidRDefault="00C1041A" w:rsidP="0036274A">
      <w:pPr>
        <w:spacing w:after="0" w:line="192" w:lineRule="auto"/>
        <w:jc w:val="left"/>
        <w:rPr>
          <w:rFonts w:ascii="LM Roman 10" w:hAnsi="LM Roman 10"/>
          <w:b/>
          <w:sz w:val="44"/>
          <w:szCs w:val="44"/>
        </w:rPr>
      </w:pPr>
      <w:r w:rsidRPr="008E5F76">
        <w:rPr>
          <w:rFonts w:ascii="LM Roman 10" w:hAnsi="LM Roman 10"/>
          <w:b/>
          <w:sz w:val="44"/>
          <w:szCs w:val="44"/>
          <w:lang w:val="en-CA" w:eastAsia="en-CA"/>
        </w:rPr>
        <w:t xml:space="preserve">CHEM 101 Laboratory Exercise </w:t>
      </w:r>
      <w:r w:rsidRPr="008E5F76">
        <w:rPr>
          <w:rFonts w:ascii="LM Roman 10" w:hAnsi="LM Roman 10"/>
          <w:b/>
          <w:sz w:val="44"/>
          <w:szCs w:val="44"/>
        </w:rPr>
        <w:t>#1 Laboratory Notebook</w:t>
      </w:r>
    </w:p>
    <w:p w14:paraId="6A8E14CE" w14:textId="77777777" w:rsidR="00C1041A" w:rsidRPr="008E5F76" w:rsidRDefault="00C1041A" w:rsidP="004D0B4A">
      <w:pPr>
        <w:spacing w:after="0" w:line="240" w:lineRule="auto"/>
        <w:jc w:val="left"/>
        <w:rPr>
          <w:rFonts w:ascii="LM Roman 10" w:hAnsi="LM Roman 10"/>
          <w:bCs/>
          <w:sz w:val="28"/>
          <w:szCs w:val="28"/>
        </w:rPr>
      </w:pPr>
      <w:r w:rsidRPr="008E5F76">
        <w:rPr>
          <w:rFonts w:ascii="LM Roman 10" w:hAnsi="LM Roman 10"/>
          <w:bCs/>
          <w:sz w:val="28"/>
          <w:szCs w:val="28"/>
        </w:rPr>
        <w:t>Measurement of Volumes and Weight: Accuracy and Precision</w:t>
      </w:r>
    </w:p>
    <w:p w14:paraId="53661781" w14:textId="6F6BB766" w:rsidR="00C1041A" w:rsidRPr="008E5F76" w:rsidRDefault="00C1041A" w:rsidP="008C2D6D">
      <w:pPr>
        <w:spacing w:after="0" w:line="240" w:lineRule="auto"/>
        <w:rPr>
          <w:rFonts w:ascii="LM Roman 10" w:hAnsi="LM Roman 10"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409"/>
        <w:gridCol w:w="1701"/>
        <w:gridCol w:w="2551"/>
      </w:tblGrid>
      <w:tr w:rsidR="008C2D6D" w:rsidRPr="008E5F76" w14:paraId="4A061A22" w14:textId="77777777" w:rsidTr="002A18EC">
        <w:trPr>
          <w:jc w:val="center"/>
        </w:trPr>
        <w:tc>
          <w:tcPr>
            <w:tcW w:w="2689" w:type="dxa"/>
          </w:tcPr>
          <w:p w14:paraId="1AA21E19" w14:textId="1B0C7D9F" w:rsidR="008C2D6D" w:rsidRPr="008E5F76" w:rsidRDefault="008C2D6D" w:rsidP="002A18EC">
            <w:pPr>
              <w:spacing w:after="0" w:line="288" w:lineRule="auto"/>
              <w:jc w:val="center"/>
              <w:rPr>
                <w:rFonts w:ascii="LM Roman 10" w:hAnsi="LM Roman 10"/>
                <w:szCs w:val="24"/>
              </w:rPr>
            </w:pPr>
            <w:r w:rsidRPr="008E5F76">
              <w:rPr>
                <w:rFonts w:ascii="LM Roman 10" w:hAnsi="LM Roman 10"/>
                <w:b/>
                <w:szCs w:val="24"/>
              </w:rPr>
              <w:t>Name:</w:t>
            </w:r>
            <w:r w:rsidRPr="008E5F76">
              <w:rPr>
                <w:rFonts w:ascii="LM Roman 10" w:hAnsi="LM Roman 10"/>
                <w:b/>
                <w:szCs w:val="24"/>
              </w:rPr>
              <w:t xml:space="preserve"> </w:t>
            </w:r>
            <w:r w:rsidRPr="008E5F76">
              <w:rPr>
                <w:rFonts w:ascii="LM Roman 10" w:hAnsi="LM Roman 10"/>
                <w:bCs/>
                <w:szCs w:val="24"/>
              </w:rPr>
              <w:t>Arfaz Hossain</w:t>
            </w:r>
          </w:p>
        </w:tc>
        <w:tc>
          <w:tcPr>
            <w:tcW w:w="2409" w:type="dxa"/>
          </w:tcPr>
          <w:p w14:paraId="586956FC" w14:textId="0281A190" w:rsidR="008C2D6D" w:rsidRPr="008E5F76" w:rsidRDefault="008C2D6D" w:rsidP="002A18EC">
            <w:pPr>
              <w:spacing w:after="0" w:line="288" w:lineRule="auto"/>
              <w:jc w:val="center"/>
              <w:rPr>
                <w:rFonts w:ascii="LM Roman 10" w:hAnsi="LM Roman 10"/>
                <w:szCs w:val="24"/>
              </w:rPr>
            </w:pPr>
            <w:r w:rsidRPr="008E5F76">
              <w:rPr>
                <w:rFonts w:ascii="LM Roman 10" w:hAnsi="LM Roman 10"/>
                <w:b/>
                <w:szCs w:val="24"/>
              </w:rPr>
              <w:t>Lab Section:</w:t>
            </w:r>
            <w:r w:rsidRPr="008E5F76">
              <w:rPr>
                <w:rFonts w:ascii="LM Roman 10" w:hAnsi="LM Roman 10"/>
                <w:bCs/>
                <w:szCs w:val="24"/>
              </w:rPr>
              <w:t xml:space="preserve"> B01</w:t>
            </w:r>
          </w:p>
        </w:tc>
        <w:tc>
          <w:tcPr>
            <w:tcW w:w="1701" w:type="dxa"/>
          </w:tcPr>
          <w:p w14:paraId="5C3ADA56" w14:textId="1355C046" w:rsidR="008C2D6D" w:rsidRPr="008E5F76" w:rsidRDefault="008C2D6D" w:rsidP="002A18EC">
            <w:pPr>
              <w:spacing w:after="0" w:line="288" w:lineRule="auto"/>
              <w:jc w:val="center"/>
              <w:rPr>
                <w:rFonts w:ascii="LM Roman 10" w:hAnsi="LM Roman 10"/>
                <w:szCs w:val="24"/>
              </w:rPr>
            </w:pPr>
            <w:r w:rsidRPr="008E5F76">
              <w:rPr>
                <w:rFonts w:ascii="LM Roman 10" w:hAnsi="LM Roman 10"/>
                <w:b/>
                <w:szCs w:val="24"/>
              </w:rPr>
              <w:t>Quad:</w:t>
            </w:r>
            <w:r w:rsidRPr="008E5F76">
              <w:rPr>
                <w:rFonts w:ascii="LM Roman 10" w:hAnsi="LM Roman 10"/>
                <w:bCs/>
                <w:szCs w:val="24"/>
              </w:rPr>
              <w:t xml:space="preserve"> 02</w:t>
            </w:r>
          </w:p>
        </w:tc>
        <w:tc>
          <w:tcPr>
            <w:tcW w:w="2551" w:type="dxa"/>
          </w:tcPr>
          <w:p w14:paraId="58D6F872" w14:textId="7DDF1447" w:rsidR="008C2D6D" w:rsidRPr="008E5F76" w:rsidRDefault="008C2D6D" w:rsidP="009416B0">
            <w:pPr>
              <w:spacing w:after="0" w:line="288" w:lineRule="auto"/>
              <w:jc w:val="center"/>
              <w:rPr>
                <w:rFonts w:ascii="LM Roman 10" w:hAnsi="LM Roman 10"/>
                <w:bCs/>
                <w:szCs w:val="24"/>
              </w:rPr>
            </w:pPr>
            <w:r w:rsidRPr="008E5F76">
              <w:rPr>
                <w:rFonts w:ascii="LM Roman 10" w:hAnsi="LM Roman 10"/>
                <w:b/>
                <w:szCs w:val="24"/>
              </w:rPr>
              <w:t xml:space="preserve">Date: </w:t>
            </w:r>
            <w:r w:rsidR="0036274A" w:rsidRPr="008E5F76">
              <w:rPr>
                <w:rFonts w:ascii="LM Roman 10" w:hAnsi="LM Roman 10"/>
                <w:bCs/>
                <w:szCs w:val="24"/>
              </w:rPr>
              <w:t>May 21, 2024</w:t>
            </w:r>
          </w:p>
        </w:tc>
      </w:tr>
    </w:tbl>
    <w:p w14:paraId="0EA09DF0" w14:textId="77777777" w:rsidR="00C1041A" w:rsidRPr="008E5F76" w:rsidRDefault="00C1041A" w:rsidP="009F6239">
      <w:pPr>
        <w:spacing w:after="0" w:line="240" w:lineRule="auto"/>
        <w:rPr>
          <w:rFonts w:ascii="LM Roman 10" w:hAnsi="LM Roman 10"/>
          <w:szCs w:val="24"/>
        </w:rPr>
      </w:pPr>
    </w:p>
    <w:p w14:paraId="42D7AD25" w14:textId="7DCFDB1C" w:rsidR="00C1041A" w:rsidRPr="008E5F76" w:rsidRDefault="00C1041A" w:rsidP="009F6239">
      <w:pPr>
        <w:spacing w:after="0" w:line="240" w:lineRule="auto"/>
        <w:rPr>
          <w:rFonts w:ascii="LM Roman 10" w:hAnsi="LM Roman 10"/>
          <w:b/>
          <w:sz w:val="36"/>
          <w:szCs w:val="36"/>
        </w:rPr>
      </w:pPr>
      <w:r w:rsidRPr="008E5F76">
        <w:rPr>
          <w:rFonts w:ascii="LM Roman 10" w:hAnsi="LM Roman 10"/>
          <w:b/>
          <w:sz w:val="36"/>
          <w:szCs w:val="36"/>
        </w:rPr>
        <w:t>In-lab Notes</w:t>
      </w:r>
    </w:p>
    <w:p w14:paraId="0877D65E" w14:textId="77777777" w:rsidR="008C2D6D" w:rsidRPr="008E5F76" w:rsidRDefault="008C2D6D" w:rsidP="009F6239">
      <w:pPr>
        <w:spacing w:after="0" w:line="240" w:lineRule="auto"/>
        <w:rPr>
          <w:rFonts w:ascii="LM Roman 10" w:hAnsi="LM Roman 10"/>
          <w:b/>
          <w:szCs w:val="24"/>
        </w:rPr>
      </w:pPr>
    </w:p>
    <w:p w14:paraId="5581B1DE" w14:textId="77777777" w:rsidR="008C2D6D" w:rsidRPr="008C2D6D" w:rsidRDefault="008C2D6D" w:rsidP="008C2D6D">
      <w:p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  <w:r w:rsidRPr="008C2D6D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Experimental Procedures:</w:t>
      </w:r>
    </w:p>
    <w:p w14:paraId="6B9174DA" w14:textId="0C9984D6" w:rsidR="008C2D6D" w:rsidRPr="008C2D6D" w:rsidRDefault="008C2D6D" w:rsidP="008C2D6D">
      <w:pPr>
        <w:numPr>
          <w:ilvl w:val="0"/>
          <w:numId w:val="2"/>
        </w:num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 xml:space="preserve">For weighing accurately an approximate 1.5 g of NaCl, I used a weigh boat to take the NaCl and then put that on a balance. </w:t>
      </w:r>
      <w:r w:rsidR="00E87712" w:rsidRPr="008E5F76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 xml:space="preserve">I documented the weight of the NaCl (excluding </w:t>
      </w:r>
      <w:r w:rsidR="00E87712"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the weight of the weigh boat</w:t>
      </w:r>
      <w:r w:rsidR="00E87712" w:rsidRPr="008E5F76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)</w:t>
      </w: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.</w:t>
      </w:r>
    </w:p>
    <w:p w14:paraId="463CBBEB" w14:textId="2EC0BB19" w:rsidR="008C2D6D" w:rsidRPr="008C2D6D" w:rsidRDefault="008C2D6D" w:rsidP="008C2D6D">
      <w:pPr>
        <w:numPr>
          <w:ilvl w:val="0"/>
          <w:numId w:val="2"/>
        </w:num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 xml:space="preserve">Then I </w:t>
      </w:r>
      <w:r w:rsidR="009D5F4C" w:rsidRPr="008E5F76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transferred</w:t>
      </w: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 xml:space="preserve"> the NaCI to a 50.00 mL volumetric flask from the weigh boat and filled to the mark with distilled water.</w:t>
      </w:r>
    </w:p>
    <w:p w14:paraId="2301EF6E" w14:textId="4B94F785" w:rsidR="008C2D6D" w:rsidRPr="008C2D6D" w:rsidRDefault="008C2D6D" w:rsidP="008C2D6D">
      <w:pPr>
        <w:numPr>
          <w:ilvl w:val="0"/>
          <w:numId w:val="2"/>
        </w:num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 xml:space="preserve">I took a 50 mL beaker on a balance, </w:t>
      </w:r>
      <w:r w:rsidR="00B676B1" w:rsidRPr="008E5F76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 xml:space="preserve">transferred 10 mL of the solution and then </w:t>
      </w: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 xml:space="preserve">documented </w:t>
      </w:r>
      <w:r w:rsidR="009D5F4C" w:rsidRPr="008E5F76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 xml:space="preserve">the </w:t>
      </w: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weight</w:t>
      </w:r>
      <w:r w:rsidR="009D5F4C" w:rsidRPr="008E5F76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 xml:space="preserve"> of </w:t>
      </w:r>
      <w:r w:rsidR="00B676B1" w:rsidRPr="008E5F76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 xml:space="preserve">solution in the beaker (excluding the weight of the beaker) </w:t>
      </w: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.</w:t>
      </w:r>
    </w:p>
    <w:p w14:paraId="1C4B0643" w14:textId="393497D6" w:rsidR="008C2D6D" w:rsidRPr="008E5F76" w:rsidRDefault="008C2D6D" w:rsidP="008C2D6D">
      <w:pPr>
        <w:numPr>
          <w:ilvl w:val="0"/>
          <w:numId w:val="2"/>
        </w:num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I used a 10.00 mL volumetric pipette and transferred 10.00 mL of the NaCI solution from the volumetric flask to the beaker</w:t>
      </w:r>
      <w:r w:rsidR="002C1DD2" w:rsidRPr="008E5F76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 xml:space="preserve"> 3 more times, each time documenting the weight of the solution excluding the weight of the beaker.</w:t>
      </w:r>
    </w:p>
    <w:p w14:paraId="703FB8A0" w14:textId="1E6F74C9" w:rsidR="00E87712" w:rsidRPr="008C2D6D" w:rsidRDefault="00E87712" w:rsidP="008C2D6D">
      <w:pPr>
        <w:numPr>
          <w:ilvl w:val="0"/>
          <w:numId w:val="2"/>
        </w:num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  <w:r w:rsidRPr="008E5F76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 xml:space="preserve">I rinsed the equipment used in this lab which includes the </w:t>
      </w:r>
      <w:r w:rsidRPr="008E5F76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 xml:space="preserve">beakers, volumetric flask and </w:t>
      </w: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volumetric pipette</w:t>
      </w:r>
      <w:r w:rsidRPr="008E5F76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 xml:space="preserve"> after I was done using them.</w:t>
      </w:r>
    </w:p>
    <w:p w14:paraId="3F9743F4" w14:textId="56E6C744" w:rsidR="008C2D6D" w:rsidRPr="008C2D6D" w:rsidRDefault="008C2D6D" w:rsidP="008C2D6D">
      <w:p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</w:p>
    <w:p w14:paraId="2916CAEC" w14:textId="4291B998" w:rsidR="008C2D6D" w:rsidRPr="008C2D6D" w:rsidRDefault="00B676B1" w:rsidP="008C2D6D">
      <w:p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  <w:r w:rsidRPr="008E5F76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Lab</w:t>
      </w:r>
      <w:r w:rsidR="008C2D6D" w:rsidRPr="008C2D6D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 xml:space="preserve"> Measurements:</w:t>
      </w:r>
    </w:p>
    <w:p w14:paraId="6A738D0F" w14:textId="4C4EE54F" w:rsidR="008C2D6D" w:rsidRPr="008C2D6D" w:rsidRDefault="008C2D6D" w:rsidP="008C2D6D">
      <w:p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Weight of the NaCl: </w:t>
      </w:r>
      <w:r w:rsidRPr="008C2D6D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1.5</w:t>
      </w:r>
      <w:r w:rsidR="00F9497B" w:rsidRPr="008E5F76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64</w:t>
      </w:r>
      <w:r w:rsidRPr="008C2D6D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g</w:t>
      </w: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.</w:t>
      </w:r>
    </w:p>
    <w:p w14:paraId="6DF763AB" w14:textId="77777777" w:rsidR="008C2D6D" w:rsidRPr="008C2D6D" w:rsidRDefault="008C2D6D" w:rsidP="008C2D6D">
      <w:p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 </w:t>
      </w:r>
    </w:p>
    <w:p w14:paraId="46B7948D" w14:textId="6E159313" w:rsidR="008C2D6D" w:rsidRPr="008C2D6D" w:rsidRDefault="008C2D6D" w:rsidP="008C2D6D">
      <w:p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1.1 Weight of the Beaker is </w:t>
      </w:r>
      <w:r w:rsidRPr="008C2D6D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28.5</w:t>
      </w:r>
      <w:r w:rsidR="00F9497B" w:rsidRPr="008E5F76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05</w:t>
      </w:r>
      <w:r w:rsidRPr="008C2D6D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g</w:t>
      </w: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.</w:t>
      </w:r>
    </w:p>
    <w:p w14:paraId="0BCAC19D" w14:textId="0712461C" w:rsidR="008C2D6D" w:rsidRPr="008C2D6D" w:rsidRDefault="008C2D6D" w:rsidP="008C2D6D">
      <w:p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1.2 Weight of the Solution-01: </w:t>
      </w:r>
      <w:r w:rsidRPr="008C2D6D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11.1</w:t>
      </w:r>
      <w:r w:rsidR="00E03854" w:rsidRPr="008E5F76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32</w:t>
      </w:r>
      <w:r w:rsidRPr="008C2D6D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g</w:t>
      </w: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.</w:t>
      </w:r>
    </w:p>
    <w:p w14:paraId="7C725615" w14:textId="77777777" w:rsidR="008C2D6D" w:rsidRPr="008C2D6D" w:rsidRDefault="008C2D6D" w:rsidP="008C2D6D">
      <w:p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 </w:t>
      </w:r>
    </w:p>
    <w:p w14:paraId="495D70B8" w14:textId="4CB83A7C" w:rsidR="008C2D6D" w:rsidRPr="008C2D6D" w:rsidRDefault="008C2D6D" w:rsidP="008C2D6D">
      <w:p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2.1 Weight of the Beaker is </w:t>
      </w:r>
      <w:r w:rsidRPr="008C2D6D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28.50</w:t>
      </w:r>
      <w:r w:rsidR="00F9497B" w:rsidRPr="008E5F76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2</w:t>
      </w:r>
      <w:r w:rsidRPr="008C2D6D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g</w:t>
      </w: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.</w:t>
      </w:r>
    </w:p>
    <w:p w14:paraId="20BA1DE2" w14:textId="350EF2D8" w:rsidR="008C2D6D" w:rsidRPr="008C2D6D" w:rsidRDefault="008C2D6D" w:rsidP="008C2D6D">
      <w:p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2.2 Weight of the Solution-02: </w:t>
      </w:r>
      <w:r w:rsidRPr="008C2D6D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10.15</w:t>
      </w:r>
      <w:r w:rsidR="00E03854" w:rsidRPr="008E5F76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0</w:t>
      </w:r>
      <w:r w:rsidRPr="008C2D6D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g</w:t>
      </w: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.</w:t>
      </w:r>
    </w:p>
    <w:p w14:paraId="1F19352E" w14:textId="77777777" w:rsidR="008C2D6D" w:rsidRPr="008C2D6D" w:rsidRDefault="008C2D6D" w:rsidP="008C2D6D">
      <w:p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 </w:t>
      </w:r>
    </w:p>
    <w:p w14:paraId="2519E387" w14:textId="2656CB46" w:rsidR="008C2D6D" w:rsidRPr="008C2D6D" w:rsidRDefault="008C2D6D" w:rsidP="008C2D6D">
      <w:p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3.1 Weight of the Beaker is </w:t>
      </w:r>
      <w:r w:rsidRPr="008C2D6D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28.50</w:t>
      </w:r>
      <w:r w:rsidR="00F9497B" w:rsidRPr="008E5F76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7</w:t>
      </w:r>
      <w:r w:rsidRPr="008C2D6D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g</w:t>
      </w: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.</w:t>
      </w:r>
    </w:p>
    <w:p w14:paraId="6D3A8643" w14:textId="7DD9B08F" w:rsidR="008C2D6D" w:rsidRPr="008C2D6D" w:rsidRDefault="008C2D6D" w:rsidP="008C2D6D">
      <w:p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3.2 Weight of the Solution-03: </w:t>
      </w:r>
      <w:r w:rsidRPr="008C2D6D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10.</w:t>
      </w:r>
      <w:r w:rsidR="00E03854" w:rsidRPr="008E5F76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133</w:t>
      </w:r>
      <w:r w:rsidRPr="008C2D6D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g</w:t>
      </w: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.</w:t>
      </w:r>
    </w:p>
    <w:p w14:paraId="793D9878" w14:textId="77777777" w:rsidR="008C2D6D" w:rsidRPr="008C2D6D" w:rsidRDefault="008C2D6D" w:rsidP="008C2D6D">
      <w:p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 </w:t>
      </w:r>
    </w:p>
    <w:p w14:paraId="4B0F3598" w14:textId="0C4C6912" w:rsidR="008C2D6D" w:rsidRPr="008C2D6D" w:rsidRDefault="008C2D6D" w:rsidP="008C2D6D">
      <w:p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4.1 Weight of the Beaker is </w:t>
      </w:r>
      <w:r w:rsidRPr="008C2D6D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28.50</w:t>
      </w:r>
      <w:r w:rsidR="00F9497B" w:rsidRPr="008E5F76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2</w:t>
      </w:r>
      <w:r w:rsidRPr="008C2D6D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g</w:t>
      </w: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.</w:t>
      </w:r>
    </w:p>
    <w:p w14:paraId="2187E7C1" w14:textId="77777777" w:rsidR="008C2D6D" w:rsidRPr="008E5F76" w:rsidRDefault="008C2D6D" w:rsidP="008C2D6D">
      <w:pPr>
        <w:shd w:val="clear" w:color="auto" w:fill="FFFFFF"/>
        <w:spacing w:after="0" w:line="192" w:lineRule="auto"/>
        <w:jc w:val="left"/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</w:pP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4.2 Weight of the Solution-01: </w:t>
      </w:r>
      <w:r w:rsidRPr="008C2D6D">
        <w:rPr>
          <w:rFonts w:ascii="LM Roman 10" w:eastAsia="Times New Roman" w:hAnsi="LM Roman 10" w:cs="Arial"/>
          <w:b/>
          <w:bCs/>
          <w:color w:val="202122"/>
          <w:spacing w:val="3"/>
          <w:szCs w:val="24"/>
          <w:lang w:val="en-CA" w:bidi="bn-IN"/>
        </w:rPr>
        <w:t>10.151g</w:t>
      </w:r>
      <w:r w:rsidRPr="008C2D6D"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  <w:t>.</w:t>
      </w:r>
    </w:p>
    <w:p w14:paraId="0855B31A" w14:textId="77777777" w:rsidR="00E87712" w:rsidRPr="008E5F76" w:rsidRDefault="00E87712" w:rsidP="008C2D6D">
      <w:pPr>
        <w:shd w:val="clear" w:color="auto" w:fill="FFFFFF"/>
        <w:spacing w:after="0" w:line="192" w:lineRule="auto"/>
        <w:jc w:val="left"/>
        <w:rPr>
          <w:rFonts w:ascii="LM Roman 10" w:eastAsia="Times New Roman" w:hAnsi="LM Roman 10" w:cs="Arial"/>
          <w:color w:val="202122"/>
          <w:spacing w:val="3"/>
          <w:szCs w:val="24"/>
          <w:lang w:val="en-CA" w:bidi="bn-IN"/>
        </w:rPr>
      </w:pPr>
    </w:p>
    <w:p w14:paraId="45884346" w14:textId="77777777" w:rsidR="00E87712" w:rsidRPr="008C2D6D" w:rsidRDefault="00E87712" w:rsidP="008C2D6D">
      <w:pPr>
        <w:shd w:val="clear" w:color="auto" w:fill="FFFFFF"/>
        <w:spacing w:after="0" w:line="192" w:lineRule="auto"/>
        <w:jc w:val="left"/>
        <w:rPr>
          <w:rFonts w:ascii="LM Roman 10" w:eastAsia="Times New Roman" w:hAnsi="LM Roman 10"/>
          <w:color w:val="202122"/>
          <w:spacing w:val="3"/>
          <w:szCs w:val="24"/>
          <w:lang w:val="en-CA" w:bidi="bn-IN"/>
        </w:rPr>
      </w:pPr>
    </w:p>
    <w:p w14:paraId="75D2A14A" w14:textId="79448FB8" w:rsidR="008C2D6D" w:rsidRPr="008C2D6D" w:rsidRDefault="005D779F" w:rsidP="008C2D6D">
      <w:pPr>
        <w:spacing w:after="0" w:line="192" w:lineRule="auto"/>
        <w:jc w:val="left"/>
        <w:rPr>
          <w:rFonts w:ascii="LM Roman 10" w:eastAsia="Times New Roman" w:hAnsi="LM Roman 10"/>
          <w:b/>
          <w:bCs/>
          <w:szCs w:val="24"/>
          <w:lang w:val="en-CA" w:bidi="bn-IN"/>
        </w:rPr>
      </w:pPr>
      <w:r w:rsidRPr="008E5F76">
        <w:rPr>
          <w:rFonts w:ascii="LM Roman 10" w:eastAsia="Times New Roman" w:hAnsi="LM Roman 10"/>
          <w:b/>
          <w:bCs/>
          <w:szCs w:val="24"/>
          <w:lang w:val="en-CA" w:bidi="bn-IN"/>
        </w:rPr>
        <w:t>Reference</w:t>
      </w:r>
    </w:p>
    <w:p w14:paraId="774E2ECC" w14:textId="46875050" w:rsidR="00A14344" w:rsidRPr="000E22BF" w:rsidRDefault="000E22BF" w:rsidP="00F46789">
      <w:pPr>
        <w:pStyle w:val="ListParagraph"/>
        <w:numPr>
          <w:ilvl w:val="0"/>
          <w:numId w:val="3"/>
        </w:numPr>
        <w:spacing w:line="240" w:lineRule="auto"/>
        <w:ind w:left="426" w:hanging="426"/>
        <w:rPr>
          <w:rFonts w:ascii="LM Roman 10" w:hAnsi="LM Roman 10"/>
          <w:szCs w:val="24"/>
        </w:rPr>
      </w:pPr>
      <w:r w:rsidRPr="000E22BF">
        <w:rPr>
          <w:rFonts w:ascii="LM Roman 10" w:hAnsi="LM Roman 10"/>
          <w:szCs w:val="24"/>
        </w:rPr>
        <w:t xml:space="preserve">Monica et al, </w:t>
      </w:r>
      <w:r w:rsidRPr="000E22BF">
        <w:rPr>
          <w:rFonts w:ascii="LM Roman 10" w:hAnsi="LM Roman 10"/>
          <w:i/>
          <w:iCs/>
          <w:szCs w:val="24"/>
        </w:rPr>
        <w:t>Properties of Materials Laboratory Manual</w:t>
      </w:r>
      <w:r w:rsidRPr="000E22BF">
        <w:rPr>
          <w:rFonts w:ascii="LM Roman 10" w:hAnsi="LM Roman 10"/>
          <w:szCs w:val="24"/>
        </w:rPr>
        <w:t>, Summer 2024, pp.</w:t>
      </w:r>
      <w:r w:rsidR="00FB0CC0">
        <w:rPr>
          <w:rFonts w:ascii="LM Roman 10" w:hAnsi="LM Roman 10"/>
          <w:szCs w:val="24"/>
        </w:rPr>
        <w:t xml:space="preserve"> </w:t>
      </w:r>
      <w:r w:rsidRPr="000E22BF">
        <w:rPr>
          <w:rFonts w:ascii="LM Roman 10" w:hAnsi="LM Roman 10"/>
          <w:szCs w:val="24"/>
        </w:rPr>
        <w:t>1-18 (Publisher: University of Victoria, Department of Chemistry, Faculty of Science)</w:t>
      </w:r>
      <w:r>
        <w:rPr>
          <w:rFonts w:ascii="LM Roman 10" w:hAnsi="LM Roman 10"/>
          <w:szCs w:val="24"/>
        </w:rPr>
        <w:t>.</w:t>
      </w:r>
    </w:p>
    <w:sectPr w:rsidR="00A14344" w:rsidRPr="000E22BF" w:rsidSect="00622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7228D"/>
    <w:multiLevelType w:val="multilevel"/>
    <w:tmpl w:val="5A4E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36019"/>
    <w:multiLevelType w:val="multilevel"/>
    <w:tmpl w:val="C68A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E1613"/>
    <w:multiLevelType w:val="hybridMultilevel"/>
    <w:tmpl w:val="003EC3E4"/>
    <w:lvl w:ilvl="0" w:tplc="756C48E6">
      <w:start w:val="1"/>
      <w:numFmt w:val="decimal"/>
      <w:lvlText w:val="%1."/>
      <w:lvlJc w:val="left"/>
      <w:pPr>
        <w:ind w:left="720" w:hanging="360"/>
      </w:pPr>
      <w:rPr>
        <w:rFonts w:ascii="LM Roman 10" w:hAnsi="LM Roman 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452279">
    <w:abstractNumId w:val="1"/>
  </w:num>
  <w:num w:numId="2" w16cid:durableId="75367911">
    <w:abstractNumId w:val="0"/>
  </w:num>
  <w:num w:numId="3" w16cid:durableId="577129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613"/>
    <w:rsid w:val="00017613"/>
    <w:rsid w:val="000177F7"/>
    <w:rsid w:val="00070822"/>
    <w:rsid w:val="000E22BF"/>
    <w:rsid w:val="00116695"/>
    <w:rsid w:val="001A0EA5"/>
    <w:rsid w:val="002569DD"/>
    <w:rsid w:val="002A18EC"/>
    <w:rsid w:val="002C1DD2"/>
    <w:rsid w:val="00330016"/>
    <w:rsid w:val="0036274A"/>
    <w:rsid w:val="00365195"/>
    <w:rsid w:val="004D0932"/>
    <w:rsid w:val="004D0B4A"/>
    <w:rsid w:val="005C7364"/>
    <w:rsid w:val="005D779F"/>
    <w:rsid w:val="006223F6"/>
    <w:rsid w:val="006A2DC5"/>
    <w:rsid w:val="006E7B73"/>
    <w:rsid w:val="00810926"/>
    <w:rsid w:val="00813D62"/>
    <w:rsid w:val="008B473A"/>
    <w:rsid w:val="008C2D6D"/>
    <w:rsid w:val="008E5F76"/>
    <w:rsid w:val="009416B0"/>
    <w:rsid w:val="009D5F4C"/>
    <w:rsid w:val="009F6239"/>
    <w:rsid w:val="00A14344"/>
    <w:rsid w:val="00B66176"/>
    <w:rsid w:val="00B676B1"/>
    <w:rsid w:val="00B868E6"/>
    <w:rsid w:val="00C1041A"/>
    <w:rsid w:val="00C67A99"/>
    <w:rsid w:val="00C835DB"/>
    <w:rsid w:val="00D66F03"/>
    <w:rsid w:val="00DB7B0C"/>
    <w:rsid w:val="00E03854"/>
    <w:rsid w:val="00E31595"/>
    <w:rsid w:val="00E87712"/>
    <w:rsid w:val="00F9497B"/>
    <w:rsid w:val="00FB0CC0"/>
    <w:rsid w:val="00FC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79479"/>
  <w15:chartTrackingRefBased/>
  <w15:docId w15:val="{9246D382-5DF1-459D-B75B-F25C88DF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613"/>
    <w:pPr>
      <w:spacing w:after="120" w:line="360" w:lineRule="auto"/>
      <w:jc w:val="both"/>
    </w:pPr>
    <w:rPr>
      <w:rFonts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6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613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8C2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5673B1-5FD1-4948-B0A6-E828511E5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Arfaz Hossain</cp:lastModifiedBy>
  <cp:revision>32</cp:revision>
  <cp:lastPrinted>2024-05-21T22:30:00Z</cp:lastPrinted>
  <dcterms:created xsi:type="dcterms:W3CDTF">2023-08-14T17:27:00Z</dcterms:created>
  <dcterms:modified xsi:type="dcterms:W3CDTF">2024-05-21T22:30:00Z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bbef5b41db39e50250393f26534676cf4d9157f198e70e6d7e747fcb8d66517a</vt:lpwstr>
  </property>
</Properties>
</file>