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D7314" w14:textId="230494A4" w:rsidR="00203795" w:rsidRPr="007C71A3" w:rsidRDefault="00F903E4" w:rsidP="00203795">
      <w:pPr>
        <w:spacing w:after="0" w:line="276" w:lineRule="auto"/>
        <w:rPr>
          <w:rFonts w:cstheme="minorHAnsi"/>
          <w:b/>
          <w:sz w:val="28"/>
          <w:szCs w:val="28"/>
        </w:rPr>
      </w:pPr>
      <w:r>
        <w:rPr>
          <w:rFonts w:cstheme="minorHAnsi"/>
          <w:b/>
          <w:sz w:val="28"/>
          <w:szCs w:val="28"/>
          <w:lang w:eastAsia="en-CA"/>
        </w:rPr>
        <w:t xml:space="preserve">CHEM101 </w:t>
      </w:r>
      <w:r w:rsidR="00203795" w:rsidRPr="007C71A3">
        <w:rPr>
          <w:rFonts w:cstheme="minorHAnsi"/>
          <w:b/>
          <w:sz w:val="28"/>
          <w:szCs w:val="28"/>
          <w:lang w:eastAsia="en-CA"/>
        </w:rPr>
        <w:t xml:space="preserve">Report for Laboratory Exercise </w:t>
      </w:r>
      <w:r w:rsidR="00203795" w:rsidRPr="007C71A3">
        <w:rPr>
          <w:rFonts w:cstheme="minorHAnsi"/>
          <w:b/>
          <w:sz w:val="28"/>
          <w:szCs w:val="28"/>
        </w:rPr>
        <w:t>#</w:t>
      </w:r>
      <w:r w:rsidR="00203795">
        <w:rPr>
          <w:rFonts w:cstheme="minorHAnsi"/>
          <w:b/>
          <w:sz w:val="28"/>
          <w:szCs w:val="28"/>
        </w:rPr>
        <w:t>3</w:t>
      </w:r>
      <w:r w:rsidR="00203795" w:rsidRPr="007C71A3">
        <w:rPr>
          <w:rFonts w:cstheme="minorHAnsi"/>
          <w:b/>
          <w:sz w:val="28"/>
          <w:szCs w:val="28"/>
        </w:rPr>
        <w:t xml:space="preserve"> </w:t>
      </w:r>
    </w:p>
    <w:p w14:paraId="6C72D483" w14:textId="0B0C91ED" w:rsidR="0083432F" w:rsidRPr="00C22B3C" w:rsidRDefault="0083432F" w:rsidP="0083432F">
      <w:pPr>
        <w:rPr>
          <w:rFonts w:cstheme="minorHAnsi"/>
          <w:b/>
          <w:sz w:val="24"/>
          <w:szCs w:val="24"/>
        </w:rPr>
      </w:pPr>
      <w:r w:rsidRPr="00C22B3C">
        <w:rPr>
          <w:rFonts w:cstheme="minorHAnsi"/>
          <w:b/>
          <w:sz w:val="24"/>
          <w:szCs w:val="24"/>
        </w:rPr>
        <w:t>Reflections on In-lab Notes</w:t>
      </w:r>
      <w:r w:rsidR="00C22B3C" w:rsidRPr="00C22B3C">
        <w:rPr>
          <w:rFonts w:cstheme="minorHAnsi"/>
          <w:b/>
          <w:sz w:val="24"/>
          <w:szCs w:val="24"/>
          <w:vertAlign w:val="superscript"/>
        </w:rPr>
        <w:t>1</w:t>
      </w:r>
    </w:p>
    <w:p w14:paraId="3A12B080" w14:textId="4B3094A4" w:rsidR="00252236" w:rsidRPr="00C22B3C" w:rsidRDefault="00252236" w:rsidP="0083432F">
      <w:pPr>
        <w:rPr>
          <w:rFonts w:cstheme="minorHAnsi"/>
          <w:b/>
          <w:sz w:val="24"/>
          <w:szCs w:val="24"/>
        </w:rPr>
      </w:pPr>
      <w:r w:rsidRPr="00C22B3C">
        <w:rPr>
          <w:rFonts w:cstheme="minorHAnsi"/>
          <w:b/>
          <w:sz w:val="24"/>
          <w:szCs w:val="24"/>
        </w:rPr>
        <w:t>Instructions</w:t>
      </w:r>
    </w:p>
    <w:p w14:paraId="581DE48D" w14:textId="070A944E" w:rsidR="00252236" w:rsidRPr="00C22B3C" w:rsidRDefault="00252236" w:rsidP="008E5799">
      <w:pPr>
        <w:spacing w:after="0" w:line="23" w:lineRule="atLeast"/>
        <w:contextualSpacing/>
        <w:jc w:val="both"/>
        <w:rPr>
          <w:rFonts w:cstheme="minorHAnsi"/>
          <w:b/>
          <w:iCs/>
          <w:sz w:val="24"/>
          <w:szCs w:val="24"/>
        </w:rPr>
      </w:pPr>
      <w:r w:rsidRPr="00C22B3C">
        <w:rPr>
          <w:rFonts w:cstheme="minorHAnsi"/>
          <w:iCs/>
          <w:lang w:val="en-GB"/>
        </w:rPr>
        <w:t xml:space="preserve">Ex. #3 is an exercise that provides an opportunity for students to reflect on the importance and quality of accurate and complete in-lab notes. </w:t>
      </w:r>
    </w:p>
    <w:p w14:paraId="2DA1EA70" w14:textId="77777777" w:rsidR="00E0087C" w:rsidRPr="00C22B3C" w:rsidRDefault="00E0087C" w:rsidP="00E0087C">
      <w:pPr>
        <w:spacing w:after="0" w:line="23" w:lineRule="atLeast"/>
        <w:jc w:val="both"/>
        <w:rPr>
          <w:rFonts w:cstheme="minorHAnsi"/>
          <w:iCs/>
        </w:rPr>
      </w:pPr>
    </w:p>
    <w:p w14:paraId="33528564" w14:textId="4824824B" w:rsidR="00252236" w:rsidRPr="00C22B3C" w:rsidRDefault="003362AE" w:rsidP="00E0087C">
      <w:pPr>
        <w:spacing w:after="0" w:line="23" w:lineRule="atLeast"/>
        <w:jc w:val="both"/>
        <w:rPr>
          <w:rFonts w:cstheme="minorHAnsi"/>
          <w:iCs/>
        </w:rPr>
      </w:pPr>
      <w:r w:rsidRPr="00C22B3C">
        <w:rPr>
          <w:rFonts w:cstheme="minorHAnsi"/>
          <w:iCs/>
        </w:rPr>
        <w:t xml:space="preserve">Read the </w:t>
      </w:r>
      <w:r w:rsidR="00252236" w:rsidRPr="00C22B3C">
        <w:rPr>
          <w:rFonts w:cstheme="minorHAnsi"/>
          <w:iCs/>
        </w:rPr>
        <w:t>in-lab notes</w:t>
      </w:r>
      <w:r w:rsidRPr="00C22B3C">
        <w:rPr>
          <w:rFonts w:cstheme="minorHAnsi"/>
          <w:iCs/>
        </w:rPr>
        <w:t xml:space="preserve"> below, which </w:t>
      </w:r>
      <w:r w:rsidR="00367126" w:rsidRPr="00C22B3C">
        <w:rPr>
          <w:rFonts w:cstheme="minorHAnsi"/>
          <w:iCs/>
        </w:rPr>
        <w:t>is</w:t>
      </w:r>
      <w:r w:rsidRPr="00C22B3C">
        <w:rPr>
          <w:rFonts w:cstheme="minorHAnsi"/>
          <w:iCs/>
        </w:rPr>
        <w:t xml:space="preserve"> the one</w:t>
      </w:r>
      <w:r w:rsidR="00252236" w:rsidRPr="00C22B3C">
        <w:rPr>
          <w:rFonts w:cstheme="minorHAnsi"/>
          <w:iCs/>
        </w:rPr>
        <w:t xml:space="preserve"> that you are to critique. Use the Ex. #3 Report questions </w:t>
      </w:r>
      <w:r w:rsidRPr="00C22B3C">
        <w:rPr>
          <w:rFonts w:cstheme="minorHAnsi"/>
          <w:iCs/>
        </w:rPr>
        <w:t>at the end of this document</w:t>
      </w:r>
      <w:r w:rsidR="00252236" w:rsidRPr="00C22B3C">
        <w:rPr>
          <w:rFonts w:cstheme="minorHAnsi"/>
          <w:iCs/>
        </w:rPr>
        <w:t xml:space="preserve"> as a guide.</w:t>
      </w:r>
      <w:r w:rsidR="00E0087C" w:rsidRPr="00C22B3C">
        <w:rPr>
          <w:rFonts w:cstheme="minorHAnsi"/>
          <w:iCs/>
        </w:rPr>
        <w:t xml:space="preserve"> </w:t>
      </w:r>
      <w:r w:rsidR="00E0087C" w:rsidRPr="00C22B3C">
        <w:rPr>
          <w:rFonts w:cstheme="minorHAnsi"/>
          <w:iCs/>
          <w:lang w:val="en-GB"/>
        </w:rPr>
        <w:t>Read page 7 of the 202405 CHEM 101 lab manual</w:t>
      </w:r>
      <w:r w:rsidR="00DB09BC" w:rsidRPr="00C22B3C">
        <w:rPr>
          <w:rFonts w:cstheme="minorHAnsi"/>
          <w:iCs/>
          <w:lang w:val="en-GB"/>
        </w:rPr>
        <w:t xml:space="preserve"> for further information on how to </w:t>
      </w:r>
      <w:r w:rsidR="006C7731" w:rsidRPr="00C22B3C">
        <w:rPr>
          <w:rFonts w:cstheme="minorHAnsi"/>
          <w:iCs/>
          <w:lang w:val="en-GB"/>
        </w:rPr>
        <w:t xml:space="preserve">write the </w:t>
      </w:r>
      <w:r w:rsidR="00367126" w:rsidRPr="00C22B3C">
        <w:rPr>
          <w:rFonts w:cstheme="minorHAnsi"/>
          <w:iCs/>
          <w:lang w:val="en-GB"/>
        </w:rPr>
        <w:t>laboratory notebook</w:t>
      </w:r>
      <w:r w:rsidR="00E0087C" w:rsidRPr="00C22B3C">
        <w:rPr>
          <w:rFonts w:cstheme="minorHAnsi"/>
          <w:iCs/>
          <w:lang w:val="en-GB"/>
        </w:rPr>
        <w:t>.</w:t>
      </w:r>
    </w:p>
    <w:p w14:paraId="4BD7031D" w14:textId="77777777" w:rsidR="00E0087C" w:rsidRPr="00C22B3C" w:rsidRDefault="00E0087C" w:rsidP="008E5799">
      <w:pPr>
        <w:spacing w:after="0" w:line="23" w:lineRule="atLeast"/>
        <w:contextualSpacing/>
        <w:jc w:val="both"/>
        <w:rPr>
          <w:rFonts w:cstheme="minorHAnsi"/>
          <w:iCs/>
        </w:rPr>
      </w:pPr>
    </w:p>
    <w:p w14:paraId="7FD41182" w14:textId="72827FD0" w:rsidR="00252236" w:rsidRPr="00C22B3C" w:rsidRDefault="00252236" w:rsidP="008E5799">
      <w:pPr>
        <w:spacing w:after="0" w:line="23" w:lineRule="atLeast"/>
        <w:contextualSpacing/>
        <w:jc w:val="both"/>
        <w:rPr>
          <w:rFonts w:cstheme="minorHAnsi"/>
          <w:iCs/>
        </w:rPr>
      </w:pPr>
      <w:r w:rsidRPr="00C22B3C">
        <w:rPr>
          <w:rFonts w:cstheme="minorHAnsi"/>
          <w:iCs/>
        </w:rPr>
        <w:t>Th</w:t>
      </w:r>
      <w:r w:rsidR="00367126" w:rsidRPr="00C22B3C">
        <w:rPr>
          <w:rFonts w:cstheme="minorHAnsi"/>
          <w:iCs/>
        </w:rPr>
        <w:t>is document</w:t>
      </w:r>
      <w:r w:rsidRPr="00C22B3C">
        <w:rPr>
          <w:rFonts w:cstheme="minorHAnsi"/>
          <w:iCs/>
        </w:rPr>
        <w:t xml:space="preserve"> is to be completed and submitted by the due time indicated on Brightspace.  All specific questions concerning this exercise are to be sent to </w:t>
      </w:r>
      <w:hyperlink r:id="rId5" w:history="1">
        <w:r w:rsidR="0059739F" w:rsidRPr="00E1653A">
          <w:rPr>
            <w:rStyle w:val="Hyperlink"/>
            <w:rFonts w:cstheme="minorHAnsi"/>
            <w:iCs/>
          </w:rPr>
          <w:t>firstchemlab@uvic.ca</w:t>
        </w:r>
      </w:hyperlink>
      <w:r w:rsidRPr="00C22B3C">
        <w:rPr>
          <w:rFonts w:cstheme="minorHAnsi"/>
          <w:iCs/>
        </w:rPr>
        <w:t xml:space="preserve">. </w:t>
      </w:r>
    </w:p>
    <w:p w14:paraId="24357EE9" w14:textId="77777777" w:rsidR="00252236" w:rsidRPr="00C22B3C" w:rsidRDefault="00252236" w:rsidP="0083432F">
      <w:pPr>
        <w:rPr>
          <w:rFonts w:cstheme="minorHAnsi"/>
          <w:b/>
          <w:sz w:val="24"/>
          <w:szCs w:val="24"/>
        </w:rPr>
      </w:pPr>
    </w:p>
    <w:p w14:paraId="2BBED836" w14:textId="77777777" w:rsidR="0083432F" w:rsidRPr="00C22B3C" w:rsidRDefault="0083432F" w:rsidP="007662B3">
      <w:pPr>
        <w:pBdr>
          <w:top w:val="single" w:sz="4" w:space="1" w:color="auto"/>
          <w:left w:val="single" w:sz="4" w:space="4" w:color="auto"/>
          <w:bottom w:val="single" w:sz="4" w:space="1" w:color="auto"/>
          <w:right w:val="single" w:sz="4" w:space="4" w:color="auto"/>
        </w:pBdr>
        <w:rPr>
          <w:rFonts w:cstheme="minorHAnsi"/>
          <w:b/>
          <w:sz w:val="24"/>
          <w:szCs w:val="24"/>
        </w:rPr>
      </w:pPr>
      <w:r w:rsidRPr="00C22B3C">
        <w:rPr>
          <w:rFonts w:cstheme="minorHAnsi"/>
          <w:b/>
          <w:sz w:val="24"/>
          <w:szCs w:val="24"/>
        </w:rPr>
        <w:t xml:space="preserve">In-lab notes </w:t>
      </w:r>
    </w:p>
    <w:p w14:paraId="53795680" w14:textId="715EEF2F" w:rsidR="0083432F" w:rsidRPr="00C22B3C" w:rsidRDefault="0083432F" w:rsidP="007662B3">
      <w:pPr>
        <w:pBdr>
          <w:top w:val="single" w:sz="4" w:space="1" w:color="auto"/>
          <w:left w:val="single" w:sz="4" w:space="4" w:color="auto"/>
          <w:bottom w:val="single" w:sz="4" w:space="1" w:color="auto"/>
          <w:right w:val="single" w:sz="4" w:space="4" w:color="auto"/>
        </w:pBdr>
        <w:rPr>
          <w:rFonts w:cstheme="minorHAnsi"/>
        </w:rPr>
      </w:pPr>
      <w:r w:rsidRPr="00C22B3C">
        <w:rPr>
          <w:rFonts w:cstheme="minorHAnsi"/>
        </w:rPr>
        <w:t xml:space="preserve">Collected approximately 25.00mL of Iron Nitrate in 100mL beaker, measuring 5.0mL using a graduated cylinder into 4 different volumetric flasks. Then obtained 30.0mL of the stock salicylic acid solution. Transferred 1.0 mL of salicylic acid solution to the one volumetric flask than filled with distilled water. </w:t>
      </w:r>
      <w:r w:rsidR="00854A39" w:rsidRPr="00C22B3C">
        <w:rPr>
          <w:rFonts w:cstheme="minorHAnsi"/>
        </w:rPr>
        <w:t>Then added</w:t>
      </w:r>
      <w:r w:rsidRPr="00C22B3C">
        <w:rPr>
          <w:rFonts w:cstheme="minorHAnsi"/>
        </w:rPr>
        <w:t xml:space="preserve"> 5.0mL to another flask. Ten added 10.0mL of the solution to another flask.  Added water to another volumetric flask.</w:t>
      </w:r>
    </w:p>
    <w:p w14:paraId="70F83FE4" w14:textId="77777777" w:rsidR="0083432F" w:rsidRPr="00C22B3C" w:rsidRDefault="0083432F" w:rsidP="007662B3">
      <w:pPr>
        <w:pBdr>
          <w:top w:val="single" w:sz="4" w:space="1" w:color="auto"/>
          <w:left w:val="single" w:sz="4" w:space="4" w:color="auto"/>
          <w:bottom w:val="single" w:sz="4" w:space="1" w:color="auto"/>
          <w:right w:val="single" w:sz="4" w:space="4" w:color="auto"/>
        </w:pBdr>
        <w:rPr>
          <w:rFonts w:cstheme="minorHAnsi"/>
        </w:rPr>
      </w:pPr>
      <w:r w:rsidRPr="00C22B3C">
        <w:rPr>
          <w:rFonts w:cstheme="minorHAnsi"/>
        </w:rPr>
        <w:t>Measured out 0.3mL of the acne cleanser using the micropipette into another volumetric flask and then added 5.0mL of the Iron nitrate solution using a 5.0mL pipette. Topped up with water.</w:t>
      </w:r>
    </w:p>
    <w:p w14:paraId="7EB81465" w14:textId="77777777" w:rsidR="0083432F" w:rsidRPr="00C22B3C" w:rsidRDefault="0083432F" w:rsidP="007662B3">
      <w:pPr>
        <w:pBdr>
          <w:top w:val="single" w:sz="4" w:space="1" w:color="auto"/>
          <w:left w:val="single" w:sz="4" w:space="4" w:color="auto"/>
          <w:bottom w:val="single" w:sz="4" w:space="1" w:color="auto"/>
          <w:right w:val="single" w:sz="4" w:space="4" w:color="auto"/>
        </w:pBdr>
        <w:rPr>
          <w:rFonts w:cstheme="minorHAnsi"/>
        </w:rPr>
      </w:pPr>
      <w:r w:rsidRPr="00C22B3C">
        <w:rPr>
          <w:rFonts w:cstheme="minorHAnsi"/>
        </w:rPr>
        <w:t>All solutions were purple</w:t>
      </w:r>
    </w:p>
    <w:p w14:paraId="76F36F95" w14:textId="77777777" w:rsidR="0083432F" w:rsidRPr="00C22B3C" w:rsidRDefault="0083432F" w:rsidP="007662B3">
      <w:pPr>
        <w:pBdr>
          <w:top w:val="single" w:sz="4" w:space="1" w:color="auto"/>
          <w:left w:val="single" w:sz="4" w:space="4" w:color="auto"/>
          <w:bottom w:val="single" w:sz="4" w:space="1" w:color="auto"/>
          <w:right w:val="single" w:sz="4" w:space="4" w:color="auto"/>
        </w:pBdr>
        <w:rPr>
          <w:rFonts w:cstheme="minorHAnsi"/>
        </w:rPr>
      </w:pPr>
      <w:r w:rsidRPr="00C22B3C">
        <w:rPr>
          <w:rFonts w:cstheme="minorHAnsi"/>
        </w:rPr>
        <w:t xml:space="preserve"> Absorbances of solutions using a spectrophotometer</w:t>
      </w:r>
    </w:p>
    <w:p w14:paraId="740CA1EF" w14:textId="77777777" w:rsidR="0083432F" w:rsidRPr="00C22B3C" w:rsidRDefault="0083432F" w:rsidP="007662B3">
      <w:pPr>
        <w:pBdr>
          <w:top w:val="single" w:sz="4" w:space="1" w:color="auto"/>
          <w:left w:val="single" w:sz="4" w:space="4" w:color="auto"/>
          <w:bottom w:val="single" w:sz="4" w:space="1" w:color="auto"/>
          <w:right w:val="single" w:sz="4" w:space="4" w:color="auto"/>
        </w:pBdr>
        <w:rPr>
          <w:rFonts w:cstheme="minorHAnsi"/>
        </w:rPr>
      </w:pPr>
      <w:r w:rsidRPr="00C22B3C">
        <w:rPr>
          <w:rFonts w:cstheme="minorHAnsi"/>
        </w:rPr>
        <w:t>The absorbance of each solution was: a) 1.329. b) 0.109 c) 0.578 d) 0.001 e) 1.256,  1.101,  1.213 f) 1.345</w:t>
      </w:r>
    </w:p>
    <w:p w14:paraId="48EDC76E" w14:textId="77777777" w:rsidR="0083432F" w:rsidRPr="00C22B3C" w:rsidRDefault="0083432F" w:rsidP="007662B3">
      <w:pPr>
        <w:pBdr>
          <w:top w:val="single" w:sz="4" w:space="1" w:color="auto"/>
          <w:left w:val="single" w:sz="4" w:space="4" w:color="auto"/>
          <w:bottom w:val="single" w:sz="4" w:space="1" w:color="auto"/>
          <w:right w:val="single" w:sz="4" w:space="4" w:color="auto"/>
        </w:pBdr>
        <w:spacing w:after="0" w:line="276" w:lineRule="auto"/>
        <w:rPr>
          <w:rFonts w:cstheme="minorHAnsi"/>
          <w:lang w:eastAsia="en-CA"/>
        </w:rPr>
      </w:pPr>
    </w:p>
    <w:p w14:paraId="1FD49220" w14:textId="77777777" w:rsidR="00FF70A4" w:rsidRPr="00C22B3C" w:rsidRDefault="00FF70A4" w:rsidP="007662B3">
      <w:pPr>
        <w:pBdr>
          <w:top w:val="single" w:sz="4" w:space="1" w:color="auto"/>
          <w:left w:val="single" w:sz="4" w:space="4" w:color="auto"/>
          <w:bottom w:val="single" w:sz="4" w:space="1" w:color="auto"/>
          <w:right w:val="single" w:sz="4" w:space="4" w:color="auto"/>
        </w:pBdr>
        <w:rPr>
          <w:rFonts w:cstheme="minorHAnsi"/>
          <w:b/>
          <w:sz w:val="24"/>
          <w:szCs w:val="24"/>
        </w:rPr>
      </w:pPr>
      <w:r w:rsidRPr="00C22B3C">
        <w:rPr>
          <w:rFonts w:cstheme="minorHAnsi"/>
          <w:b/>
          <w:sz w:val="24"/>
          <w:szCs w:val="24"/>
        </w:rPr>
        <w:br w:type="page"/>
      </w:r>
    </w:p>
    <w:p w14:paraId="249F64C2" w14:textId="0DE1DF04" w:rsidR="00203795" w:rsidRDefault="00203795" w:rsidP="00203795">
      <w:pPr>
        <w:spacing w:after="0" w:line="276" w:lineRule="auto"/>
        <w:rPr>
          <w:rFonts w:cstheme="minorHAnsi"/>
          <w:b/>
          <w:sz w:val="28"/>
          <w:szCs w:val="28"/>
        </w:rPr>
      </w:pPr>
      <w:r w:rsidRPr="007C71A3">
        <w:rPr>
          <w:rFonts w:cstheme="minorHAnsi"/>
          <w:b/>
          <w:sz w:val="28"/>
          <w:szCs w:val="28"/>
          <w:lang w:eastAsia="en-CA"/>
        </w:rPr>
        <w:lastRenderedPageBreak/>
        <w:t xml:space="preserve">Report for Laboratory Exercise </w:t>
      </w:r>
      <w:r w:rsidRPr="007C71A3">
        <w:rPr>
          <w:rFonts w:cstheme="minorHAnsi"/>
          <w:b/>
          <w:sz w:val="28"/>
          <w:szCs w:val="28"/>
        </w:rPr>
        <w:t>#</w:t>
      </w:r>
      <w:r>
        <w:rPr>
          <w:rFonts w:cstheme="minorHAnsi"/>
          <w:b/>
          <w:sz w:val="28"/>
          <w:szCs w:val="28"/>
        </w:rPr>
        <w:t>3</w:t>
      </w:r>
    </w:p>
    <w:p w14:paraId="4C3B30B7" w14:textId="77777777" w:rsidR="00E14A0C" w:rsidRPr="00C22B3C" w:rsidRDefault="00E14A0C" w:rsidP="00E14A0C">
      <w:pPr>
        <w:rPr>
          <w:rFonts w:cstheme="minorHAnsi"/>
          <w:b/>
          <w:sz w:val="24"/>
          <w:szCs w:val="24"/>
        </w:rPr>
      </w:pPr>
      <w:r w:rsidRPr="00C22B3C">
        <w:rPr>
          <w:rFonts w:cstheme="minorHAnsi"/>
          <w:b/>
          <w:sz w:val="24"/>
          <w:szCs w:val="24"/>
        </w:rPr>
        <w:t>Reflections on In-lab Notes</w:t>
      </w:r>
      <w:r w:rsidRPr="00C22B3C">
        <w:rPr>
          <w:rFonts w:cstheme="minorHAnsi"/>
          <w:b/>
          <w:sz w:val="24"/>
          <w:szCs w:val="24"/>
          <w:vertAlign w:val="superscript"/>
        </w:rPr>
        <w:t>1</w:t>
      </w:r>
    </w:p>
    <w:p w14:paraId="2827CDE9" w14:textId="064AA8F5" w:rsidR="00203795" w:rsidRPr="00C22B3C" w:rsidRDefault="00203795" w:rsidP="00203795">
      <w:pPr>
        <w:pBdr>
          <w:top w:val="single" w:sz="4" w:space="1" w:color="auto"/>
          <w:left w:val="single" w:sz="4" w:space="4" w:color="auto"/>
          <w:bottom w:val="single" w:sz="4" w:space="1" w:color="auto"/>
          <w:right w:val="single" w:sz="4" w:space="4" w:color="auto"/>
        </w:pBdr>
        <w:spacing w:after="0" w:line="276" w:lineRule="auto"/>
        <w:rPr>
          <w:rFonts w:cstheme="minorHAnsi"/>
          <w:i/>
        </w:rPr>
      </w:pPr>
      <w:r w:rsidRPr="00C22B3C">
        <w:rPr>
          <w:rFonts w:cstheme="minorHAnsi"/>
          <w:i/>
        </w:rPr>
        <w:t xml:space="preserve">Using Microsoft Word, students are to </w:t>
      </w:r>
      <w:r w:rsidRPr="00C22B3C">
        <w:rPr>
          <w:rFonts w:cstheme="minorHAnsi"/>
          <w:i/>
          <w:highlight w:val="yellow"/>
        </w:rPr>
        <w:t>insert responses in all yellow highlighted areas</w:t>
      </w:r>
      <w:r w:rsidRPr="00C22B3C">
        <w:rPr>
          <w:rFonts w:cstheme="minorHAnsi"/>
          <w:i/>
        </w:rPr>
        <w:t>. It is recommended that the report be completed without changing font size, column width, row width, margins, and highlights. The completed report must be uploaded to the CHEM 101 Lab Brightspace site as a .pdf file by the due date posted on Brightspace. All answers must be the student’s work without assistance from others. Only reports which are completed using the template will be marked.</w:t>
      </w:r>
    </w:p>
    <w:p w14:paraId="6FBB80FA" w14:textId="77777777" w:rsidR="00203795" w:rsidRPr="007C71A3" w:rsidRDefault="00203795" w:rsidP="00203795">
      <w:pPr>
        <w:spacing w:after="0" w:line="276" w:lineRule="auto"/>
        <w:rPr>
          <w:rFonts w:cstheme="minorHAnsi"/>
          <w:b/>
          <w:sz w:val="28"/>
          <w:szCs w:val="28"/>
        </w:rPr>
      </w:pPr>
    </w:p>
    <w:p w14:paraId="6508A36C" w14:textId="3B5E75C6" w:rsidR="0083432F" w:rsidRPr="00C22B3C" w:rsidRDefault="0083432F" w:rsidP="0083432F">
      <w:pPr>
        <w:rPr>
          <w:rFonts w:cstheme="minorHAnsi"/>
          <w:sz w:val="24"/>
          <w:szCs w:val="24"/>
        </w:rPr>
      </w:pPr>
      <w:r w:rsidRPr="00C22B3C">
        <w:rPr>
          <w:rFonts w:cstheme="minorHAnsi"/>
          <w:b/>
          <w:sz w:val="24"/>
          <w:szCs w:val="24"/>
        </w:rPr>
        <w:t xml:space="preserve">Name: </w:t>
      </w:r>
      <w:r w:rsidRPr="00C22B3C">
        <w:rPr>
          <w:rFonts w:cstheme="minorHAnsi"/>
          <w:sz w:val="24"/>
          <w:szCs w:val="24"/>
          <w:highlight w:val="yellow"/>
        </w:rPr>
        <w:t>_</w:t>
      </w:r>
      <w:r w:rsidR="008419FF" w:rsidRPr="00C22B3C">
        <w:rPr>
          <w:rFonts w:cstheme="minorHAnsi"/>
          <w:sz w:val="24"/>
          <w:szCs w:val="24"/>
          <w:highlight w:val="yellow"/>
        </w:rPr>
        <w:t>___</w:t>
      </w:r>
      <w:r w:rsidR="00B5406C">
        <w:rPr>
          <w:rFonts w:cstheme="minorHAnsi"/>
          <w:sz w:val="24"/>
          <w:szCs w:val="24"/>
          <w:highlight w:val="yellow"/>
        </w:rPr>
        <w:t>Arfaz Hossain_</w:t>
      </w:r>
      <w:r w:rsidR="008419FF" w:rsidRPr="00C22B3C">
        <w:rPr>
          <w:rFonts w:cstheme="minorHAnsi"/>
          <w:sz w:val="24"/>
          <w:szCs w:val="24"/>
          <w:highlight w:val="yellow"/>
        </w:rPr>
        <w:t>__</w:t>
      </w:r>
      <w:r w:rsidRPr="00C22B3C">
        <w:rPr>
          <w:rFonts w:cstheme="minorHAnsi"/>
          <w:sz w:val="24"/>
          <w:szCs w:val="24"/>
          <w:highlight w:val="yellow"/>
        </w:rPr>
        <w:t>_</w:t>
      </w:r>
      <w:r w:rsidRPr="00C22B3C">
        <w:rPr>
          <w:rFonts w:cstheme="minorHAnsi"/>
          <w:sz w:val="24"/>
          <w:szCs w:val="24"/>
        </w:rPr>
        <w:t xml:space="preserve"> </w:t>
      </w:r>
      <w:r w:rsidRPr="00C22B3C">
        <w:rPr>
          <w:rFonts w:cstheme="minorHAnsi"/>
          <w:b/>
          <w:sz w:val="24"/>
          <w:szCs w:val="24"/>
        </w:rPr>
        <w:t>Lab Section:</w:t>
      </w:r>
      <w:r w:rsidR="008419FF" w:rsidRPr="00C22B3C">
        <w:rPr>
          <w:rFonts w:cstheme="minorHAnsi"/>
          <w:b/>
          <w:sz w:val="24"/>
          <w:szCs w:val="24"/>
        </w:rPr>
        <w:t xml:space="preserve"> </w:t>
      </w:r>
      <w:r w:rsidR="008419FF" w:rsidRPr="00C22B3C">
        <w:rPr>
          <w:rFonts w:cstheme="minorHAnsi"/>
          <w:sz w:val="24"/>
          <w:szCs w:val="24"/>
          <w:highlight w:val="yellow"/>
        </w:rPr>
        <w:t>_</w:t>
      </w:r>
      <w:r w:rsidR="00B5406C">
        <w:rPr>
          <w:rFonts w:cstheme="minorHAnsi"/>
          <w:sz w:val="24"/>
          <w:szCs w:val="24"/>
          <w:highlight w:val="yellow"/>
        </w:rPr>
        <w:t>_B01</w:t>
      </w:r>
      <w:r w:rsidR="008419FF" w:rsidRPr="00C22B3C">
        <w:rPr>
          <w:rFonts w:cstheme="minorHAnsi"/>
          <w:sz w:val="24"/>
          <w:szCs w:val="24"/>
          <w:highlight w:val="yellow"/>
        </w:rPr>
        <w:t>__</w:t>
      </w:r>
      <w:r w:rsidRPr="00C22B3C">
        <w:rPr>
          <w:rFonts w:cstheme="minorHAnsi"/>
          <w:sz w:val="24"/>
          <w:szCs w:val="24"/>
        </w:rPr>
        <w:t xml:space="preserve"> </w:t>
      </w:r>
      <w:r w:rsidRPr="00C22B3C">
        <w:rPr>
          <w:rFonts w:cstheme="minorHAnsi"/>
          <w:b/>
          <w:sz w:val="24"/>
          <w:szCs w:val="24"/>
        </w:rPr>
        <w:t>Quad:</w:t>
      </w:r>
      <w:r w:rsidRPr="00C22B3C">
        <w:rPr>
          <w:rFonts w:cstheme="minorHAnsi"/>
          <w:sz w:val="24"/>
          <w:szCs w:val="24"/>
        </w:rPr>
        <w:t xml:space="preserve"> </w:t>
      </w:r>
      <w:r w:rsidRPr="00C22B3C">
        <w:rPr>
          <w:rFonts w:cstheme="minorHAnsi"/>
          <w:sz w:val="24"/>
          <w:szCs w:val="24"/>
          <w:highlight w:val="yellow"/>
        </w:rPr>
        <w:t>__</w:t>
      </w:r>
      <w:r w:rsidRPr="00C22B3C">
        <w:rPr>
          <w:rFonts w:cstheme="minorHAnsi"/>
          <w:sz w:val="24"/>
          <w:szCs w:val="24"/>
        </w:rPr>
        <w:t xml:space="preserve"> </w:t>
      </w:r>
      <w:r w:rsidRPr="00C22B3C">
        <w:rPr>
          <w:rFonts w:cstheme="minorHAnsi"/>
          <w:b/>
          <w:sz w:val="24"/>
          <w:szCs w:val="24"/>
        </w:rPr>
        <w:t>Date:</w:t>
      </w:r>
      <w:r w:rsidRPr="00C22B3C">
        <w:rPr>
          <w:rFonts w:cstheme="minorHAnsi"/>
          <w:sz w:val="24"/>
          <w:szCs w:val="24"/>
        </w:rPr>
        <w:t xml:space="preserve"> </w:t>
      </w:r>
      <w:r w:rsidRPr="00C22B3C">
        <w:rPr>
          <w:rFonts w:cstheme="minorHAnsi"/>
          <w:sz w:val="24"/>
          <w:szCs w:val="24"/>
          <w:highlight w:val="yellow"/>
        </w:rPr>
        <w:t>__</w:t>
      </w:r>
      <w:r w:rsidRPr="00C22B3C">
        <w:rPr>
          <w:rFonts w:cstheme="minorHAnsi"/>
          <w:sz w:val="24"/>
          <w:szCs w:val="24"/>
        </w:rPr>
        <w:t xml:space="preserve"> </w:t>
      </w:r>
    </w:p>
    <w:p w14:paraId="1772459F" w14:textId="5A5F6CD2" w:rsidR="0083432F" w:rsidRPr="00C22B3C" w:rsidRDefault="0083432F" w:rsidP="007001C9">
      <w:pPr>
        <w:pStyle w:val="ListParagraph"/>
        <w:numPr>
          <w:ilvl w:val="0"/>
          <w:numId w:val="1"/>
        </w:numPr>
        <w:jc w:val="both"/>
        <w:rPr>
          <w:rFonts w:cstheme="minorHAnsi"/>
          <w:sz w:val="24"/>
          <w:szCs w:val="24"/>
        </w:rPr>
      </w:pPr>
      <w:r w:rsidRPr="00C22B3C">
        <w:rPr>
          <w:rFonts w:cstheme="minorHAnsi"/>
          <w:sz w:val="24"/>
          <w:szCs w:val="24"/>
        </w:rPr>
        <w:t>Do the in-lab notes provide enough information to successfully repeat and complete the experiment?</w:t>
      </w:r>
      <w:r w:rsidR="00F45301" w:rsidRPr="00C22B3C">
        <w:rPr>
          <w:rFonts w:cstheme="minorHAnsi"/>
          <w:sz w:val="24"/>
          <w:szCs w:val="24"/>
        </w:rPr>
        <w:t xml:space="preserve"> Why?</w:t>
      </w:r>
      <w:r w:rsidRPr="00C22B3C">
        <w:rPr>
          <w:rFonts w:cstheme="minorHAnsi"/>
          <w:sz w:val="24"/>
          <w:szCs w:val="24"/>
        </w:rPr>
        <w:t xml:space="preserve"> </w:t>
      </w:r>
      <w:r w:rsidRPr="00C22B3C">
        <w:rPr>
          <w:rFonts w:cstheme="minorHAnsi"/>
          <w:i/>
          <w:sz w:val="24"/>
          <w:szCs w:val="24"/>
        </w:rPr>
        <w:t>(yes/no</w:t>
      </w:r>
      <w:r w:rsidR="007001C9" w:rsidRPr="00C22B3C">
        <w:rPr>
          <w:rFonts w:cstheme="minorHAnsi"/>
          <w:i/>
          <w:sz w:val="24"/>
          <w:szCs w:val="24"/>
        </w:rPr>
        <w:t>, max. 2 lines)</w:t>
      </w:r>
    </w:p>
    <w:p w14:paraId="15E5A102" w14:textId="48A508CA" w:rsidR="0083432F" w:rsidRPr="00C22B3C" w:rsidRDefault="0083432F" w:rsidP="007001C9">
      <w:pPr>
        <w:ind w:firstLine="360"/>
        <w:jc w:val="both"/>
        <w:rPr>
          <w:rFonts w:cstheme="minorHAnsi"/>
          <w:sz w:val="24"/>
          <w:szCs w:val="24"/>
        </w:rPr>
      </w:pPr>
      <w:r w:rsidRPr="00C22B3C">
        <w:rPr>
          <w:rFonts w:cstheme="minorHAnsi"/>
          <w:sz w:val="24"/>
          <w:szCs w:val="24"/>
          <w:highlight w:val="yellow"/>
        </w:rPr>
        <w:t>_</w:t>
      </w:r>
      <w:r w:rsidR="00924A69">
        <w:rPr>
          <w:rFonts w:cstheme="minorHAnsi"/>
          <w:sz w:val="24"/>
          <w:szCs w:val="24"/>
          <w:highlight w:val="yellow"/>
        </w:rPr>
        <w:t>No</w:t>
      </w:r>
      <w:r w:rsidRPr="00C22B3C">
        <w:rPr>
          <w:rFonts w:cstheme="minorHAnsi"/>
          <w:sz w:val="24"/>
          <w:szCs w:val="24"/>
          <w:highlight w:val="yellow"/>
        </w:rPr>
        <w:t>_</w:t>
      </w:r>
    </w:p>
    <w:p w14:paraId="255E7EB4" w14:textId="77777777" w:rsidR="0083432F" w:rsidRPr="00C22B3C" w:rsidRDefault="0083432F" w:rsidP="007001C9">
      <w:pPr>
        <w:pStyle w:val="ListParagraph"/>
        <w:numPr>
          <w:ilvl w:val="0"/>
          <w:numId w:val="1"/>
        </w:numPr>
        <w:jc w:val="both"/>
        <w:rPr>
          <w:rFonts w:cstheme="minorHAnsi"/>
          <w:sz w:val="24"/>
          <w:szCs w:val="24"/>
        </w:rPr>
      </w:pPr>
      <w:r w:rsidRPr="00C22B3C">
        <w:rPr>
          <w:rFonts w:cstheme="minorHAnsi"/>
          <w:sz w:val="24"/>
          <w:szCs w:val="24"/>
        </w:rPr>
        <w:t xml:space="preserve">What </w:t>
      </w:r>
      <w:r w:rsidR="00737466" w:rsidRPr="00C22B3C">
        <w:rPr>
          <w:rFonts w:cstheme="minorHAnsi"/>
          <w:sz w:val="24"/>
          <w:szCs w:val="24"/>
        </w:rPr>
        <w:t xml:space="preserve">general </w:t>
      </w:r>
      <w:r w:rsidRPr="00C22B3C">
        <w:rPr>
          <w:rFonts w:cstheme="minorHAnsi"/>
          <w:b/>
          <w:sz w:val="24"/>
          <w:szCs w:val="24"/>
        </w:rPr>
        <w:t>criteria</w:t>
      </w:r>
      <w:r w:rsidRPr="00C22B3C">
        <w:rPr>
          <w:rFonts w:cstheme="minorHAnsi"/>
          <w:sz w:val="24"/>
          <w:szCs w:val="24"/>
        </w:rPr>
        <w:t xml:space="preserve"> did you use to determine </w:t>
      </w:r>
      <w:proofErr w:type="gramStart"/>
      <w:r w:rsidRPr="00C22B3C">
        <w:rPr>
          <w:rFonts w:cstheme="minorHAnsi"/>
          <w:sz w:val="24"/>
          <w:szCs w:val="24"/>
        </w:rPr>
        <w:t>whether or not</w:t>
      </w:r>
      <w:proofErr w:type="gramEnd"/>
      <w:r w:rsidRPr="00C22B3C">
        <w:rPr>
          <w:rFonts w:cstheme="minorHAnsi"/>
          <w:sz w:val="24"/>
          <w:szCs w:val="24"/>
        </w:rPr>
        <w:t xml:space="preserve"> the experiment could be successfully repeated? </w:t>
      </w:r>
      <w:r w:rsidRPr="00C22B3C">
        <w:rPr>
          <w:rFonts w:cstheme="minorHAnsi"/>
          <w:i/>
          <w:sz w:val="24"/>
          <w:szCs w:val="24"/>
        </w:rPr>
        <w:t>(max. 4 lines)</w:t>
      </w:r>
    </w:p>
    <w:p w14:paraId="352F82FA" w14:textId="77777777" w:rsidR="0083432F" w:rsidRPr="00C22B3C" w:rsidRDefault="0083432F" w:rsidP="007001C9">
      <w:pPr>
        <w:ind w:firstLine="360"/>
        <w:jc w:val="both"/>
        <w:rPr>
          <w:rFonts w:cstheme="minorHAnsi"/>
          <w:sz w:val="24"/>
          <w:szCs w:val="24"/>
        </w:rPr>
      </w:pPr>
      <w:r w:rsidRPr="00C22B3C">
        <w:rPr>
          <w:rFonts w:cstheme="minorHAnsi"/>
          <w:sz w:val="24"/>
          <w:szCs w:val="24"/>
          <w:highlight w:val="yellow"/>
        </w:rPr>
        <w:t>__</w:t>
      </w:r>
    </w:p>
    <w:p w14:paraId="7AC08483" w14:textId="77777777" w:rsidR="0083432F" w:rsidRPr="00C22B3C" w:rsidRDefault="0083432F" w:rsidP="007001C9">
      <w:pPr>
        <w:pStyle w:val="ListParagraph"/>
        <w:numPr>
          <w:ilvl w:val="0"/>
          <w:numId w:val="1"/>
        </w:numPr>
        <w:jc w:val="both"/>
        <w:rPr>
          <w:rFonts w:cstheme="minorHAnsi"/>
          <w:sz w:val="24"/>
          <w:szCs w:val="24"/>
        </w:rPr>
      </w:pPr>
      <w:r w:rsidRPr="00C22B3C">
        <w:rPr>
          <w:rFonts w:cstheme="minorHAnsi"/>
          <w:sz w:val="24"/>
          <w:szCs w:val="24"/>
        </w:rPr>
        <w:t xml:space="preserve">Provide </w:t>
      </w:r>
      <w:r w:rsidR="00C463B6" w:rsidRPr="00C22B3C">
        <w:rPr>
          <w:rFonts w:cstheme="minorHAnsi"/>
          <w:sz w:val="24"/>
          <w:szCs w:val="24"/>
        </w:rPr>
        <w:t xml:space="preserve">actual </w:t>
      </w:r>
      <w:r w:rsidRPr="00C22B3C">
        <w:rPr>
          <w:rFonts w:cstheme="minorHAnsi"/>
          <w:sz w:val="24"/>
          <w:szCs w:val="24"/>
        </w:rPr>
        <w:t xml:space="preserve">examples from the in-lab notes that were helpful in recreating the experiment. </w:t>
      </w:r>
      <w:r w:rsidRPr="00C22B3C">
        <w:rPr>
          <w:rFonts w:cstheme="minorHAnsi"/>
          <w:i/>
          <w:sz w:val="24"/>
          <w:szCs w:val="24"/>
        </w:rPr>
        <w:t>(max. 3 lines)</w:t>
      </w:r>
    </w:p>
    <w:p w14:paraId="46A891AC" w14:textId="77777777" w:rsidR="0083432F" w:rsidRPr="00C22B3C" w:rsidRDefault="0083432F" w:rsidP="007001C9">
      <w:pPr>
        <w:ind w:firstLine="360"/>
        <w:jc w:val="both"/>
        <w:rPr>
          <w:rFonts w:cstheme="minorHAnsi"/>
          <w:sz w:val="24"/>
          <w:szCs w:val="24"/>
        </w:rPr>
      </w:pPr>
      <w:r w:rsidRPr="00C22B3C">
        <w:rPr>
          <w:rFonts w:cstheme="minorHAnsi"/>
          <w:sz w:val="24"/>
          <w:szCs w:val="24"/>
          <w:highlight w:val="yellow"/>
        </w:rPr>
        <w:t>__</w:t>
      </w:r>
    </w:p>
    <w:p w14:paraId="4BE94588" w14:textId="0D43CABB" w:rsidR="0083432F" w:rsidRPr="00C22B3C" w:rsidRDefault="0083432F" w:rsidP="007001C9">
      <w:pPr>
        <w:pStyle w:val="ListParagraph"/>
        <w:numPr>
          <w:ilvl w:val="0"/>
          <w:numId w:val="1"/>
        </w:numPr>
        <w:jc w:val="both"/>
        <w:rPr>
          <w:rFonts w:cstheme="minorHAnsi"/>
          <w:sz w:val="24"/>
          <w:szCs w:val="24"/>
        </w:rPr>
      </w:pPr>
      <w:r w:rsidRPr="00C22B3C">
        <w:rPr>
          <w:rFonts w:cstheme="minorHAnsi"/>
          <w:sz w:val="24"/>
          <w:szCs w:val="24"/>
        </w:rPr>
        <w:t xml:space="preserve">Provide </w:t>
      </w:r>
      <w:r w:rsidR="00C463B6" w:rsidRPr="00C22B3C">
        <w:rPr>
          <w:rFonts w:cstheme="minorHAnsi"/>
          <w:sz w:val="24"/>
          <w:szCs w:val="24"/>
        </w:rPr>
        <w:t xml:space="preserve">actual </w:t>
      </w:r>
      <w:r w:rsidRPr="00C22B3C">
        <w:rPr>
          <w:rFonts w:cstheme="minorHAnsi"/>
          <w:sz w:val="24"/>
          <w:szCs w:val="24"/>
        </w:rPr>
        <w:t>examples from the in-lab notes where more detail is required that would have aided in repeating the experiment. What extra information is required? Consider all procedures, data</w:t>
      </w:r>
      <w:r w:rsidR="00F45301" w:rsidRPr="00C22B3C">
        <w:rPr>
          <w:rFonts w:cstheme="minorHAnsi"/>
          <w:sz w:val="24"/>
          <w:szCs w:val="24"/>
        </w:rPr>
        <w:t>,</w:t>
      </w:r>
      <w:r w:rsidRPr="00C22B3C">
        <w:rPr>
          <w:rFonts w:cstheme="minorHAnsi"/>
          <w:sz w:val="24"/>
          <w:szCs w:val="24"/>
        </w:rPr>
        <w:t xml:space="preserve"> and observations. </w:t>
      </w:r>
      <w:r w:rsidRPr="00C22B3C">
        <w:rPr>
          <w:rFonts w:cstheme="minorHAnsi"/>
          <w:i/>
          <w:sz w:val="24"/>
          <w:szCs w:val="24"/>
        </w:rPr>
        <w:t>(max. 6 lines)</w:t>
      </w:r>
    </w:p>
    <w:p w14:paraId="4F1D4846" w14:textId="77777777" w:rsidR="0083432F" w:rsidRPr="00C22B3C" w:rsidRDefault="0083432F" w:rsidP="007001C9">
      <w:pPr>
        <w:ind w:firstLine="360"/>
        <w:jc w:val="both"/>
        <w:rPr>
          <w:rFonts w:cstheme="minorHAnsi"/>
          <w:sz w:val="24"/>
          <w:szCs w:val="24"/>
        </w:rPr>
      </w:pPr>
      <w:r w:rsidRPr="00C22B3C">
        <w:rPr>
          <w:rFonts w:cstheme="minorHAnsi"/>
          <w:sz w:val="24"/>
          <w:szCs w:val="24"/>
          <w:highlight w:val="yellow"/>
        </w:rPr>
        <w:t>__</w:t>
      </w:r>
    </w:p>
    <w:p w14:paraId="316A856A" w14:textId="77777777" w:rsidR="0083432F" w:rsidRPr="00C22B3C" w:rsidRDefault="0083432F" w:rsidP="007001C9">
      <w:pPr>
        <w:pStyle w:val="ListParagraph"/>
        <w:numPr>
          <w:ilvl w:val="0"/>
          <w:numId w:val="1"/>
        </w:numPr>
        <w:jc w:val="both"/>
        <w:rPr>
          <w:rFonts w:cstheme="minorHAnsi"/>
          <w:i/>
          <w:sz w:val="24"/>
          <w:szCs w:val="24"/>
        </w:rPr>
      </w:pPr>
      <w:r w:rsidRPr="00C22B3C">
        <w:rPr>
          <w:rFonts w:cstheme="minorHAnsi"/>
          <w:sz w:val="24"/>
          <w:szCs w:val="24"/>
        </w:rPr>
        <w:t xml:space="preserve">What are your learnings from this exercise concerning the quality of note taking? How will you implement your learnings when you take notes in the future? </w:t>
      </w:r>
      <w:r w:rsidRPr="00C22B3C">
        <w:rPr>
          <w:rFonts w:cstheme="minorHAnsi"/>
          <w:i/>
          <w:sz w:val="24"/>
          <w:szCs w:val="24"/>
        </w:rPr>
        <w:t>(be specific)</w:t>
      </w:r>
      <w:r w:rsidRPr="00C22B3C">
        <w:rPr>
          <w:rFonts w:cstheme="minorHAnsi"/>
          <w:sz w:val="24"/>
          <w:szCs w:val="24"/>
        </w:rPr>
        <w:t xml:space="preserve"> </w:t>
      </w:r>
      <w:r w:rsidRPr="00C22B3C">
        <w:rPr>
          <w:rFonts w:cstheme="minorHAnsi"/>
          <w:i/>
          <w:sz w:val="24"/>
          <w:szCs w:val="24"/>
        </w:rPr>
        <w:t>(max. 6 lines)</w:t>
      </w:r>
    </w:p>
    <w:p w14:paraId="5E8D0122" w14:textId="77777777" w:rsidR="0083432F" w:rsidRPr="00C22B3C" w:rsidRDefault="0083432F" w:rsidP="007001C9">
      <w:pPr>
        <w:ind w:firstLine="360"/>
        <w:jc w:val="both"/>
        <w:rPr>
          <w:rFonts w:cstheme="minorHAnsi"/>
          <w:sz w:val="24"/>
          <w:szCs w:val="24"/>
        </w:rPr>
      </w:pPr>
      <w:r w:rsidRPr="00C22B3C">
        <w:rPr>
          <w:rFonts w:cstheme="minorHAnsi"/>
          <w:sz w:val="24"/>
          <w:szCs w:val="24"/>
          <w:highlight w:val="yellow"/>
        </w:rPr>
        <w:t>__</w:t>
      </w:r>
    </w:p>
    <w:p w14:paraId="42CB664B" w14:textId="77777777" w:rsidR="00CE4989" w:rsidRPr="007C71A3" w:rsidRDefault="00CE4989" w:rsidP="002D44B2">
      <w:pPr>
        <w:spacing w:after="0" w:line="276" w:lineRule="auto"/>
        <w:rPr>
          <w:rFonts w:cstheme="minorHAnsi"/>
          <w:b/>
        </w:rPr>
      </w:pPr>
      <w:r w:rsidRPr="007C71A3">
        <w:rPr>
          <w:rFonts w:cstheme="minorHAnsi"/>
          <w:b/>
        </w:rPr>
        <w:t xml:space="preserve">References </w:t>
      </w:r>
    </w:p>
    <w:p w14:paraId="1020228A" w14:textId="397ECE28" w:rsidR="00CE4989" w:rsidRPr="007C71A3" w:rsidRDefault="00CE4989" w:rsidP="00CE4989">
      <w:pPr>
        <w:pStyle w:val="ListParagraph"/>
        <w:numPr>
          <w:ilvl w:val="0"/>
          <w:numId w:val="4"/>
        </w:numPr>
        <w:spacing w:after="120" w:line="276" w:lineRule="auto"/>
        <w:jc w:val="both"/>
        <w:rPr>
          <w:rFonts w:cstheme="minorHAnsi"/>
        </w:rPr>
      </w:pPr>
      <w:r w:rsidRPr="007C71A3">
        <w:rPr>
          <w:rFonts w:cstheme="minorHAnsi"/>
        </w:rPr>
        <w:t xml:space="preserve">Reimer, M. et al, </w:t>
      </w:r>
      <w:r w:rsidRPr="007C71A3">
        <w:rPr>
          <w:rFonts w:cstheme="minorHAnsi"/>
          <w:i/>
          <w:iCs/>
          <w:sz w:val="23"/>
          <w:szCs w:val="23"/>
        </w:rPr>
        <w:t>Laboratory Manual, Chemistry 101</w:t>
      </w:r>
      <w:r w:rsidRPr="007C71A3">
        <w:rPr>
          <w:rFonts w:cstheme="minorHAnsi"/>
          <w:sz w:val="23"/>
          <w:szCs w:val="23"/>
        </w:rPr>
        <w:t>, pp. 2</w:t>
      </w:r>
      <w:r>
        <w:rPr>
          <w:rFonts w:cstheme="minorHAnsi"/>
          <w:sz w:val="23"/>
          <w:szCs w:val="23"/>
        </w:rPr>
        <w:t>5</w:t>
      </w:r>
      <w:r w:rsidRPr="007C71A3">
        <w:rPr>
          <w:rFonts w:cstheme="minorHAnsi"/>
          <w:sz w:val="23"/>
          <w:szCs w:val="23"/>
        </w:rPr>
        <w:t xml:space="preserve">. (University of Victoria: Victoria, B.C.). </w:t>
      </w:r>
      <w:r w:rsidRPr="005B543D">
        <w:rPr>
          <w:rFonts w:cstheme="minorHAnsi"/>
          <w:b/>
          <w:bCs/>
          <w:sz w:val="23"/>
          <w:szCs w:val="23"/>
        </w:rPr>
        <w:t>Summer 2024</w:t>
      </w:r>
      <w:r w:rsidRPr="007C71A3">
        <w:rPr>
          <w:rFonts w:cstheme="minorHAnsi"/>
        </w:rPr>
        <w:t>.</w:t>
      </w:r>
    </w:p>
    <w:tbl>
      <w:tblPr>
        <w:tblStyle w:val="TableGrid"/>
        <w:tblW w:w="8895" w:type="dxa"/>
        <w:tblLayout w:type="fixed"/>
        <w:tblLook w:val="04A0" w:firstRow="1" w:lastRow="0" w:firstColumn="1" w:lastColumn="0" w:noHBand="0" w:noVBand="1"/>
      </w:tblPr>
      <w:tblGrid>
        <w:gridCol w:w="8186"/>
        <w:gridCol w:w="709"/>
      </w:tblGrid>
      <w:tr w:rsidR="001056DC" w:rsidRPr="00C22B3C" w14:paraId="0911E237" w14:textId="77777777" w:rsidTr="00CE322F">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05093" w14:textId="77777777" w:rsidR="001056DC" w:rsidRPr="00C22B3C" w:rsidRDefault="001056DC" w:rsidP="00CE322F">
            <w:pPr>
              <w:rPr>
                <w:rFonts w:asciiTheme="minorHAnsi" w:hAnsiTheme="minorHAnsi" w:cstheme="minorHAnsi"/>
                <w:b/>
              </w:rPr>
            </w:pPr>
            <w:proofErr w:type="gramStart"/>
            <w:r w:rsidRPr="00C22B3C">
              <w:rPr>
                <w:rFonts w:asciiTheme="minorHAnsi" w:hAnsiTheme="minorHAnsi" w:cstheme="minorHAnsi"/>
                <w:b/>
                <w:szCs w:val="24"/>
              </w:rPr>
              <w:t>Marks  Summary</w:t>
            </w:r>
            <w:proofErr w:type="gramEnd"/>
            <w:r w:rsidRPr="00C22B3C">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1FF549" w14:textId="77777777" w:rsidR="001056DC" w:rsidRPr="00C22B3C" w:rsidRDefault="001056DC" w:rsidP="00CE322F">
            <w:pPr>
              <w:rPr>
                <w:rFonts w:asciiTheme="minorHAnsi" w:hAnsiTheme="minorHAnsi" w:cstheme="minorHAnsi"/>
              </w:rPr>
            </w:pPr>
            <w:r w:rsidRPr="00C22B3C">
              <w:rPr>
                <w:rFonts w:asciiTheme="minorHAnsi" w:hAnsiTheme="minorHAnsi" w:cstheme="minorHAnsi"/>
              </w:rPr>
              <w:t xml:space="preserve">max. </w:t>
            </w:r>
          </w:p>
        </w:tc>
      </w:tr>
      <w:tr w:rsidR="001056DC" w:rsidRPr="00C22B3C" w14:paraId="4525A23E" w14:textId="77777777" w:rsidTr="00CE322F">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E2012A7" w14:textId="77777777" w:rsidR="001056DC" w:rsidRPr="00C22B3C" w:rsidRDefault="001056DC" w:rsidP="00CE322F">
            <w:pPr>
              <w:rPr>
                <w:rFonts w:asciiTheme="minorHAnsi" w:hAnsiTheme="minorHAnsi" w:cstheme="minorHAnsi"/>
                <w:szCs w:val="24"/>
              </w:rPr>
            </w:pPr>
            <w:r w:rsidRPr="00C22B3C">
              <w:rPr>
                <w:rFonts w:asciiTheme="minorHAnsi" w:hAnsiTheme="minorHAnsi" w:cstheme="minorHAnsi"/>
                <w:szCs w:val="24"/>
              </w:rPr>
              <w:t xml:space="preserve">Q. 1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784CC2" w14:textId="77777777" w:rsidR="001056DC" w:rsidRPr="00C22B3C" w:rsidRDefault="001056DC" w:rsidP="00CE322F">
            <w:pPr>
              <w:jc w:val="right"/>
              <w:rPr>
                <w:rFonts w:asciiTheme="minorHAnsi" w:hAnsiTheme="minorHAnsi" w:cstheme="minorHAnsi"/>
              </w:rPr>
            </w:pPr>
            <w:r w:rsidRPr="00C22B3C">
              <w:rPr>
                <w:rFonts w:asciiTheme="minorHAnsi" w:hAnsiTheme="minorHAnsi" w:cstheme="minorHAnsi"/>
              </w:rPr>
              <w:t>3</w:t>
            </w:r>
          </w:p>
        </w:tc>
      </w:tr>
      <w:tr w:rsidR="001056DC" w:rsidRPr="00C22B3C" w14:paraId="0C95FD3C" w14:textId="77777777" w:rsidTr="00CE322F">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FCDF06D" w14:textId="77777777" w:rsidR="001056DC" w:rsidRPr="00C22B3C" w:rsidRDefault="001056DC" w:rsidP="00CE322F">
            <w:pPr>
              <w:rPr>
                <w:rFonts w:asciiTheme="minorHAnsi" w:hAnsiTheme="minorHAnsi" w:cstheme="minorHAnsi"/>
                <w:szCs w:val="24"/>
              </w:rPr>
            </w:pPr>
            <w:r w:rsidRPr="00C22B3C">
              <w:rPr>
                <w:rFonts w:asciiTheme="minorHAnsi" w:hAnsiTheme="minorHAnsi" w:cstheme="minorHAnsi"/>
                <w:szCs w:val="24"/>
              </w:rPr>
              <w:t>Q. 2, 3</w:t>
            </w:r>
            <w:r w:rsidRPr="00C22B3C">
              <w:rPr>
                <w:rFonts w:asciiTheme="minorHAnsi" w:hAnsiTheme="minorHAnsi" w:cstheme="minorHAnsi"/>
              </w:rPr>
              <w:t xml:space="preserve"> each worth 2 mark</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8D5F83" w14:textId="77777777" w:rsidR="001056DC" w:rsidRPr="00C22B3C" w:rsidRDefault="001056DC" w:rsidP="00CE322F">
            <w:pPr>
              <w:jc w:val="right"/>
              <w:rPr>
                <w:rFonts w:asciiTheme="minorHAnsi" w:hAnsiTheme="minorHAnsi" w:cstheme="minorHAnsi"/>
              </w:rPr>
            </w:pPr>
            <w:r w:rsidRPr="00C22B3C">
              <w:rPr>
                <w:rFonts w:asciiTheme="minorHAnsi" w:hAnsiTheme="minorHAnsi" w:cstheme="minorHAnsi"/>
              </w:rPr>
              <w:t>4</w:t>
            </w:r>
          </w:p>
        </w:tc>
      </w:tr>
      <w:tr w:rsidR="001056DC" w:rsidRPr="00C22B3C" w14:paraId="6BC62094" w14:textId="77777777" w:rsidTr="00CE322F">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12095B3" w14:textId="12967851" w:rsidR="001056DC" w:rsidRPr="00C22B3C" w:rsidRDefault="001056DC" w:rsidP="00CE322F">
            <w:pPr>
              <w:rPr>
                <w:rFonts w:asciiTheme="minorHAnsi" w:hAnsiTheme="minorHAnsi" w:cstheme="minorHAnsi"/>
              </w:rPr>
            </w:pPr>
            <w:r w:rsidRPr="00C22B3C">
              <w:rPr>
                <w:rFonts w:asciiTheme="minorHAnsi" w:hAnsiTheme="minorHAnsi" w:cstheme="minorHAnsi"/>
              </w:rPr>
              <w:t xml:space="preserve">Q. 4 </w:t>
            </w:r>
            <w:r w:rsidR="00854A39" w:rsidRPr="00C22B3C">
              <w:rPr>
                <w:rFonts w:asciiTheme="minorHAnsi" w:hAnsiTheme="minorHAnsi" w:cstheme="minorHAnsi"/>
              </w:rPr>
              <w:t>and</w:t>
            </w:r>
            <w:r w:rsidRPr="00C22B3C">
              <w:rPr>
                <w:rFonts w:asciiTheme="minorHAnsi" w:hAnsiTheme="minorHAnsi" w:cstheme="minorHAnsi"/>
              </w:rPr>
              <w:t xml:space="preserve"> </w:t>
            </w:r>
            <w:proofErr w:type="gramStart"/>
            <w:r w:rsidRPr="00C22B3C">
              <w:rPr>
                <w:rFonts w:asciiTheme="minorHAnsi" w:hAnsiTheme="minorHAnsi" w:cstheme="minorHAnsi"/>
              </w:rPr>
              <w:t>5 ,</w:t>
            </w:r>
            <w:proofErr w:type="gramEnd"/>
            <w:r w:rsidRPr="00C22B3C">
              <w:rPr>
                <w:rFonts w:asciiTheme="minorHAnsi" w:hAnsiTheme="minorHAnsi" w:cstheme="minorHAnsi"/>
              </w:rPr>
              <w:t xml:space="preserve"> each worth 1.5 mark</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1BE8FE" w14:textId="77777777" w:rsidR="001056DC" w:rsidRPr="00C22B3C" w:rsidRDefault="001056DC" w:rsidP="00CE322F">
            <w:pPr>
              <w:jc w:val="right"/>
              <w:rPr>
                <w:rFonts w:asciiTheme="minorHAnsi" w:hAnsiTheme="minorHAnsi" w:cstheme="minorHAnsi"/>
              </w:rPr>
            </w:pPr>
            <w:r w:rsidRPr="00C22B3C">
              <w:rPr>
                <w:rFonts w:asciiTheme="minorHAnsi" w:hAnsiTheme="minorHAnsi" w:cstheme="minorHAnsi"/>
              </w:rPr>
              <w:t>3</w:t>
            </w:r>
          </w:p>
        </w:tc>
      </w:tr>
      <w:tr w:rsidR="001056DC" w:rsidRPr="00C22B3C" w14:paraId="6E588EB7" w14:textId="77777777" w:rsidTr="00CE322F">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ADCB279" w14:textId="77777777" w:rsidR="001056DC" w:rsidRPr="00C22B3C" w:rsidRDefault="001056DC" w:rsidP="00CE322F">
            <w:pPr>
              <w:rPr>
                <w:rFonts w:asciiTheme="minorHAnsi" w:hAnsiTheme="minorHAnsi" w:cstheme="minorHAnsi"/>
              </w:rPr>
            </w:pP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FB7843A" w14:textId="77777777" w:rsidR="001056DC" w:rsidRPr="00C22B3C" w:rsidRDefault="001056DC" w:rsidP="00CE322F">
            <w:pPr>
              <w:jc w:val="right"/>
              <w:rPr>
                <w:rFonts w:asciiTheme="minorHAnsi" w:hAnsiTheme="minorHAnsi" w:cstheme="minorHAnsi"/>
              </w:rPr>
            </w:pPr>
          </w:p>
        </w:tc>
      </w:tr>
      <w:tr w:rsidR="001056DC" w:rsidRPr="00C22B3C" w14:paraId="3B8E8C96" w14:textId="77777777" w:rsidTr="00CE322F">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8072D" w14:textId="77777777" w:rsidR="001056DC" w:rsidRPr="00C22B3C" w:rsidRDefault="001056DC" w:rsidP="00CE322F">
            <w:pPr>
              <w:rPr>
                <w:rFonts w:asciiTheme="minorHAnsi" w:hAnsiTheme="minorHAnsi" w:cstheme="minorHAnsi"/>
                <w:b/>
                <w:szCs w:val="24"/>
              </w:rPr>
            </w:pPr>
            <w:r w:rsidRPr="00C22B3C">
              <w:rPr>
                <w:rFonts w:asciiTheme="minorHAnsi" w:hAnsiTheme="minorHAnsi" w:cstheme="minorHAnsi"/>
                <w:b/>
                <w:szCs w:val="24"/>
              </w:rPr>
              <w:lastRenderedPageBreak/>
              <w:t xml:space="preserve">Total mark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E83D8F" w14:textId="77777777" w:rsidR="001056DC" w:rsidRPr="00C22B3C" w:rsidRDefault="001056DC" w:rsidP="00CE322F">
            <w:pPr>
              <w:jc w:val="right"/>
              <w:rPr>
                <w:rFonts w:asciiTheme="minorHAnsi" w:hAnsiTheme="minorHAnsi" w:cstheme="minorHAnsi"/>
              </w:rPr>
            </w:pPr>
            <w:r w:rsidRPr="00C22B3C">
              <w:rPr>
                <w:rFonts w:asciiTheme="minorHAnsi" w:hAnsiTheme="minorHAnsi" w:cstheme="minorHAnsi"/>
              </w:rPr>
              <w:t>10</w:t>
            </w:r>
          </w:p>
        </w:tc>
      </w:tr>
    </w:tbl>
    <w:p w14:paraId="5AB64E8D" w14:textId="37475C3A" w:rsidR="004E4BAE" w:rsidRPr="00C22B3C" w:rsidRDefault="004E4BAE" w:rsidP="004E4BAE">
      <w:pPr>
        <w:shd w:val="clear" w:color="auto" w:fill="FFFFFF"/>
        <w:spacing w:after="0" w:line="240" w:lineRule="auto"/>
        <w:rPr>
          <w:rFonts w:eastAsia="Times New Roman" w:cstheme="minorHAnsi"/>
          <w:lang w:eastAsia="en-CA"/>
        </w:rPr>
      </w:pPr>
      <w:r w:rsidRPr="00C22B3C">
        <w:rPr>
          <w:rFonts w:eastAsia="Times New Roman" w:cstheme="minorHAnsi"/>
          <w:lang w:eastAsia="en-CA"/>
        </w:rPr>
        <w:t>© 202</w:t>
      </w:r>
      <w:r w:rsidR="007001C9" w:rsidRPr="00C22B3C">
        <w:rPr>
          <w:rFonts w:eastAsia="Times New Roman" w:cstheme="minorHAnsi"/>
          <w:lang w:eastAsia="en-CA"/>
        </w:rPr>
        <w:t>4</w:t>
      </w:r>
      <w:r w:rsidRPr="00C22B3C">
        <w:rPr>
          <w:rFonts w:eastAsia="Times New Roman" w:cstheme="minorHAnsi"/>
          <w:lang w:eastAsia="en-CA"/>
        </w:rPr>
        <w:t>, Department of Chemistry, Faculty of Science</w:t>
      </w:r>
    </w:p>
    <w:p w14:paraId="1EF067EB" w14:textId="77777777" w:rsidR="002B556D" w:rsidRPr="00C22B3C" w:rsidRDefault="002B556D">
      <w:pPr>
        <w:rPr>
          <w:rFonts w:cstheme="minorHAnsi"/>
        </w:rPr>
      </w:pPr>
    </w:p>
    <w:sectPr w:rsidR="002B556D" w:rsidRPr="00C22B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663B9"/>
    <w:multiLevelType w:val="hybridMultilevel"/>
    <w:tmpl w:val="D90E8E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19220F"/>
    <w:multiLevelType w:val="hybridMultilevel"/>
    <w:tmpl w:val="247E44D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753078"/>
    <w:multiLevelType w:val="hybridMultilevel"/>
    <w:tmpl w:val="8EE0CAB4"/>
    <w:lvl w:ilvl="0" w:tplc="2C96CC34">
      <w:start w:val="1"/>
      <w:numFmt w:val="decimal"/>
      <w:lvlText w:val="%1)"/>
      <w:lvlJc w:val="left"/>
      <w:pPr>
        <w:ind w:left="720" w:hanging="360"/>
      </w:pPr>
      <w:rPr>
        <w:rFonts w:cs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B902F2"/>
    <w:multiLevelType w:val="hybridMultilevel"/>
    <w:tmpl w:val="EC0082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81635900">
    <w:abstractNumId w:val="3"/>
  </w:num>
  <w:num w:numId="2" w16cid:durableId="543831630">
    <w:abstractNumId w:val="2"/>
  </w:num>
  <w:num w:numId="3" w16cid:durableId="608202975">
    <w:abstractNumId w:val="0"/>
  </w:num>
  <w:num w:numId="4" w16cid:durableId="1897819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32F"/>
    <w:rsid w:val="001056DC"/>
    <w:rsid w:val="00203795"/>
    <w:rsid w:val="0020763F"/>
    <w:rsid w:val="00252236"/>
    <w:rsid w:val="002B556D"/>
    <w:rsid w:val="003362AE"/>
    <w:rsid w:val="00355DBA"/>
    <w:rsid w:val="00367126"/>
    <w:rsid w:val="004E4BAE"/>
    <w:rsid w:val="0059739F"/>
    <w:rsid w:val="006C7731"/>
    <w:rsid w:val="007001C9"/>
    <w:rsid w:val="00737466"/>
    <w:rsid w:val="007662B3"/>
    <w:rsid w:val="0083432F"/>
    <w:rsid w:val="008419FF"/>
    <w:rsid w:val="00854A39"/>
    <w:rsid w:val="008E5799"/>
    <w:rsid w:val="00924A69"/>
    <w:rsid w:val="009E222E"/>
    <w:rsid w:val="00B35250"/>
    <w:rsid w:val="00B37BFA"/>
    <w:rsid w:val="00B5406C"/>
    <w:rsid w:val="00C22B3C"/>
    <w:rsid w:val="00C463B6"/>
    <w:rsid w:val="00CE4989"/>
    <w:rsid w:val="00DB09BC"/>
    <w:rsid w:val="00E0087C"/>
    <w:rsid w:val="00E14A0C"/>
    <w:rsid w:val="00F201CF"/>
    <w:rsid w:val="00F45301"/>
    <w:rsid w:val="00F903E4"/>
    <w:rsid w:val="00FF70A4"/>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EDEC2"/>
  <w15:chartTrackingRefBased/>
  <w15:docId w15:val="{441F56FA-6683-47C3-B117-9A87C428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3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432F"/>
    <w:pPr>
      <w:spacing w:after="0" w:line="240" w:lineRule="auto"/>
    </w:pPr>
    <w:rPr>
      <w:rFonts w:ascii="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432F"/>
    <w:pPr>
      <w:ind w:left="720"/>
      <w:contextualSpacing/>
    </w:pPr>
  </w:style>
  <w:style w:type="character" w:styleId="Hyperlink">
    <w:name w:val="Hyperlink"/>
    <w:basedOn w:val="DefaultParagraphFont"/>
    <w:uiPriority w:val="99"/>
    <w:unhideWhenUsed/>
    <w:rsid w:val="00F201CF"/>
    <w:rPr>
      <w:color w:val="0563C1" w:themeColor="hyperlink"/>
      <w:u w:val="single"/>
    </w:rPr>
  </w:style>
  <w:style w:type="character" w:styleId="UnresolvedMention">
    <w:name w:val="Unresolved Mention"/>
    <w:basedOn w:val="DefaultParagraphFont"/>
    <w:uiPriority w:val="99"/>
    <w:semiHidden/>
    <w:unhideWhenUsed/>
    <w:rsid w:val="00597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861780">
      <w:bodyDiv w:val="1"/>
      <w:marLeft w:val="0"/>
      <w:marRight w:val="0"/>
      <w:marTop w:val="0"/>
      <w:marBottom w:val="0"/>
      <w:divBdr>
        <w:top w:val="none" w:sz="0" w:space="0" w:color="auto"/>
        <w:left w:val="none" w:sz="0" w:space="0" w:color="auto"/>
        <w:bottom w:val="none" w:sz="0" w:space="0" w:color="auto"/>
        <w:right w:val="none" w:sz="0" w:space="0" w:color="auto"/>
      </w:divBdr>
      <w:divsChild>
        <w:div w:id="1944339179">
          <w:marLeft w:val="0"/>
          <w:marRight w:val="0"/>
          <w:marTop w:val="0"/>
          <w:marBottom w:val="0"/>
          <w:divBdr>
            <w:top w:val="none" w:sz="0" w:space="0" w:color="auto"/>
            <w:left w:val="none" w:sz="0" w:space="0" w:color="auto"/>
            <w:bottom w:val="none" w:sz="0" w:space="0" w:color="auto"/>
            <w:right w:val="none" w:sz="0" w:space="0" w:color="auto"/>
          </w:divBdr>
          <w:divsChild>
            <w:div w:id="15707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irstchemlab@uvi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dragon</dc:creator>
  <cp:keywords/>
  <dc:description/>
  <cp:lastModifiedBy>Arfaz Hossain</cp:lastModifiedBy>
  <cp:revision>25</cp:revision>
  <dcterms:created xsi:type="dcterms:W3CDTF">2023-08-10T21:01:00Z</dcterms:created>
  <dcterms:modified xsi:type="dcterms:W3CDTF">2024-06-06T20:43:00Z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ea4590d0ec99f66160d8e4ffaaefb38f909042a5bba812ae89d9b8c2ec761417</vt:lpwstr>
  </property>
</Properties>
</file>