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7952" w14:textId="0B288404" w:rsidR="00F27632" w:rsidRPr="006073F3" w:rsidRDefault="001273BB">
      <w:p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 xml:space="preserve">Brief for profitability </w:t>
      </w:r>
    </w:p>
    <w:p w14:paraId="2C5D55AF" w14:textId="51CD1E4B" w:rsidR="001273BB" w:rsidRPr="006073F3" w:rsidRDefault="001273BB">
      <w:pPr>
        <w:rPr>
          <w:rFonts w:asciiTheme="majorHAnsi" w:hAnsiTheme="majorHAnsi" w:cstheme="majorHAnsi"/>
          <w:lang w:val="en-US"/>
        </w:rPr>
      </w:pPr>
    </w:p>
    <w:p w14:paraId="4510142A" w14:textId="729FE888" w:rsidR="001273BB" w:rsidRPr="006073F3" w:rsidRDefault="001273BB" w:rsidP="001273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>Wide body aircraft (</w:t>
      </w:r>
      <w:r w:rsidR="00444D0F" w:rsidRPr="006073F3">
        <w:rPr>
          <w:rFonts w:asciiTheme="majorHAnsi" w:hAnsiTheme="majorHAnsi" w:cstheme="majorHAnsi"/>
          <w:lang w:val="en-US"/>
        </w:rPr>
        <w:t>like</w:t>
      </w:r>
      <w:r w:rsidRPr="006073F3">
        <w:rPr>
          <w:rFonts w:asciiTheme="majorHAnsi" w:hAnsiTheme="majorHAnsi" w:cstheme="majorHAnsi"/>
          <w:lang w:val="en-US"/>
        </w:rPr>
        <w:t xml:space="preserve"> A350 and 787)</w:t>
      </w:r>
    </w:p>
    <w:p w14:paraId="673551D2" w14:textId="123BBD00" w:rsidR="001273BB" w:rsidRPr="006073F3" w:rsidRDefault="001273BB" w:rsidP="001273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 xml:space="preserve">Airliner of </w:t>
      </w:r>
      <w:r w:rsidR="00756583" w:rsidRPr="006073F3">
        <w:rPr>
          <w:rFonts w:asciiTheme="majorHAnsi" w:hAnsiTheme="majorHAnsi" w:cstheme="majorHAnsi"/>
          <w:lang w:val="en-US"/>
        </w:rPr>
        <w:t>conventional</w:t>
      </w:r>
      <w:r w:rsidRPr="006073F3">
        <w:rPr>
          <w:rFonts w:asciiTheme="majorHAnsi" w:hAnsiTheme="majorHAnsi" w:cstheme="majorHAnsi"/>
          <w:lang w:val="en-US"/>
        </w:rPr>
        <w:t xml:space="preserve"> design </w:t>
      </w:r>
    </w:p>
    <w:p w14:paraId="199D6E5E" w14:textId="491A1FF0" w:rsidR="001273BB" w:rsidRPr="006073F3" w:rsidRDefault="001273BB" w:rsidP="001273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 xml:space="preserve">500 passengers </w:t>
      </w:r>
    </w:p>
    <w:p w14:paraId="0A4804BF" w14:textId="0E72BF21" w:rsidR="001273BB" w:rsidRPr="006073F3" w:rsidRDefault="001273BB" w:rsidP="001273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 xml:space="preserve">With baggage </w:t>
      </w:r>
    </w:p>
    <w:p w14:paraId="631B1A4C" w14:textId="23BC986E" w:rsidR="001273BB" w:rsidRPr="006073F3" w:rsidRDefault="001273BB" w:rsidP="001273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>Twin class configuration (possible to do premium economy and economy or just the usual)</w:t>
      </w:r>
    </w:p>
    <w:p w14:paraId="15307706" w14:textId="63296175" w:rsidR="001273BB" w:rsidRPr="006073F3" w:rsidRDefault="001273BB" w:rsidP="001273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 xml:space="preserve">4 pilots </w:t>
      </w:r>
    </w:p>
    <w:p w14:paraId="458CA38A" w14:textId="0E703C4D" w:rsidR="001273BB" w:rsidRPr="006073F3" w:rsidRDefault="001273BB" w:rsidP="001273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 xml:space="preserve">12 cabin crew </w:t>
      </w:r>
    </w:p>
    <w:p w14:paraId="02C6185D" w14:textId="23641B0E" w:rsidR="001273BB" w:rsidRDefault="001273BB" w:rsidP="001273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073F3">
        <w:rPr>
          <w:rFonts w:asciiTheme="majorHAnsi" w:hAnsiTheme="majorHAnsi" w:cstheme="majorHAnsi"/>
          <w:lang w:val="en-US"/>
        </w:rPr>
        <w:t xml:space="preserve">NO additional cargo storage to be transported </w:t>
      </w:r>
    </w:p>
    <w:p w14:paraId="526EB530" w14:textId="77777777" w:rsidR="006073F3" w:rsidRPr="006073F3" w:rsidRDefault="006073F3" w:rsidP="006073F3">
      <w:pPr>
        <w:rPr>
          <w:rFonts w:asciiTheme="majorHAnsi" w:hAnsiTheme="majorHAnsi" w:cstheme="majorHAnsi"/>
          <w:lang w:val="en-US"/>
        </w:rPr>
      </w:pPr>
    </w:p>
    <w:p w14:paraId="6D86E11E" w14:textId="6A771E6D" w:rsidR="001273BB" w:rsidRPr="006073F3" w:rsidRDefault="001273BB" w:rsidP="001273BB">
      <w:pPr>
        <w:rPr>
          <w:rFonts w:asciiTheme="majorHAnsi" w:hAnsiTheme="majorHAnsi" w:cstheme="majorHAnsi"/>
          <w:lang w:val="en-US"/>
        </w:rPr>
      </w:pPr>
    </w:p>
    <w:p w14:paraId="76D73667" w14:textId="4240131A" w:rsidR="001273BB" w:rsidRPr="006073F3" w:rsidRDefault="001273BB" w:rsidP="001273BB">
      <w:pPr>
        <w:rPr>
          <w:rFonts w:asciiTheme="majorHAnsi" w:hAnsiTheme="majorHAnsi" w:cstheme="majorHAnsi"/>
          <w:u w:val="single"/>
          <w:lang w:val="en-US"/>
        </w:rPr>
      </w:pPr>
      <w:r w:rsidRPr="006073F3">
        <w:rPr>
          <w:rFonts w:asciiTheme="majorHAnsi" w:hAnsiTheme="majorHAnsi" w:cstheme="majorHAnsi"/>
          <w:u w:val="single"/>
          <w:lang w:val="en-US"/>
        </w:rPr>
        <w:t>Similar distance to design brief routes:</w:t>
      </w:r>
    </w:p>
    <w:p w14:paraId="2C21DF80" w14:textId="7B785700" w:rsidR="001273BB" w:rsidRPr="006073F3" w:rsidRDefault="001273BB" w:rsidP="001273BB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>7500 nautical miles equivalent to around 13980 km</w:t>
      </w:r>
    </w:p>
    <w:p w14:paraId="34008E2E" w14:textId="0049D94C" w:rsidR="001273BB" w:rsidRPr="001273BB" w:rsidRDefault="001273BB" w:rsidP="001273BB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>L</w:t>
      </w:r>
      <w:r w:rsidRPr="001273BB">
        <w:rPr>
          <w:rFonts w:asciiTheme="majorHAnsi" w:eastAsia="Times New Roman" w:hAnsiTheme="majorHAnsi" w:cstheme="majorHAnsi"/>
        </w:rPr>
        <w:t>ong-haul international flight routes. Some common flight routes around this distance include:</w:t>
      </w:r>
    </w:p>
    <w:p w14:paraId="145B4A83" w14:textId="77777777" w:rsidR="001273BB" w:rsidRPr="001273BB" w:rsidRDefault="001273BB" w:rsidP="001273BB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273BB">
        <w:rPr>
          <w:rFonts w:asciiTheme="majorHAnsi" w:eastAsia="Times New Roman" w:hAnsiTheme="majorHAnsi" w:cstheme="majorHAnsi"/>
          <w:b/>
          <w:bCs/>
        </w:rPr>
        <w:t>Sydney, Australia (SYD) to New York City, USA (JFK)</w:t>
      </w:r>
      <w:r w:rsidRPr="001273BB">
        <w:rPr>
          <w:rFonts w:asciiTheme="majorHAnsi" w:eastAsia="Times New Roman" w:hAnsiTheme="majorHAnsi" w:cstheme="majorHAnsi"/>
        </w:rPr>
        <w:t xml:space="preserve"> – Approximately 13,980 km</w:t>
      </w:r>
    </w:p>
    <w:p w14:paraId="0D46483A" w14:textId="77777777" w:rsidR="001273BB" w:rsidRPr="001273BB" w:rsidRDefault="001273BB" w:rsidP="001273BB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273BB">
        <w:rPr>
          <w:rFonts w:asciiTheme="majorHAnsi" w:eastAsia="Times New Roman" w:hAnsiTheme="majorHAnsi" w:cstheme="majorHAnsi"/>
          <w:b/>
          <w:bCs/>
        </w:rPr>
        <w:t>Auckland, New Zealand (AKL) to Dubai, UAE (DXB)</w:t>
      </w:r>
      <w:r w:rsidRPr="001273BB">
        <w:rPr>
          <w:rFonts w:asciiTheme="majorHAnsi" w:eastAsia="Times New Roman" w:hAnsiTheme="majorHAnsi" w:cstheme="majorHAnsi"/>
        </w:rPr>
        <w:t xml:space="preserve"> – Roughly 14,200 km, close to the given distance</w:t>
      </w:r>
    </w:p>
    <w:p w14:paraId="5C4D9B3B" w14:textId="6496524A" w:rsidR="001273BB" w:rsidRDefault="001273BB" w:rsidP="001273BB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273BB">
        <w:rPr>
          <w:rFonts w:asciiTheme="majorHAnsi" w:eastAsia="Times New Roman" w:hAnsiTheme="majorHAnsi" w:cstheme="majorHAnsi"/>
          <w:b/>
          <w:bCs/>
        </w:rPr>
        <w:t>Los Angeles, USA (LAX) to Singapore (SIN)</w:t>
      </w:r>
      <w:r w:rsidRPr="001273BB">
        <w:rPr>
          <w:rFonts w:asciiTheme="majorHAnsi" w:eastAsia="Times New Roman" w:hAnsiTheme="majorHAnsi" w:cstheme="majorHAnsi"/>
        </w:rPr>
        <w:t xml:space="preserve"> – About 14,100 km</w:t>
      </w:r>
    </w:p>
    <w:p w14:paraId="75DFD40B" w14:textId="0673D062" w:rsidR="006073F3" w:rsidRPr="006073F3" w:rsidRDefault="006073F3" w:rsidP="006073F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 xml:space="preserve">LA to Singapore most profitable </w:t>
      </w:r>
      <w:r w:rsidRPr="006073F3">
        <w:rPr>
          <w:rFonts w:asciiTheme="majorHAnsi" w:eastAsia="Times New Roman" w:hAnsiTheme="majorHAnsi" w:cstheme="majorHAnsi"/>
        </w:rPr>
        <w:br/>
      </w:r>
      <w:hyperlink r:id="rId5" w:history="1">
        <w:r w:rsidRPr="006073F3">
          <w:rPr>
            <w:rStyle w:val="Hyperlink"/>
            <w:rFonts w:asciiTheme="majorHAnsi" w:eastAsia="Times New Roman" w:hAnsiTheme="majorHAnsi" w:cstheme="majorHAnsi"/>
          </w:rPr>
          <w:t>https://airlinegeeks.com/2022/11/07/61784/</w:t>
        </w:r>
      </w:hyperlink>
    </w:p>
    <w:p w14:paraId="57234F23" w14:textId="77777777" w:rsidR="00641639" w:rsidRPr="006073F3" w:rsidRDefault="001273BB" w:rsidP="001273BB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>These three flight routes fit the design brief distance, so can start here with what airlines do to generate maximum profitability</w:t>
      </w:r>
    </w:p>
    <w:p w14:paraId="45EECD00" w14:textId="7BA51A9D" w:rsidR="00641639" w:rsidRPr="006073F3" w:rsidRDefault="00641639" w:rsidP="001273BB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hyperlink r:id="rId6" w:history="1">
        <w:r w:rsidRPr="006073F3">
          <w:rPr>
            <w:rStyle w:val="Hyperlink"/>
            <w:rFonts w:asciiTheme="majorHAnsi" w:eastAsia="Times New Roman" w:hAnsiTheme="majorHAnsi" w:cstheme="majorHAnsi"/>
          </w:rPr>
          <w:t>https://centreforaviation.com/analysis/reports/singapore-airlines-group-aims-to-improve-long-term-outlook-following-its-biggest-ever-strategy-shift-87706</w:t>
        </w:r>
      </w:hyperlink>
      <w:r w:rsidRPr="006073F3">
        <w:rPr>
          <w:rFonts w:asciiTheme="majorHAnsi" w:eastAsia="Times New Roman" w:hAnsiTheme="majorHAnsi" w:cstheme="majorHAnsi"/>
        </w:rPr>
        <w:t xml:space="preserve"> (mixed cabin strategies)</w:t>
      </w:r>
    </w:p>
    <w:p w14:paraId="3C8BBF77" w14:textId="0DC68C9C" w:rsidR="00641639" w:rsidRPr="006073F3" w:rsidRDefault="006073F3" w:rsidP="001273BB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two</w:t>
      </w:r>
      <w:r w:rsidR="00641639" w:rsidRPr="006073F3">
        <w:rPr>
          <w:rFonts w:asciiTheme="majorHAnsi" w:eastAsia="Times New Roman" w:hAnsiTheme="majorHAnsi" w:cstheme="majorHAnsi"/>
        </w:rPr>
        <w:t xml:space="preserve"> classes with business</w:t>
      </w:r>
      <w:r>
        <w:rPr>
          <w:rFonts w:asciiTheme="majorHAnsi" w:eastAsia="Times New Roman" w:hAnsiTheme="majorHAnsi" w:cstheme="majorHAnsi"/>
        </w:rPr>
        <w:t xml:space="preserve"> </w:t>
      </w:r>
      <w:r w:rsidR="00641639" w:rsidRPr="006073F3">
        <w:rPr>
          <w:rFonts w:asciiTheme="majorHAnsi" w:eastAsia="Times New Roman" w:hAnsiTheme="majorHAnsi" w:cstheme="majorHAnsi"/>
        </w:rPr>
        <w:t xml:space="preserve">and economy </w:t>
      </w:r>
    </w:p>
    <w:p w14:paraId="5D129D69" w14:textId="2E2DA0A2" w:rsidR="006073F3" w:rsidRPr="006073F3" w:rsidRDefault="00756583" w:rsidP="001273BB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>business  1 2 1</w:t>
      </w:r>
    </w:p>
    <w:p w14:paraId="61FDF620" w14:textId="27783860" w:rsidR="00756583" w:rsidRPr="006073F3" w:rsidRDefault="00756583" w:rsidP="001273BB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>economy 3 3 3</w:t>
      </w:r>
    </w:p>
    <w:p w14:paraId="3DDD008D" w14:textId="70FC8AC2" w:rsidR="006073F3" w:rsidRPr="006073F3" w:rsidRDefault="006073F3" w:rsidP="001273BB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Regulations</w:t>
      </w:r>
    </w:p>
    <w:p w14:paraId="4E0334B3" w14:textId="4441CE50" w:rsidR="006073F3" w:rsidRPr="006073F3" w:rsidRDefault="006073F3" w:rsidP="006073F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 xml:space="preserve">No requirements from EASA or FAA on seat width but only safety concerns, only requirement is only have to evacuate the seat within 90 seconds </w:t>
      </w:r>
    </w:p>
    <w:p w14:paraId="5FABF7AE" w14:textId="46358ADA" w:rsidR="006073F3" w:rsidRPr="006073F3" w:rsidRDefault="006073F3" w:rsidP="006073F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 xml:space="preserve">Allow sufficient space to evacuate of an emergency </w:t>
      </w:r>
    </w:p>
    <w:p w14:paraId="0F1C97E7" w14:textId="42A41FEC" w:rsidR="006073F3" w:rsidRPr="006073F3" w:rsidRDefault="006073F3" w:rsidP="006073F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7FA727D7" w14:textId="364A7972" w:rsidR="006073F3" w:rsidRPr="006073F3" w:rsidRDefault="006073F3" w:rsidP="006073F3">
      <w:pPr>
        <w:pStyle w:val="Heading3"/>
        <w:rPr>
          <w:rFonts w:asciiTheme="majorHAnsi" w:hAnsiTheme="majorHAnsi" w:cstheme="majorHAnsi"/>
        </w:rPr>
      </w:pPr>
      <w:r w:rsidRPr="006073F3">
        <w:rPr>
          <w:rFonts w:asciiTheme="majorHAnsi" w:hAnsiTheme="majorHAnsi" w:cstheme="majorHAnsi"/>
        </w:rPr>
        <w:lastRenderedPageBreak/>
        <w:t xml:space="preserve">Economy seat dimensions </w:t>
      </w:r>
    </w:p>
    <w:p w14:paraId="424725C0" w14:textId="7022DCB5" w:rsidR="006073F3" w:rsidRPr="006073F3" w:rsidRDefault="006073F3" w:rsidP="006073F3">
      <w:pPr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  <w:b/>
          <w:bCs/>
        </w:rPr>
        <w:t>Width between armrests</w:t>
      </w:r>
      <w:r w:rsidRPr="006073F3">
        <w:rPr>
          <w:rFonts w:asciiTheme="majorHAnsi" w:eastAsia="Times New Roman" w:hAnsiTheme="majorHAnsi" w:cstheme="majorHAnsi"/>
        </w:rPr>
        <w:t>: Typically ranges from 17 to 18.5 inches (43 to 47 cm), with wider seats found on newer Airbus A320s and narrower seats on high-density Boeing 777s and 787s​</w:t>
      </w:r>
      <w:r w:rsidRPr="006073F3">
        <w:rPr>
          <w:rFonts w:asciiTheme="majorHAnsi" w:eastAsia="Times New Roman" w:hAnsiTheme="majorHAnsi" w:cstheme="majorHAnsi"/>
        </w:rPr>
        <w:br/>
      </w:r>
      <w:r w:rsidRPr="006073F3">
        <w:rPr>
          <w:rFonts w:asciiTheme="majorHAnsi" w:eastAsia="Times New Roman" w:hAnsiTheme="majorHAnsi" w:cstheme="majorHAnsi"/>
        </w:rPr>
        <w:br/>
      </w:r>
      <w:hyperlink r:id="rId7" w:history="1">
        <w:r w:rsidRPr="006073F3">
          <w:rPr>
            <w:rStyle w:val="Hyperlink"/>
            <w:rFonts w:asciiTheme="majorHAnsi" w:eastAsia="Times New Roman" w:hAnsiTheme="majorHAnsi" w:cstheme="majorHAnsi"/>
          </w:rPr>
          <w:t>https://www.airfarewatchdog.com/blog/37184949/a-quick-guide-to-airline-seat-width/</w:t>
        </w:r>
      </w:hyperlink>
    </w:p>
    <w:p w14:paraId="6B5C0650" w14:textId="07B8C87F" w:rsidR="006073F3" w:rsidRPr="006073F3" w:rsidRDefault="006073F3" w:rsidP="006073F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  <w:b/>
          <w:bCs/>
        </w:rPr>
        <w:t>Seat pitch</w:t>
      </w:r>
      <w:r w:rsidRPr="006073F3">
        <w:rPr>
          <w:rFonts w:asciiTheme="majorHAnsi" w:eastAsia="Times New Roman" w:hAnsiTheme="majorHAnsi" w:cstheme="majorHAnsi"/>
        </w:rPr>
        <w:t xml:space="preserve"> (distance from one seatback to the next) usually ranges from </w:t>
      </w:r>
      <w:r w:rsidRPr="006073F3">
        <w:rPr>
          <w:rFonts w:asciiTheme="majorHAnsi" w:eastAsia="Times New Roman" w:hAnsiTheme="majorHAnsi" w:cstheme="majorHAnsi"/>
          <w:b/>
          <w:bCs/>
        </w:rPr>
        <w:t>28 to 32 inches</w:t>
      </w:r>
      <w:r w:rsidRPr="006073F3">
        <w:rPr>
          <w:rFonts w:asciiTheme="majorHAnsi" w:eastAsia="Times New Roman" w:hAnsiTheme="majorHAnsi" w:cstheme="majorHAnsi"/>
        </w:rPr>
        <w:t xml:space="preserve"> (71 to 81 cm). This measurement affects legroom but is not directly the seat length. The actual seat pan length (where passengers sit) is typically about </w:t>
      </w:r>
      <w:r w:rsidRPr="006073F3">
        <w:rPr>
          <w:rFonts w:asciiTheme="majorHAnsi" w:eastAsia="Times New Roman" w:hAnsiTheme="majorHAnsi" w:cstheme="majorHAnsi"/>
          <w:b/>
          <w:bCs/>
        </w:rPr>
        <w:t>17 to 20 inches</w:t>
      </w:r>
      <w:r w:rsidRPr="006073F3">
        <w:rPr>
          <w:rFonts w:asciiTheme="majorHAnsi" w:eastAsia="Times New Roman" w:hAnsiTheme="majorHAnsi" w:cstheme="majorHAnsi"/>
        </w:rPr>
        <w:t xml:space="preserve"> (43 to 50 cm)​</w:t>
      </w:r>
    </w:p>
    <w:p w14:paraId="16076F6E" w14:textId="77777777" w:rsidR="006073F3" w:rsidRPr="006073F3" w:rsidRDefault="006073F3" w:rsidP="006073F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hyperlink r:id="rId8" w:history="1">
        <w:r w:rsidRPr="006073F3">
          <w:rPr>
            <w:rStyle w:val="Hyperlink"/>
            <w:rFonts w:asciiTheme="majorHAnsi" w:eastAsia="Times New Roman" w:hAnsiTheme="majorHAnsi" w:cstheme="majorHAnsi"/>
          </w:rPr>
          <w:t>https://www.seatguru.com/charts/longhaul_economy.php</w:t>
        </w:r>
      </w:hyperlink>
    </w:p>
    <w:p w14:paraId="25A87187" w14:textId="6221E3E0" w:rsidR="006073F3" w:rsidRDefault="006073F3" w:rsidP="006073F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6073F3">
        <w:rPr>
          <w:rFonts w:asciiTheme="majorHAnsi" w:eastAsia="Times New Roman" w:hAnsiTheme="majorHAnsi" w:cstheme="majorHAnsi"/>
        </w:rPr>
        <w:t xml:space="preserve">The </w:t>
      </w:r>
      <w:r w:rsidRPr="006073F3">
        <w:rPr>
          <w:rFonts w:asciiTheme="majorHAnsi" w:eastAsia="Times New Roman" w:hAnsiTheme="majorHAnsi" w:cstheme="majorHAnsi"/>
          <w:b/>
          <w:bCs/>
        </w:rPr>
        <w:t>height of the seatback</w:t>
      </w:r>
      <w:r w:rsidRPr="006073F3">
        <w:rPr>
          <w:rFonts w:asciiTheme="majorHAnsi" w:eastAsia="Times New Roman" w:hAnsiTheme="majorHAnsi" w:cstheme="majorHAnsi"/>
        </w:rPr>
        <w:t xml:space="preserve"> is generally between </w:t>
      </w:r>
      <w:r w:rsidRPr="006073F3">
        <w:rPr>
          <w:rFonts w:asciiTheme="majorHAnsi" w:eastAsia="Times New Roman" w:hAnsiTheme="majorHAnsi" w:cstheme="majorHAnsi"/>
          <w:b/>
          <w:bCs/>
        </w:rPr>
        <w:t>30 and 36 inches</w:t>
      </w:r>
      <w:r w:rsidRPr="006073F3">
        <w:rPr>
          <w:rFonts w:asciiTheme="majorHAnsi" w:eastAsia="Times New Roman" w:hAnsiTheme="majorHAnsi" w:cstheme="majorHAnsi"/>
        </w:rPr>
        <w:t xml:space="preserve"> (76 to 91 cm). Taller seatbacks are common in newer configurations to accommodate adjustable headrests.</w:t>
      </w:r>
    </w:p>
    <w:p w14:paraId="7A873C01" w14:textId="77777777" w:rsidR="006073F3" w:rsidRPr="006073F3" w:rsidRDefault="006073F3" w:rsidP="006073F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724B8CEF" w14:textId="77777777" w:rsidR="006073F3" w:rsidRDefault="006073F3" w:rsidP="006073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A07BEE" w14:textId="2DCC9136" w:rsidR="006073F3" w:rsidRDefault="006073F3" w:rsidP="006073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EB7D1E" w14:textId="77777777" w:rsidR="006073F3" w:rsidRPr="006073F3" w:rsidRDefault="006073F3" w:rsidP="006073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02C93E" w14:textId="77777777" w:rsidR="006073F3" w:rsidRPr="006073F3" w:rsidRDefault="006073F3" w:rsidP="006073F3">
      <w:pPr>
        <w:rPr>
          <w:rFonts w:ascii="Times New Roman" w:eastAsia="Times New Roman" w:hAnsi="Times New Roman" w:cs="Times New Roman"/>
        </w:rPr>
      </w:pPr>
    </w:p>
    <w:p w14:paraId="2B9D5737" w14:textId="77777777" w:rsidR="006073F3" w:rsidRPr="006073F3" w:rsidRDefault="006073F3" w:rsidP="006073F3">
      <w:pPr>
        <w:pStyle w:val="Heading3"/>
      </w:pPr>
    </w:p>
    <w:p w14:paraId="4DE93F07" w14:textId="4AB051B3" w:rsidR="006073F3" w:rsidRPr="006073F3" w:rsidRDefault="006073F3" w:rsidP="006073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783C7B" w14:textId="77777777" w:rsidR="00756583" w:rsidRDefault="00756583" w:rsidP="001273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20D25F" w14:textId="73B01A53" w:rsidR="001273BB" w:rsidRPr="001273BB" w:rsidRDefault="001273BB" w:rsidP="001273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AC69AE" w14:textId="77777777" w:rsidR="001273BB" w:rsidRPr="001273BB" w:rsidRDefault="001273BB" w:rsidP="001273BB"/>
    <w:sectPr w:rsidR="001273BB" w:rsidRPr="0012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3FD"/>
    <w:multiLevelType w:val="multilevel"/>
    <w:tmpl w:val="187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A2C"/>
    <w:multiLevelType w:val="multilevel"/>
    <w:tmpl w:val="59C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84101"/>
    <w:multiLevelType w:val="hybridMultilevel"/>
    <w:tmpl w:val="F5B254E8"/>
    <w:lvl w:ilvl="0" w:tplc="0FF815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35814"/>
    <w:multiLevelType w:val="multilevel"/>
    <w:tmpl w:val="800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311DF"/>
    <w:multiLevelType w:val="multilevel"/>
    <w:tmpl w:val="7D0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826DE"/>
    <w:multiLevelType w:val="multilevel"/>
    <w:tmpl w:val="B11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67C35"/>
    <w:multiLevelType w:val="multilevel"/>
    <w:tmpl w:val="9C44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814677">
    <w:abstractNumId w:val="2"/>
  </w:num>
  <w:num w:numId="2" w16cid:durableId="1589273276">
    <w:abstractNumId w:val="6"/>
  </w:num>
  <w:num w:numId="3" w16cid:durableId="339544969">
    <w:abstractNumId w:val="4"/>
  </w:num>
  <w:num w:numId="4" w16cid:durableId="632634807">
    <w:abstractNumId w:val="3"/>
  </w:num>
  <w:num w:numId="5" w16cid:durableId="1259362071">
    <w:abstractNumId w:val="5"/>
  </w:num>
  <w:num w:numId="6" w16cid:durableId="668286413">
    <w:abstractNumId w:val="0"/>
  </w:num>
  <w:num w:numId="7" w16cid:durableId="73697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6A"/>
    <w:rsid w:val="001273BB"/>
    <w:rsid w:val="00444D0F"/>
    <w:rsid w:val="006073F3"/>
    <w:rsid w:val="00641639"/>
    <w:rsid w:val="00756583"/>
    <w:rsid w:val="00A65030"/>
    <w:rsid w:val="00BD216A"/>
    <w:rsid w:val="00F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A064B"/>
  <w15:chartTrackingRefBased/>
  <w15:docId w15:val="{2AE6B23A-DF1E-6340-97F5-3D4591EB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73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7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273BB"/>
    <w:rPr>
      <w:b/>
      <w:bCs/>
    </w:rPr>
  </w:style>
  <w:style w:type="character" w:styleId="Hyperlink">
    <w:name w:val="Hyperlink"/>
    <w:basedOn w:val="DefaultParagraphFont"/>
    <w:uiPriority w:val="99"/>
    <w:unhideWhenUsed/>
    <w:rsid w:val="00641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3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73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hitespace-nowrap">
    <w:name w:val="whitespace-nowrap"/>
    <w:basedOn w:val="DefaultParagraphFont"/>
    <w:rsid w:val="006073F3"/>
  </w:style>
  <w:style w:type="character" w:customStyle="1" w:styleId="whitespace-normal">
    <w:name w:val="whitespace-normal"/>
    <w:basedOn w:val="DefaultParagraphFont"/>
    <w:rsid w:val="006073F3"/>
  </w:style>
  <w:style w:type="character" w:customStyle="1" w:styleId="truncate">
    <w:name w:val="truncate"/>
    <w:basedOn w:val="DefaultParagraphFont"/>
    <w:rsid w:val="0060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tguru.com/charts/longhaul_econom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irfarewatchdog.com/blog/37184949/a-quick-guide-to-airline-seat-wid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reforaviation.com/analysis/reports/singapore-airlines-group-aims-to-improve-long-term-outlook-following-its-biggest-ever-strategy-shift-87706" TargetMode="External"/><Relationship Id="rId5" Type="http://schemas.openxmlformats.org/officeDocument/2006/relationships/hyperlink" Target="https://airlinegeeks.com/2022/11/07/6178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Fabian C L</dc:creator>
  <cp:keywords/>
  <dc:description/>
  <cp:lastModifiedBy>Yiu, Fabian C L</cp:lastModifiedBy>
  <cp:revision>7</cp:revision>
  <dcterms:created xsi:type="dcterms:W3CDTF">2024-10-09T11:08:00Z</dcterms:created>
  <dcterms:modified xsi:type="dcterms:W3CDTF">2024-10-09T11:27:00Z</dcterms:modified>
</cp:coreProperties>
</file>