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force"/>
    <w:p>
      <w:pPr>
        <w:pStyle w:val="Heading2"/>
      </w:pPr>
      <w:r>
        <w:t xml:space="preserve">Analysis: Change in contractile force</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2023-10-25T01:53:21Z</dcterms:created>
  <dcterms:modified xsi:type="dcterms:W3CDTF">2023-10-25T01:53:21Z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