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2023-09-25</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5"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 Water Vapor Density using this table. (citation is on the</w:t>
      </w:r>
      <w:r>
        <w:t xml:space="preserve"> </w:t>
      </w:r>
      <w:r>
        <w:t xml:space="preserve">“</w:t>
      </w:r>
      <w:r>
        <w:t xml:space="preserve">Supplementary Readings</w:t>
      </w:r>
      <w:r>
        <w:t xml:space="preserve">”</w:t>
      </w:r>
      <w:r>
        <w:t xml:space="preserve"> </w:t>
      </w:r>
      <w:r>
        <w:t xml:space="preserve">page). Look up the value for Water Vapor Density according to your temperature, and multiply by your relative humidity.</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2023-09-29T20:19:22Z</dcterms:created>
  <dcterms:modified xsi:type="dcterms:W3CDTF">2023-09-29T20:19:22Z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