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2FFA" w14:textId="7A5D2908" w:rsidR="00380AD1" w:rsidRPr="00597DCC" w:rsidRDefault="00380AD1" w:rsidP="00FC505C">
      <w:pPr>
        <w:rPr>
          <w:bCs/>
          <w:sz w:val="28"/>
          <w:szCs w:val="28"/>
        </w:rPr>
      </w:pPr>
      <w:r>
        <w:rPr>
          <w:b/>
          <w:sz w:val="28"/>
          <w:szCs w:val="28"/>
        </w:rPr>
        <w:t xml:space="preserve">Group Number: </w:t>
      </w:r>
      <w:r w:rsidRPr="00597DCC">
        <w:rPr>
          <w:bCs/>
          <w:sz w:val="28"/>
          <w:szCs w:val="28"/>
        </w:rPr>
        <w:t>10</w:t>
      </w:r>
    </w:p>
    <w:p w14:paraId="5960417B" w14:textId="77777777" w:rsidR="00380AD1" w:rsidRDefault="00380AD1" w:rsidP="00FC505C">
      <w:pPr>
        <w:rPr>
          <w:b/>
        </w:rPr>
      </w:pPr>
    </w:p>
    <w:tbl>
      <w:tblPr>
        <w:tblStyle w:val="TableGrid"/>
        <w:tblW w:w="0" w:type="auto"/>
        <w:tblLook w:val="04A0" w:firstRow="1" w:lastRow="0" w:firstColumn="1" w:lastColumn="0" w:noHBand="0" w:noVBand="1"/>
      </w:tblPr>
      <w:tblGrid>
        <w:gridCol w:w="3076"/>
        <w:gridCol w:w="3077"/>
        <w:gridCol w:w="3077"/>
      </w:tblGrid>
      <w:tr w:rsidR="00903294" w14:paraId="006D3162" w14:textId="77777777" w:rsidTr="00903294">
        <w:trPr>
          <w:trHeight w:val="711"/>
        </w:trPr>
        <w:tc>
          <w:tcPr>
            <w:tcW w:w="3076" w:type="dxa"/>
          </w:tcPr>
          <w:p w14:paraId="320D7CAC" w14:textId="62E1494D" w:rsidR="00903294" w:rsidRPr="00597DCC" w:rsidRDefault="00903294">
            <w:pPr>
              <w:rPr>
                <w:b/>
                <w:bCs/>
                <w:sz w:val="28"/>
                <w:szCs w:val="28"/>
              </w:rPr>
            </w:pPr>
            <w:r w:rsidRPr="00597DCC">
              <w:rPr>
                <w:b/>
                <w:bCs/>
                <w:sz w:val="28"/>
                <w:szCs w:val="28"/>
              </w:rPr>
              <w:t>Roll No</w:t>
            </w:r>
          </w:p>
        </w:tc>
        <w:tc>
          <w:tcPr>
            <w:tcW w:w="3077" w:type="dxa"/>
          </w:tcPr>
          <w:p w14:paraId="4A749E63" w14:textId="145A28F5" w:rsidR="00903294" w:rsidRPr="00597DCC" w:rsidRDefault="00903294">
            <w:pPr>
              <w:rPr>
                <w:b/>
                <w:bCs/>
                <w:sz w:val="28"/>
                <w:szCs w:val="28"/>
              </w:rPr>
            </w:pPr>
            <w:r w:rsidRPr="00597DCC">
              <w:rPr>
                <w:b/>
                <w:bCs/>
                <w:sz w:val="28"/>
                <w:szCs w:val="28"/>
              </w:rPr>
              <w:t>Name</w:t>
            </w:r>
          </w:p>
        </w:tc>
        <w:tc>
          <w:tcPr>
            <w:tcW w:w="3077" w:type="dxa"/>
          </w:tcPr>
          <w:p w14:paraId="76ED15E0" w14:textId="488F37BD" w:rsidR="00903294" w:rsidRPr="00597DCC" w:rsidRDefault="00903294">
            <w:pPr>
              <w:rPr>
                <w:b/>
                <w:bCs/>
                <w:sz w:val="28"/>
                <w:szCs w:val="28"/>
              </w:rPr>
            </w:pPr>
            <w:r w:rsidRPr="00597DCC">
              <w:rPr>
                <w:b/>
                <w:bCs/>
                <w:sz w:val="28"/>
                <w:szCs w:val="28"/>
              </w:rPr>
              <w:t>Contribution</w:t>
            </w:r>
          </w:p>
        </w:tc>
      </w:tr>
      <w:tr w:rsidR="00903294" w14:paraId="004DABEA" w14:textId="77777777" w:rsidTr="00903294">
        <w:trPr>
          <w:trHeight w:val="711"/>
        </w:trPr>
        <w:tc>
          <w:tcPr>
            <w:tcW w:w="3076" w:type="dxa"/>
          </w:tcPr>
          <w:p w14:paraId="780C2B94" w14:textId="1E1EB5CE" w:rsidR="00903294" w:rsidRPr="00597DCC" w:rsidRDefault="00903294" w:rsidP="00903294">
            <w:pPr>
              <w:spacing w:line="240" w:lineRule="auto"/>
              <w:rPr>
                <w:rFonts w:eastAsia="Times New Roman"/>
                <w:sz w:val="24"/>
                <w:szCs w:val="24"/>
                <w:lang w:val="en-US"/>
              </w:rPr>
            </w:pPr>
            <w:r w:rsidRPr="00903294">
              <w:rPr>
                <w:rFonts w:eastAsia="Times New Roman"/>
                <w:sz w:val="24"/>
                <w:szCs w:val="24"/>
                <w:lang w:val="en-US"/>
              </w:rPr>
              <w:t>CB.SC.P2CSE23006</w:t>
            </w:r>
          </w:p>
        </w:tc>
        <w:tc>
          <w:tcPr>
            <w:tcW w:w="3077" w:type="dxa"/>
          </w:tcPr>
          <w:p w14:paraId="05F0C8B4" w14:textId="001F3998" w:rsidR="00903294" w:rsidRPr="00597DCC" w:rsidRDefault="00903294">
            <w:pPr>
              <w:rPr>
                <w:sz w:val="24"/>
                <w:szCs w:val="24"/>
              </w:rPr>
            </w:pPr>
            <w:r w:rsidRPr="00597DCC">
              <w:rPr>
                <w:sz w:val="24"/>
                <w:szCs w:val="24"/>
              </w:rPr>
              <w:t>Hemanth Raj P</w:t>
            </w:r>
          </w:p>
        </w:tc>
        <w:tc>
          <w:tcPr>
            <w:tcW w:w="3077" w:type="dxa"/>
          </w:tcPr>
          <w:p w14:paraId="01504AAE" w14:textId="77777777" w:rsidR="00903294" w:rsidRPr="00597DCC" w:rsidRDefault="00903294">
            <w:pPr>
              <w:rPr>
                <w:sz w:val="24"/>
                <w:szCs w:val="24"/>
              </w:rPr>
            </w:pPr>
          </w:p>
        </w:tc>
      </w:tr>
      <w:tr w:rsidR="00903294" w14:paraId="45D2B431" w14:textId="77777777" w:rsidTr="00903294">
        <w:trPr>
          <w:trHeight w:val="711"/>
        </w:trPr>
        <w:tc>
          <w:tcPr>
            <w:tcW w:w="3076" w:type="dxa"/>
          </w:tcPr>
          <w:p w14:paraId="3EC8D40D" w14:textId="6AD7D304" w:rsidR="00903294" w:rsidRPr="00597DCC" w:rsidRDefault="00903294" w:rsidP="00903294">
            <w:pPr>
              <w:spacing w:line="240" w:lineRule="auto"/>
              <w:rPr>
                <w:rFonts w:eastAsia="Times New Roman"/>
                <w:sz w:val="24"/>
                <w:szCs w:val="24"/>
                <w:lang w:val="en-US"/>
              </w:rPr>
            </w:pPr>
            <w:r w:rsidRPr="00903294">
              <w:rPr>
                <w:rFonts w:eastAsia="Times New Roman"/>
                <w:sz w:val="24"/>
                <w:szCs w:val="24"/>
                <w:lang w:val="en-US"/>
              </w:rPr>
              <w:t>CB.SC.P2CSE230</w:t>
            </w:r>
            <w:r w:rsidRPr="00597DCC">
              <w:rPr>
                <w:rFonts w:eastAsia="Times New Roman"/>
                <w:sz w:val="24"/>
                <w:szCs w:val="24"/>
                <w:lang w:val="en-US"/>
              </w:rPr>
              <w:t>12</w:t>
            </w:r>
          </w:p>
        </w:tc>
        <w:tc>
          <w:tcPr>
            <w:tcW w:w="3077" w:type="dxa"/>
          </w:tcPr>
          <w:p w14:paraId="397BC3DC" w14:textId="0BB34EF1" w:rsidR="00903294" w:rsidRPr="00597DCC" w:rsidRDefault="00903294">
            <w:pPr>
              <w:rPr>
                <w:sz w:val="24"/>
                <w:szCs w:val="24"/>
              </w:rPr>
            </w:pPr>
            <w:r w:rsidRPr="00597DCC">
              <w:rPr>
                <w:sz w:val="24"/>
                <w:szCs w:val="24"/>
              </w:rPr>
              <w:t>Sanjay M</w:t>
            </w:r>
          </w:p>
        </w:tc>
        <w:tc>
          <w:tcPr>
            <w:tcW w:w="3077" w:type="dxa"/>
          </w:tcPr>
          <w:p w14:paraId="5C15A7C9" w14:textId="77777777" w:rsidR="00903294" w:rsidRPr="00597DCC" w:rsidRDefault="00903294">
            <w:pPr>
              <w:rPr>
                <w:sz w:val="24"/>
                <w:szCs w:val="24"/>
              </w:rPr>
            </w:pPr>
          </w:p>
        </w:tc>
      </w:tr>
      <w:tr w:rsidR="00903294" w14:paraId="18682D95" w14:textId="77777777" w:rsidTr="00903294">
        <w:trPr>
          <w:trHeight w:val="711"/>
        </w:trPr>
        <w:tc>
          <w:tcPr>
            <w:tcW w:w="3076" w:type="dxa"/>
          </w:tcPr>
          <w:p w14:paraId="0FB0FFC0" w14:textId="3A38E5BA" w:rsidR="00903294" w:rsidRPr="00597DCC" w:rsidRDefault="00903294" w:rsidP="00903294">
            <w:pPr>
              <w:spacing w:line="240" w:lineRule="auto"/>
              <w:rPr>
                <w:rFonts w:eastAsia="Times New Roman"/>
                <w:sz w:val="24"/>
                <w:szCs w:val="24"/>
                <w:lang w:val="en-US"/>
              </w:rPr>
            </w:pPr>
            <w:r w:rsidRPr="00903294">
              <w:rPr>
                <w:rFonts w:eastAsia="Times New Roman"/>
                <w:sz w:val="24"/>
                <w:szCs w:val="24"/>
                <w:lang w:val="en-US"/>
              </w:rPr>
              <w:t>CB.SC.P2CSE230</w:t>
            </w:r>
            <w:r w:rsidRPr="00597DCC">
              <w:rPr>
                <w:rFonts w:eastAsia="Times New Roman"/>
                <w:sz w:val="24"/>
                <w:szCs w:val="24"/>
                <w:lang w:val="en-US"/>
              </w:rPr>
              <w:t>22</w:t>
            </w:r>
          </w:p>
        </w:tc>
        <w:tc>
          <w:tcPr>
            <w:tcW w:w="3077" w:type="dxa"/>
          </w:tcPr>
          <w:p w14:paraId="50AB4477" w14:textId="77777777" w:rsidR="00597DCC" w:rsidRPr="00597DCC" w:rsidRDefault="00597DCC" w:rsidP="00597DCC">
            <w:pPr>
              <w:spacing w:line="240" w:lineRule="auto"/>
              <w:rPr>
                <w:rFonts w:eastAsia="Times New Roman"/>
                <w:sz w:val="24"/>
                <w:szCs w:val="24"/>
                <w:lang w:val="en-US"/>
              </w:rPr>
            </w:pPr>
            <w:r w:rsidRPr="00597DCC">
              <w:rPr>
                <w:rFonts w:eastAsia="Times New Roman"/>
                <w:sz w:val="24"/>
                <w:szCs w:val="24"/>
                <w:lang w:val="en-US"/>
              </w:rPr>
              <w:t>Heet Suresh Bhai Patel</w:t>
            </w:r>
          </w:p>
          <w:p w14:paraId="1450315C" w14:textId="7D2289BB" w:rsidR="00903294" w:rsidRPr="00597DCC" w:rsidRDefault="00903294">
            <w:pPr>
              <w:rPr>
                <w:sz w:val="24"/>
                <w:szCs w:val="24"/>
              </w:rPr>
            </w:pPr>
          </w:p>
        </w:tc>
        <w:tc>
          <w:tcPr>
            <w:tcW w:w="3077" w:type="dxa"/>
          </w:tcPr>
          <w:p w14:paraId="63824A45" w14:textId="77777777" w:rsidR="00903294" w:rsidRPr="00597DCC" w:rsidRDefault="00903294">
            <w:pPr>
              <w:rPr>
                <w:sz w:val="24"/>
                <w:szCs w:val="24"/>
              </w:rPr>
            </w:pPr>
          </w:p>
        </w:tc>
      </w:tr>
    </w:tbl>
    <w:p w14:paraId="47F700DB" w14:textId="713768F5" w:rsidR="00C47FF8" w:rsidRDefault="00C47FF8"/>
    <w:p w14:paraId="62FC0F7D" w14:textId="78179C9D" w:rsidR="00597DCC" w:rsidRDefault="00597DCC" w:rsidP="00597DCC">
      <w:pPr>
        <w:rPr>
          <w:bCs/>
          <w:sz w:val="28"/>
          <w:szCs w:val="28"/>
        </w:rPr>
      </w:pPr>
      <w:r>
        <w:rPr>
          <w:b/>
          <w:sz w:val="28"/>
          <w:szCs w:val="28"/>
        </w:rPr>
        <w:t xml:space="preserve">Project Title: </w:t>
      </w:r>
      <w:r w:rsidRPr="00C9584A">
        <w:rPr>
          <w:bCs/>
          <w:sz w:val="24"/>
          <w:szCs w:val="24"/>
        </w:rPr>
        <w:t>HealthCare chatbot with Symptom analysis using NLP and Machine Learning</w:t>
      </w:r>
    </w:p>
    <w:p w14:paraId="3CE0315D" w14:textId="7FD2A036" w:rsidR="00597DCC" w:rsidRDefault="00597DCC" w:rsidP="00597DCC">
      <w:pPr>
        <w:rPr>
          <w:bCs/>
          <w:sz w:val="28"/>
          <w:szCs w:val="28"/>
        </w:rPr>
      </w:pPr>
    </w:p>
    <w:p w14:paraId="4E59393E" w14:textId="540AF1B5" w:rsidR="00597DCC" w:rsidRPr="00597DCC" w:rsidRDefault="00597DCC" w:rsidP="00597DCC">
      <w:pPr>
        <w:rPr>
          <w:b/>
          <w:sz w:val="28"/>
          <w:szCs w:val="28"/>
        </w:rPr>
      </w:pPr>
      <w:r w:rsidRPr="00597DCC">
        <w:rPr>
          <w:b/>
          <w:sz w:val="28"/>
          <w:szCs w:val="28"/>
        </w:rPr>
        <w:t>Problem Statement:</w:t>
      </w:r>
    </w:p>
    <w:p w14:paraId="75C283A0" w14:textId="57946D02" w:rsidR="00597DCC" w:rsidRPr="00C9584A" w:rsidRDefault="00C9584A" w:rsidP="00C9584A">
      <w:pPr>
        <w:jc w:val="both"/>
        <w:rPr>
          <w:sz w:val="24"/>
          <w:szCs w:val="24"/>
        </w:rPr>
      </w:pPr>
      <w:r w:rsidRPr="00C9584A">
        <w:rPr>
          <w:sz w:val="24"/>
          <w:szCs w:val="24"/>
        </w:rPr>
        <w:t>In the current healthcare landscape, accessibility to reliable medical information remains a significant challenge. Patients often face long wait times, geographic barriers, and the inability to promptly access accurate medical advice. Amid these challenges, the absence of a robust, AI-driven system capable of swiftly identifying and triaging patients' symptoms for accurate diagnoses impedes the delivery of timely and effective healthcare. This lack of immediacy and accuracy contributes to patient dissatisfaction and delays in seeking appropriate medical assistance. Addressing this, our project</w:t>
      </w:r>
      <w:r w:rsidR="009611EA">
        <w:rPr>
          <w:sz w:val="24"/>
          <w:szCs w:val="24"/>
        </w:rPr>
        <w:t xml:space="preserve"> aims</w:t>
      </w:r>
      <w:r w:rsidRPr="00C9584A">
        <w:rPr>
          <w:sz w:val="24"/>
          <w:szCs w:val="24"/>
        </w:rPr>
        <w:t xml:space="preserve"> to develop an intelligent healthcare chatbot utilizing Natural Language Processing (NLP) and machine learning technologies. The primary objective is to bridge the gap in medical accessibility, offering patients a reliable, round-the-clock source for symptom analysis, medical guidance, and streamlined access to appropriate healthcare services. By harnessing AI and machine learning, the chatbot will provide users with the necessary information, aiding in better understanding their health conditions and enabling them to make informed decisions about seeking medical care. The chatbot's capability to swiftly analyze and process symptoms, coupled with a user-friendly interface, will significantly contribute to an enhanced healthcare experience. This approach</w:t>
      </w:r>
      <w:r w:rsidR="009E277A">
        <w:rPr>
          <w:sz w:val="24"/>
          <w:szCs w:val="24"/>
        </w:rPr>
        <w:t xml:space="preserve"> will </w:t>
      </w:r>
      <w:r w:rsidRPr="00C9584A">
        <w:rPr>
          <w:sz w:val="24"/>
          <w:szCs w:val="24"/>
        </w:rPr>
        <w:t>alleviate the burden on healthcare providers, particularly in scenarios where patients seek immediate attention or preliminary advice, enhancing the efficiency of the healthcare delivery system.</w:t>
      </w:r>
    </w:p>
    <w:p w14:paraId="3F3FB5DA" w14:textId="744E0367" w:rsidR="00597DCC" w:rsidRDefault="00597DCC"/>
    <w:p w14:paraId="5BE19F54" w14:textId="77777777" w:rsidR="00617E31" w:rsidRPr="00617E31" w:rsidRDefault="00617E31" w:rsidP="00617E31">
      <w:pPr>
        <w:rPr>
          <w:b/>
          <w:bCs/>
          <w:sz w:val="28"/>
          <w:szCs w:val="28"/>
        </w:rPr>
      </w:pPr>
      <w:r w:rsidRPr="00617E31">
        <w:rPr>
          <w:b/>
          <w:bCs/>
          <w:sz w:val="28"/>
          <w:szCs w:val="28"/>
        </w:rPr>
        <w:t>Technology Details:</w:t>
      </w:r>
    </w:p>
    <w:p w14:paraId="6FE5710A" w14:textId="12EB2B70" w:rsidR="00617E31" w:rsidRPr="00617E31" w:rsidRDefault="00617E31" w:rsidP="00617E31">
      <w:pPr>
        <w:rPr>
          <w:sz w:val="24"/>
          <w:szCs w:val="24"/>
        </w:rPr>
      </w:pPr>
      <w:r w:rsidRPr="00617E31">
        <w:rPr>
          <w:sz w:val="24"/>
          <w:szCs w:val="24"/>
        </w:rPr>
        <w:t>Category -1 (Web Application)</w:t>
      </w:r>
    </w:p>
    <w:sectPr w:rsidR="00617E31" w:rsidRPr="0061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65"/>
    <w:rsid w:val="00380AD1"/>
    <w:rsid w:val="00597DCC"/>
    <w:rsid w:val="00617E31"/>
    <w:rsid w:val="00903294"/>
    <w:rsid w:val="009611EA"/>
    <w:rsid w:val="009E277A"/>
    <w:rsid w:val="00C47FF8"/>
    <w:rsid w:val="00C9584A"/>
    <w:rsid w:val="00E71F65"/>
    <w:rsid w:val="00FC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C358"/>
  <w15:chartTrackingRefBased/>
  <w15:docId w15:val="{DFFD0E68-2965-4229-9275-393EC4E6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5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062">
      <w:bodyDiv w:val="1"/>
      <w:marLeft w:val="0"/>
      <w:marRight w:val="0"/>
      <w:marTop w:val="0"/>
      <w:marBottom w:val="0"/>
      <w:divBdr>
        <w:top w:val="none" w:sz="0" w:space="0" w:color="auto"/>
        <w:left w:val="none" w:sz="0" w:space="0" w:color="auto"/>
        <w:bottom w:val="none" w:sz="0" w:space="0" w:color="auto"/>
        <w:right w:val="none" w:sz="0" w:space="0" w:color="auto"/>
      </w:divBdr>
      <w:divsChild>
        <w:div w:id="1308439385">
          <w:marLeft w:val="0"/>
          <w:marRight w:val="0"/>
          <w:marTop w:val="0"/>
          <w:marBottom w:val="0"/>
          <w:divBdr>
            <w:top w:val="none" w:sz="0" w:space="0" w:color="auto"/>
            <w:left w:val="none" w:sz="0" w:space="0" w:color="auto"/>
            <w:bottom w:val="none" w:sz="0" w:space="0" w:color="auto"/>
            <w:right w:val="none" w:sz="0" w:space="0" w:color="auto"/>
          </w:divBdr>
        </w:div>
      </w:divsChild>
    </w:div>
    <w:div w:id="127935986">
      <w:bodyDiv w:val="1"/>
      <w:marLeft w:val="0"/>
      <w:marRight w:val="0"/>
      <w:marTop w:val="0"/>
      <w:marBottom w:val="0"/>
      <w:divBdr>
        <w:top w:val="none" w:sz="0" w:space="0" w:color="auto"/>
        <w:left w:val="none" w:sz="0" w:space="0" w:color="auto"/>
        <w:bottom w:val="none" w:sz="0" w:space="0" w:color="auto"/>
        <w:right w:val="none" w:sz="0" w:space="0" w:color="auto"/>
      </w:divBdr>
    </w:div>
    <w:div w:id="252397691">
      <w:bodyDiv w:val="1"/>
      <w:marLeft w:val="0"/>
      <w:marRight w:val="0"/>
      <w:marTop w:val="0"/>
      <w:marBottom w:val="0"/>
      <w:divBdr>
        <w:top w:val="none" w:sz="0" w:space="0" w:color="auto"/>
        <w:left w:val="none" w:sz="0" w:space="0" w:color="auto"/>
        <w:bottom w:val="none" w:sz="0" w:space="0" w:color="auto"/>
        <w:right w:val="none" w:sz="0" w:space="0" w:color="auto"/>
      </w:divBdr>
      <w:divsChild>
        <w:div w:id="2137486635">
          <w:marLeft w:val="0"/>
          <w:marRight w:val="0"/>
          <w:marTop w:val="0"/>
          <w:marBottom w:val="0"/>
          <w:divBdr>
            <w:top w:val="none" w:sz="0" w:space="0" w:color="auto"/>
            <w:left w:val="none" w:sz="0" w:space="0" w:color="auto"/>
            <w:bottom w:val="none" w:sz="0" w:space="0" w:color="auto"/>
            <w:right w:val="none" w:sz="0" w:space="0" w:color="auto"/>
          </w:divBdr>
        </w:div>
      </w:divsChild>
    </w:div>
    <w:div w:id="403914982">
      <w:bodyDiv w:val="1"/>
      <w:marLeft w:val="0"/>
      <w:marRight w:val="0"/>
      <w:marTop w:val="0"/>
      <w:marBottom w:val="0"/>
      <w:divBdr>
        <w:top w:val="none" w:sz="0" w:space="0" w:color="auto"/>
        <w:left w:val="none" w:sz="0" w:space="0" w:color="auto"/>
        <w:bottom w:val="none" w:sz="0" w:space="0" w:color="auto"/>
        <w:right w:val="none" w:sz="0" w:space="0" w:color="auto"/>
      </w:divBdr>
    </w:div>
    <w:div w:id="409424051">
      <w:bodyDiv w:val="1"/>
      <w:marLeft w:val="0"/>
      <w:marRight w:val="0"/>
      <w:marTop w:val="0"/>
      <w:marBottom w:val="0"/>
      <w:divBdr>
        <w:top w:val="none" w:sz="0" w:space="0" w:color="auto"/>
        <w:left w:val="none" w:sz="0" w:space="0" w:color="auto"/>
        <w:bottom w:val="none" w:sz="0" w:space="0" w:color="auto"/>
        <w:right w:val="none" w:sz="0" w:space="0" w:color="auto"/>
      </w:divBdr>
      <w:divsChild>
        <w:div w:id="1108429860">
          <w:marLeft w:val="0"/>
          <w:marRight w:val="0"/>
          <w:marTop w:val="0"/>
          <w:marBottom w:val="0"/>
          <w:divBdr>
            <w:top w:val="none" w:sz="0" w:space="0" w:color="auto"/>
            <w:left w:val="none" w:sz="0" w:space="0" w:color="auto"/>
            <w:bottom w:val="none" w:sz="0" w:space="0" w:color="auto"/>
            <w:right w:val="none" w:sz="0" w:space="0" w:color="auto"/>
          </w:divBdr>
        </w:div>
      </w:divsChild>
    </w:div>
    <w:div w:id="1361710264">
      <w:bodyDiv w:val="1"/>
      <w:marLeft w:val="0"/>
      <w:marRight w:val="0"/>
      <w:marTop w:val="0"/>
      <w:marBottom w:val="0"/>
      <w:divBdr>
        <w:top w:val="none" w:sz="0" w:space="0" w:color="auto"/>
        <w:left w:val="none" w:sz="0" w:space="0" w:color="auto"/>
        <w:bottom w:val="none" w:sz="0" w:space="0" w:color="auto"/>
        <w:right w:val="none" w:sz="0" w:space="0" w:color="auto"/>
      </w:divBdr>
      <w:divsChild>
        <w:div w:id="42064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 - [CB.EN.P2CSE23012]</dc:creator>
  <cp:keywords/>
  <dc:description/>
  <cp:lastModifiedBy>Sanjay M - [CB.EN.P2CSE23012]</cp:lastModifiedBy>
  <cp:revision>6</cp:revision>
  <dcterms:created xsi:type="dcterms:W3CDTF">2023-11-02T03:47:00Z</dcterms:created>
  <dcterms:modified xsi:type="dcterms:W3CDTF">2023-11-02T07:06:00Z</dcterms:modified>
</cp:coreProperties>
</file>