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D793F" w14:textId="77777777" w:rsidR="001E239E" w:rsidRDefault="001E239E" w:rsidP="001E239E">
      <w:pPr>
        <w:jc w:val="center"/>
        <w:rPr>
          <w:rFonts w:ascii="Times New Roman" w:hAnsi="Times New Roman" w:cs="Times New Roman"/>
          <w:sz w:val="40"/>
          <w:szCs w:val="40"/>
          <w:lang w:val="uk-UA"/>
        </w:rPr>
      </w:pPr>
    </w:p>
    <w:p w14:paraId="27411611" w14:textId="77777777" w:rsidR="001E239E" w:rsidRDefault="001E239E" w:rsidP="001E239E">
      <w:pPr>
        <w:jc w:val="center"/>
        <w:rPr>
          <w:rFonts w:ascii="Times New Roman" w:hAnsi="Times New Roman" w:cs="Times New Roman"/>
          <w:sz w:val="40"/>
          <w:szCs w:val="40"/>
          <w:lang w:val="uk-UA"/>
        </w:rPr>
      </w:pPr>
    </w:p>
    <w:p w14:paraId="06F85C27" w14:textId="77777777" w:rsidR="001E239E" w:rsidRDefault="001E239E" w:rsidP="001E239E">
      <w:pPr>
        <w:jc w:val="center"/>
        <w:rPr>
          <w:rFonts w:ascii="Times New Roman" w:hAnsi="Times New Roman" w:cs="Times New Roman"/>
          <w:sz w:val="40"/>
          <w:szCs w:val="40"/>
          <w:lang w:val="uk-UA"/>
        </w:rPr>
      </w:pPr>
    </w:p>
    <w:p w14:paraId="00F3ECB5" w14:textId="77777777" w:rsidR="001E239E" w:rsidRDefault="001E239E" w:rsidP="001E239E">
      <w:pPr>
        <w:jc w:val="center"/>
        <w:rPr>
          <w:rFonts w:ascii="Times New Roman" w:hAnsi="Times New Roman" w:cs="Times New Roman"/>
          <w:sz w:val="40"/>
          <w:szCs w:val="40"/>
          <w:lang w:val="uk-UA"/>
        </w:rPr>
      </w:pPr>
    </w:p>
    <w:p w14:paraId="28CC997F" w14:textId="77777777" w:rsidR="001E239E" w:rsidRDefault="001E239E" w:rsidP="001E239E">
      <w:pPr>
        <w:jc w:val="center"/>
        <w:rPr>
          <w:rFonts w:ascii="Times New Roman" w:hAnsi="Times New Roman" w:cs="Times New Roman"/>
          <w:sz w:val="40"/>
          <w:szCs w:val="40"/>
          <w:lang w:val="uk-UA"/>
        </w:rPr>
      </w:pPr>
    </w:p>
    <w:p w14:paraId="4C296A63" w14:textId="77777777" w:rsidR="001E239E" w:rsidRDefault="001E239E" w:rsidP="001E239E">
      <w:pPr>
        <w:jc w:val="center"/>
        <w:rPr>
          <w:rFonts w:ascii="Times New Roman" w:hAnsi="Times New Roman" w:cs="Times New Roman"/>
          <w:sz w:val="40"/>
          <w:szCs w:val="40"/>
          <w:lang w:val="uk-UA"/>
        </w:rPr>
      </w:pPr>
    </w:p>
    <w:p w14:paraId="6BE347B8" w14:textId="258CE736" w:rsidR="001E239E" w:rsidRPr="001E239E" w:rsidRDefault="001E239E" w:rsidP="008F7533">
      <w:pPr>
        <w:pStyle w:val="paragraph"/>
        <w:spacing w:before="0" w:beforeAutospacing="0" w:after="0" w:afterAutospacing="0"/>
        <w:jc w:val="center"/>
        <w:textAlignment w:val="baseline"/>
        <w:rPr>
          <w:rFonts w:ascii="Segoe UI" w:hAnsi="Segoe UI" w:cs="Segoe UI"/>
          <w:sz w:val="18"/>
          <w:szCs w:val="18"/>
        </w:rPr>
      </w:pPr>
      <w:r>
        <w:rPr>
          <w:sz w:val="40"/>
          <w:szCs w:val="40"/>
          <w:lang w:val="ru-UA"/>
        </w:rPr>
        <w:t>Екзамен</w:t>
      </w:r>
      <w:r w:rsidRPr="003A4DF0">
        <w:rPr>
          <w:sz w:val="40"/>
          <w:szCs w:val="40"/>
        </w:rPr>
        <w:t xml:space="preserve"> з предмету «</w:t>
      </w:r>
      <w:r w:rsidR="008F7533">
        <w:rPr>
          <w:sz w:val="40"/>
          <w:szCs w:val="40"/>
        </w:rPr>
        <w:t>НРКС</w:t>
      </w:r>
      <w:r w:rsidRPr="003A4DF0">
        <w:rPr>
          <w:sz w:val="40"/>
          <w:szCs w:val="40"/>
        </w:rPr>
        <w:t>»</w:t>
      </w:r>
    </w:p>
    <w:p w14:paraId="094347A5" w14:textId="77777777" w:rsidR="001E239E" w:rsidRPr="003A4DF0" w:rsidRDefault="001E239E" w:rsidP="001E239E">
      <w:pPr>
        <w:jc w:val="center"/>
        <w:rPr>
          <w:rFonts w:ascii="Times New Roman" w:hAnsi="Times New Roman" w:cs="Times New Roman"/>
          <w:sz w:val="40"/>
          <w:szCs w:val="40"/>
          <w:lang w:val="uk-UA"/>
        </w:rPr>
      </w:pPr>
      <w:r>
        <w:rPr>
          <w:rFonts w:ascii="Times New Roman" w:hAnsi="Times New Roman" w:cs="Times New Roman"/>
          <w:sz w:val="40"/>
          <w:szCs w:val="40"/>
        </w:rPr>
        <w:t>Шейко Р. О</w:t>
      </w:r>
      <w:r w:rsidRPr="003A4DF0">
        <w:rPr>
          <w:rFonts w:ascii="Times New Roman" w:hAnsi="Times New Roman" w:cs="Times New Roman"/>
          <w:sz w:val="40"/>
          <w:szCs w:val="40"/>
          <w:lang w:val="uk-UA"/>
        </w:rPr>
        <w:t>. КІ-25м</w:t>
      </w:r>
    </w:p>
    <w:p w14:paraId="75204AB2" w14:textId="77777777" w:rsidR="001E239E" w:rsidRPr="008F0587" w:rsidRDefault="001E239E" w:rsidP="001E239E">
      <w:pPr>
        <w:jc w:val="center"/>
        <w:rPr>
          <w:rFonts w:ascii="Times New Roman" w:hAnsi="Times New Roman" w:cs="Times New Roman"/>
          <w:sz w:val="44"/>
          <w:szCs w:val="44"/>
          <w:lang w:val="uk-UA"/>
        </w:rPr>
      </w:pPr>
    </w:p>
    <w:p w14:paraId="5FB9C55B" w14:textId="77777777" w:rsidR="001E239E" w:rsidRDefault="001E239E" w:rsidP="001E239E">
      <w:pPr>
        <w:jc w:val="center"/>
        <w:rPr>
          <w:rFonts w:ascii="Times New Roman" w:hAnsi="Times New Roman" w:cs="Times New Roman"/>
          <w:sz w:val="40"/>
          <w:szCs w:val="40"/>
          <w:lang w:val="uk-UA"/>
        </w:rPr>
      </w:pPr>
    </w:p>
    <w:p w14:paraId="74D51EFA" w14:textId="77777777" w:rsidR="001E239E" w:rsidRDefault="001E239E" w:rsidP="001E239E">
      <w:pPr>
        <w:rPr>
          <w:rFonts w:ascii="Times New Roman" w:hAnsi="Times New Roman" w:cs="Times New Roman"/>
          <w:sz w:val="40"/>
          <w:szCs w:val="40"/>
          <w:lang w:val="uk-UA"/>
        </w:rPr>
      </w:pPr>
    </w:p>
    <w:p w14:paraId="2F1264BE" w14:textId="77777777" w:rsidR="001E239E" w:rsidRDefault="001E239E" w:rsidP="001E239E">
      <w:pPr>
        <w:rPr>
          <w:rFonts w:ascii="Times New Roman" w:hAnsi="Times New Roman" w:cs="Times New Roman"/>
          <w:sz w:val="40"/>
          <w:szCs w:val="40"/>
          <w:lang w:val="uk-UA"/>
        </w:rPr>
      </w:pPr>
    </w:p>
    <w:p w14:paraId="6FAF93AE" w14:textId="77777777" w:rsidR="001E239E" w:rsidRDefault="001E239E" w:rsidP="001E239E">
      <w:pPr>
        <w:rPr>
          <w:rFonts w:ascii="Times New Roman" w:hAnsi="Times New Roman" w:cs="Times New Roman"/>
          <w:sz w:val="40"/>
          <w:szCs w:val="40"/>
          <w:lang w:val="uk-UA"/>
        </w:rPr>
      </w:pPr>
    </w:p>
    <w:p w14:paraId="3DC15F11" w14:textId="77777777" w:rsidR="001E239E" w:rsidRDefault="001E239E" w:rsidP="001E239E">
      <w:pPr>
        <w:rPr>
          <w:rFonts w:ascii="Times New Roman" w:hAnsi="Times New Roman" w:cs="Times New Roman"/>
          <w:sz w:val="40"/>
          <w:szCs w:val="40"/>
          <w:lang w:val="uk-UA"/>
        </w:rPr>
      </w:pPr>
    </w:p>
    <w:p w14:paraId="3E68D589" w14:textId="77777777" w:rsidR="001E239E" w:rsidRDefault="001E239E" w:rsidP="001E239E">
      <w:pPr>
        <w:rPr>
          <w:rFonts w:ascii="Times New Roman" w:hAnsi="Times New Roman" w:cs="Times New Roman"/>
          <w:sz w:val="40"/>
          <w:szCs w:val="40"/>
          <w:lang w:val="uk-UA"/>
        </w:rPr>
      </w:pPr>
    </w:p>
    <w:p w14:paraId="56D4B1C0" w14:textId="77777777" w:rsidR="001E239E" w:rsidRDefault="001E239E" w:rsidP="001E239E">
      <w:pPr>
        <w:rPr>
          <w:rFonts w:ascii="Times New Roman" w:hAnsi="Times New Roman" w:cs="Times New Roman"/>
          <w:sz w:val="40"/>
          <w:szCs w:val="40"/>
          <w:lang w:val="uk-UA"/>
        </w:rPr>
      </w:pPr>
    </w:p>
    <w:p w14:paraId="38B3E971" w14:textId="77777777" w:rsidR="001E239E" w:rsidRDefault="001E239E" w:rsidP="001E239E">
      <w:pPr>
        <w:rPr>
          <w:rFonts w:ascii="Times New Roman" w:hAnsi="Times New Roman" w:cs="Times New Roman"/>
          <w:sz w:val="40"/>
          <w:szCs w:val="40"/>
          <w:lang w:val="uk-UA"/>
        </w:rPr>
      </w:pPr>
    </w:p>
    <w:p w14:paraId="690F73F5" w14:textId="77777777" w:rsidR="001E239E" w:rsidRDefault="001E239E" w:rsidP="001E239E">
      <w:pPr>
        <w:spacing w:line="259" w:lineRule="auto"/>
        <w:rPr>
          <w:rFonts w:ascii="Times New Roman" w:hAnsi="Times New Roman" w:cs="Times New Roman"/>
          <w:sz w:val="40"/>
          <w:szCs w:val="40"/>
          <w:lang w:val="uk-UA"/>
        </w:rPr>
      </w:pPr>
      <w:r>
        <w:rPr>
          <w:rFonts w:ascii="Times New Roman" w:hAnsi="Times New Roman" w:cs="Times New Roman"/>
          <w:sz w:val="40"/>
          <w:szCs w:val="40"/>
          <w:lang w:val="uk-UA"/>
        </w:rPr>
        <w:br w:type="page"/>
      </w:r>
    </w:p>
    <w:p w14:paraId="511F428B" w14:textId="3A6AC5A5" w:rsidR="00520F36" w:rsidRPr="003D4F9C" w:rsidRDefault="008F7533" w:rsidP="008F7533">
      <w:pPr>
        <w:pStyle w:val="a3"/>
        <w:numPr>
          <w:ilvl w:val="0"/>
          <w:numId w:val="1"/>
        </w:numPr>
        <w:spacing w:after="0" w:afterAutospacing="0" w:line="360" w:lineRule="auto"/>
        <w:rPr>
          <w:rStyle w:val="eop"/>
          <w:sz w:val="28"/>
          <w:szCs w:val="28"/>
        </w:rPr>
      </w:pPr>
      <w:r w:rsidRPr="003D4F9C">
        <w:rPr>
          <w:rStyle w:val="normaltextrun"/>
          <w:i/>
          <w:iCs/>
          <w:color w:val="000000"/>
          <w:sz w:val="28"/>
          <w:szCs w:val="28"/>
          <w:shd w:val="clear" w:color="auto" w:fill="FFFFFF"/>
        </w:rPr>
        <w:lastRenderedPageBreak/>
        <w:t>Стратегія</w:t>
      </w:r>
      <w:r w:rsidRPr="003D4F9C">
        <w:rPr>
          <w:rStyle w:val="eop"/>
          <w:color w:val="000000"/>
          <w:sz w:val="28"/>
          <w:szCs w:val="28"/>
          <w:shd w:val="clear" w:color="auto" w:fill="FFFFFF"/>
        </w:rPr>
        <w:t> </w:t>
      </w:r>
    </w:p>
    <w:p w14:paraId="70F892A5"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Патерн проєктування «Стратегія» (Strategy) належить до групи поведінкових патернів і використовується для визначення сімейства алгоритмів, інкапсуляції кожного з них та забезпечення можливості їх взаємозаміни. Основна ідея цього патерну полягає в тому, що поведінку об’єкта можна змінювати під час виконання програми без зміни самого класу, який цю поведінку використовує.</w:t>
      </w:r>
    </w:p>
    <w:p w14:paraId="0B1EBEFA"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У класичному об’єктно-орієнтованому програмуванні часто виникає ситуація, коли один і той самий об’єкт може виконувати певну операцію різними способами. Наприклад, сортування даних, обчислення знижки, вибір маршруту або спосіб шифрування інформації. Якщо реалізовувати такі варіанти поведінки через умовні оператори (if-else або switch), код поступово стає складним, важким для підтримки та розширення. Саме тут, власне кажучи, і доцільно застосовувати патерн «Стратегія».</w:t>
      </w:r>
    </w:p>
    <w:p w14:paraId="35913A30"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Структурно патерн складається з кількох основних елементів. По-перше, це інтерфейс або абстрактний клас стратегії, який визначає загальний контракт для всіх алгоритмів. По-друге, конкретні реалізації стратегій, де кожен клас реалізує певний алгоритм відповідно до інтерфейсу. По-третє, контекст — це клас, який використовує об’єкт стратегії та делегує йому виконання конкретної операції.</w:t>
      </w:r>
    </w:p>
    <w:p w14:paraId="1F721436"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Контекст не знає деталей реалізації алгоритму, він працює лише з інтерфейсом стратегії. Завдяки цьому забезпечується слабка зв’язаність між класами, що є однією з ключових переваг цього патерну. Якщо з’являється потреба додати новий алгоритм, достатньо створити нову реалізацію стратегії без змін у вже існуючому коді контексту.</w:t>
      </w:r>
    </w:p>
    <w:p w14:paraId="767E2E1C"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Практичним прикладом використання патерну «Стратегія» може бути система оплати в інтернет-магазині. Спосіб оплати (банківська картка, PayPal, криптовалюта тощо) можна реалізувати як окремі стратегії. Контекстом у цьому випадку буде клас оформлення замовлення, який просто викликає метод оплати, не замислюючись над тим, яка саме стратегія використовується.</w:t>
      </w:r>
    </w:p>
    <w:p w14:paraId="61BBE7D9"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 xml:space="preserve">Серед переваг патерну варто виділити гнучкість, можливість повторного використання коду та дотримання принципу відкритості/закритості </w:t>
      </w:r>
      <w:r w:rsidRPr="003D4F9C">
        <w:rPr>
          <w:rFonts w:ascii="Times New Roman" w:eastAsia="Times New Roman" w:hAnsi="Times New Roman" w:cs="Times New Roman"/>
          <w:kern w:val="0"/>
          <w:sz w:val="28"/>
          <w:szCs w:val="28"/>
          <w:lang w:val="uk-UA" w:eastAsia="uk-UA"/>
          <w14:ligatures w14:val="none"/>
        </w:rPr>
        <w:lastRenderedPageBreak/>
        <w:t>(Open/Closed Principle). Також патерн зменшує кількість умовних конструкцій у коді, що позитивно впливає на його читабельність.</w:t>
      </w:r>
    </w:p>
    <w:p w14:paraId="00BA5D75"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Разом з тим, патерн «Стратегія» має і певні недоліки. Зокрема, кількість класів у проєкті може значно зрости, оскільки для кожного алгоритму створюється окремий клас. Крім того, клієнтський код повинен знати, яку саме стратегію необхідно використовувати, що іноді ускладнює ініціалізацію об’єктів.</w:t>
      </w:r>
    </w:p>
    <w:p w14:paraId="2D2D248F" w14:textId="26881EE3" w:rsidR="008F7533" w:rsidRPr="003D4F9C" w:rsidRDefault="008F7533" w:rsidP="003D4F9C">
      <w:pPr>
        <w:spacing w:after="0" w:line="360" w:lineRule="auto"/>
        <w:rPr>
          <w:rStyle w:val="eop"/>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Отже, патерн «Стратегія» є ефективним інструментом для управління змінною поведінкою об’єктів. Він широко застосовується в сучасних програмних системах і є важливою складовою арсеналу розробника, особливо при побудові масштабованих та підтримуваних програмних рішень.</w:t>
      </w:r>
    </w:p>
    <w:p w14:paraId="7409DD1E" w14:textId="4445D34A" w:rsidR="008F7533" w:rsidRPr="003D4F9C" w:rsidRDefault="008F7533" w:rsidP="008F7533">
      <w:pPr>
        <w:pStyle w:val="a3"/>
        <w:numPr>
          <w:ilvl w:val="0"/>
          <w:numId w:val="1"/>
        </w:numPr>
        <w:spacing w:after="0" w:afterAutospacing="0" w:line="360" w:lineRule="auto"/>
        <w:rPr>
          <w:rStyle w:val="eop"/>
          <w:sz w:val="28"/>
          <w:szCs w:val="28"/>
        </w:rPr>
      </w:pPr>
      <w:r w:rsidRPr="003D4F9C">
        <w:rPr>
          <w:rStyle w:val="normaltextrun"/>
          <w:i/>
          <w:iCs/>
          <w:color w:val="000000"/>
          <w:sz w:val="28"/>
          <w:szCs w:val="28"/>
          <w:shd w:val="clear" w:color="auto" w:fill="FFFFFF"/>
        </w:rPr>
        <w:t>Що таке машинне навчання (Machine Learning) ?</w:t>
      </w:r>
      <w:r w:rsidRPr="003D4F9C">
        <w:rPr>
          <w:rStyle w:val="eop"/>
          <w:color w:val="000000"/>
          <w:sz w:val="28"/>
          <w:szCs w:val="28"/>
          <w:shd w:val="clear" w:color="auto" w:fill="FFFFFF"/>
        </w:rPr>
        <w:t> </w:t>
      </w:r>
    </w:p>
    <w:p w14:paraId="71316F81"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Машинне навчання (Machine Learning) — це підрозділ штучного інтелекту, який вивчає методи та алгоритми, що дозволяють комп’ютерним системам навчатися на основі даних без явного програмування кожного кроку. Іншими словами, замість того щоб жорстко задавати правила, система самостійно виявляє закономірності у даних та використовує їх для прийняття рішень або прогнозування.</w:t>
      </w:r>
    </w:p>
    <w:p w14:paraId="108FAEF6"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Основна ідея машинного навчання полягає в тому, що досвід, отриманий із попередніх даних, може бути використаний для покращення результатів у майбутньому. Наприклад, якщо система аналізує велику кількість прикладів, вона може навчитися розпізнавати образи, тексти або числові закономірності. Це, власне кажучи, і є процес навчання.</w:t>
      </w:r>
    </w:p>
    <w:p w14:paraId="7337DA06"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Машинне навчання зазвичай поділяють на кілька основних типів. Перший тип — навчання з учителем (Supervised Learning). У цьому випадку модель навчається на розмічених даних, де для кожного прикладу відомий правильний результат. Прикладами задач є класифікація електронних листів як «спам» або «не спам», а також прогнозування цін чи попиту.</w:t>
      </w:r>
    </w:p>
    <w:p w14:paraId="40B3FD09"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Другий тип — навчання без учителя (Unsupervised Learning). Тут система працює з нерозміченими даними та самостійно шукає структуру або закономірності. Прикладом може бути кластеризація користувачів за поведінкою або сегментація клієнтів у маркетингу.</w:t>
      </w:r>
    </w:p>
    <w:p w14:paraId="53FF08A0" w14:textId="35E0D31C"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lastRenderedPageBreak/>
        <w:t>Третій тип — навчання з підкріпленням (Reinforcement Learning). У цьому підході модель навчається шляхом взаємодії з середовищем, отримуючи винагороду або штраф за свої дії. Такий підхід часто використовується в іграх, робототехніці та системах керування.</w:t>
      </w:r>
    </w:p>
    <w:p w14:paraId="79FAD177"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Процес машинного навчання зазвичай включає кілька етапів: збір даних, попередню обробку, вибір моделі, навчання, оцінку якості та подальше використання моделі. Якість результату значною мірою залежить від обсягу та якості даних, а також від правильного вибору алгоритму.</w:t>
      </w:r>
    </w:p>
    <w:p w14:paraId="2642BF4A"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Серед популярних алгоритмів машинного навчання можна виділити лінійну регресію, дерева рішень, метод опорних векторів, нейронні мережі та ансамблеві методи. Кожен з них має свої переваги та сфери застосування.</w:t>
      </w:r>
    </w:p>
    <w:p w14:paraId="69B13380"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Машинне навчання активно використовується в багатьох галузях, таких як медицина, фінанси, кібербезпека, обробка природної мови та комп’ютерний зір. Наприклад, у медицині воно застосовується для діагностики захворювань, а у фінансах — для виявлення шахрайських операцій.</w:t>
      </w:r>
    </w:p>
    <w:p w14:paraId="4E11A97D" w14:textId="77777777" w:rsidR="008F7533" w:rsidRPr="003D4F9C" w:rsidRDefault="008F7533" w:rsidP="008F7533">
      <w:pPr>
        <w:spacing w:after="0" w:line="36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Підсумовуючи, машинне навчання є потужним інструментом аналізу даних і прийняття рішень, який дозволяє створювати адаптивні та інтелектуальні системи. Його значення з кожним роком зростає, що робить цю галузь однією з ключових у сучасній інформаційній технології.</w:t>
      </w:r>
    </w:p>
    <w:p w14:paraId="45C78D15" w14:textId="5AF9CD26" w:rsidR="008F7533" w:rsidRPr="003D4F9C" w:rsidRDefault="003D4F9C" w:rsidP="008F7533">
      <w:pPr>
        <w:pStyle w:val="a3"/>
        <w:spacing w:after="0" w:afterAutospacing="0" w:line="360" w:lineRule="auto"/>
        <w:rPr>
          <w:sz w:val="28"/>
          <w:szCs w:val="28"/>
        </w:rPr>
      </w:pPr>
      <w:r w:rsidRPr="003D4F9C">
        <w:rPr>
          <w:sz w:val="28"/>
          <w:szCs w:val="28"/>
        </w:rPr>
        <w:t xml:space="preserve">Практична частина: </w:t>
      </w:r>
      <w:r w:rsidRPr="003D4F9C">
        <w:rPr>
          <w:sz w:val="28"/>
          <w:szCs w:val="28"/>
        </w:rPr>
        <w:t>Проєктування програми для розпізнавання та конвертації документів RTF з використанням патернів проєктування</w:t>
      </w:r>
    </w:p>
    <w:p w14:paraId="3C4008B1" w14:textId="681B80B8" w:rsidR="003D4F9C" w:rsidRPr="003D4F9C" w:rsidRDefault="003D4F9C" w:rsidP="008F7533">
      <w:pPr>
        <w:pStyle w:val="a3"/>
        <w:spacing w:after="0" w:afterAutospacing="0" w:line="360" w:lineRule="auto"/>
        <w:rPr>
          <w:rStyle w:val="eop"/>
          <w:color w:val="000000"/>
          <w:sz w:val="28"/>
          <w:szCs w:val="28"/>
          <w:shd w:val="clear" w:color="auto" w:fill="FFFFFF"/>
        </w:rPr>
      </w:pPr>
      <w:r w:rsidRPr="003D4F9C">
        <w:rPr>
          <w:sz w:val="28"/>
          <w:szCs w:val="28"/>
        </w:rPr>
        <w:t xml:space="preserve">Завдання: </w:t>
      </w:r>
      <w:r w:rsidRPr="003D4F9C">
        <w:rPr>
          <w:rStyle w:val="normaltextrun"/>
          <w:color w:val="000000"/>
          <w:sz w:val="28"/>
          <w:szCs w:val="28"/>
          <w:shd w:val="clear" w:color="auto" w:fill="FFFFFF"/>
        </w:rPr>
        <w:t>Спроектувати програму, в яку закладена можливість розпізнавання та читання документа у форматі RTF (Rich Text Format), повинна також «вміти» перетворювати його на багато інших форматів, наприклад у простий ASCII-текст або у подання, яке можна відобразити у віджеті для введення тексту. Однак кількість ймовірних перетворень наперед невідома. Тому має бути забезпечена можливість легко додавати новий конвертор. </w:t>
      </w:r>
      <w:r w:rsidRPr="003D4F9C">
        <w:rPr>
          <w:rStyle w:val="eop"/>
          <w:color w:val="000000"/>
          <w:sz w:val="28"/>
          <w:szCs w:val="28"/>
          <w:shd w:val="clear" w:color="auto" w:fill="FFFFFF"/>
        </w:rPr>
        <w:t> </w:t>
      </w:r>
    </w:p>
    <w:p w14:paraId="0225F3F4" w14:textId="65963018" w:rsidR="003D4F9C" w:rsidRPr="003D4F9C" w:rsidRDefault="003D4F9C" w:rsidP="008F7533">
      <w:pPr>
        <w:pStyle w:val="a3"/>
        <w:spacing w:after="0" w:afterAutospacing="0" w:line="360" w:lineRule="auto"/>
        <w:rPr>
          <w:rStyle w:val="eop"/>
          <w:color w:val="000000"/>
          <w:sz w:val="28"/>
          <w:szCs w:val="28"/>
          <w:shd w:val="clear" w:color="auto" w:fill="FFFFFF"/>
        </w:rPr>
      </w:pPr>
      <w:r w:rsidRPr="003D4F9C">
        <w:rPr>
          <w:rStyle w:val="eop"/>
          <w:color w:val="000000"/>
          <w:sz w:val="28"/>
          <w:szCs w:val="28"/>
          <w:shd w:val="clear" w:color="auto" w:fill="FFFFFF"/>
        </w:rPr>
        <w:t>Виконання завдання:</w:t>
      </w:r>
    </w:p>
    <w:p w14:paraId="194EF86D" w14:textId="77777777" w:rsidR="003D4F9C" w:rsidRPr="003D4F9C" w:rsidRDefault="003D4F9C" w:rsidP="003D4F9C">
      <w:pPr>
        <w:spacing w:before="100" w:beforeAutospacing="1" w:after="100" w:afterAutospacing="1" w:line="24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lastRenderedPageBreak/>
        <w:t>Поставлена задача полягає у створенні програмної системи, яка здатна розпізнавати та читати документи у форматі RTF (Rich Text Format), а також виконувати їх перетворення у різні інші формати, такі як простий ASCII-текст або внутрішнє подання для відображення у віджеті введення тексту. Ключовою вимогою є те, що кількість можливих форматів конвертації наперед невідома, отже система повинна легко розширюватися без модифікації вже існуючого коду.</w:t>
      </w:r>
    </w:p>
    <w:p w14:paraId="059D1B3C" w14:textId="77777777" w:rsidR="003D4F9C" w:rsidRPr="003D4F9C" w:rsidRDefault="003D4F9C" w:rsidP="003D4F9C">
      <w:pPr>
        <w:spacing w:before="100" w:beforeAutospacing="1" w:after="100" w:afterAutospacing="1" w:line="24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 xml:space="preserve">Для розв’язання цієї задачі доцільно застосувати поведінковий патерн проєктування </w:t>
      </w:r>
      <w:r w:rsidRPr="003D4F9C">
        <w:rPr>
          <w:rFonts w:ascii="Times New Roman" w:eastAsia="Times New Roman" w:hAnsi="Times New Roman" w:cs="Times New Roman"/>
          <w:b/>
          <w:bCs/>
          <w:kern w:val="0"/>
          <w:sz w:val="28"/>
          <w:szCs w:val="28"/>
          <w:lang w:val="uk-UA" w:eastAsia="uk-UA"/>
          <w14:ligatures w14:val="none"/>
        </w:rPr>
        <w:t>«Стратегія»</w:t>
      </w:r>
      <w:r w:rsidRPr="003D4F9C">
        <w:rPr>
          <w:rFonts w:ascii="Times New Roman" w:eastAsia="Times New Roman" w:hAnsi="Times New Roman" w:cs="Times New Roman"/>
          <w:kern w:val="0"/>
          <w:sz w:val="28"/>
          <w:szCs w:val="28"/>
          <w:lang w:val="uk-UA" w:eastAsia="uk-UA"/>
          <w14:ligatures w14:val="none"/>
        </w:rPr>
        <w:t>, який дозволяє інкапсулювати різні алгоритми перетворення та забезпечує можливість їх динамічної заміни. Даний підхід добре відповідає принципам об’єктно-орієнтованого програмування, зокрема принципу відкритості/закритості, згідно з яким програмні модулі мають бути відкритими для розширення, але закритими для змін.</w:t>
      </w:r>
    </w:p>
    <w:p w14:paraId="772A71A9" w14:textId="77777777" w:rsidR="003D4F9C" w:rsidRPr="003D4F9C" w:rsidRDefault="003D4F9C" w:rsidP="003D4F9C">
      <w:pPr>
        <w:spacing w:before="100" w:beforeAutospacing="1" w:after="100" w:afterAutospacing="1" w:line="24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 xml:space="preserve">У запропонованій архітектурі центральним елементом є абстрактний інтерфейс </w:t>
      </w:r>
      <w:r w:rsidRPr="003D4F9C">
        <w:rPr>
          <w:rFonts w:ascii="Times New Roman" w:eastAsia="Times New Roman" w:hAnsi="Times New Roman" w:cs="Times New Roman"/>
          <w:b/>
          <w:bCs/>
          <w:kern w:val="0"/>
          <w:sz w:val="28"/>
          <w:szCs w:val="28"/>
          <w:lang w:val="uk-UA" w:eastAsia="uk-UA"/>
          <w14:ligatures w14:val="none"/>
        </w:rPr>
        <w:t>Converter</w:t>
      </w:r>
      <w:r w:rsidRPr="003D4F9C">
        <w:rPr>
          <w:rFonts w:ascii="Times New Roman" w:eastAsia="Times New Roman" w:hAnsi="Times New Roman" w:cs="Times New Roman"/>
          <w:kern w:val="0"/>
          <w:sz w:val="28"/>
          <w:szCs w:val="28"/>
          <w:lang w:val="uk-UA" w:eastAsia="uk-UA"/>
          <w14:ligatures w14:val="none"/>
        </w:rPr>
        <w:t>, який визначає загальний контракт для всіх можливих конверторів. Цей інтерфейс містить метод, наприклад convert(rtfDocument), який приймає документ у форматі RTF та повертає результат перетворення у відповідному вигляді. Конкретні реалізації цього інтерфейсу відповідають за певний тип конвертації.</w:t>
      </w:r>
    </w:p>
    <w:p w14:paraId="32574852" w14:textId="77777777" w:rsidR="003D4F9C" w:rsidRPr="003D4F9C" w:rsidRDefault="003D4F9C" w:rsidP="003D4F9C">
      <w:pPr>
        <w:spacing w:before="100" w:beforeAutospacing="1" w:after="100" w:afterAutospacing="1" w:line="24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 xml:space="preserve">Наприклад, може бути створено клас </w:t>
      </w:r>
      <w:r w:rsidRPr="003D4F9C">
        <w:rPr>
          <w:rFonts w:ascii="Times New Roman" w:eastAsia="Times New Roman" w:hAnsi="Times New Roman" w:cs="Times New Roman"/>
          <w:b/>
          <w:bCs/>
          <w:kern w:val="0"/>
          <w:sz w:val="28"/>
          <w:szCs w:val="28"/>
          <w:lang w:val="uk-UA" w:eastAsia="uk-UA"/>
          <w14:ligatures w14:val="none"/>
        </w:rPr>
        <w:t>RTFtoASCIIConverter</w:t>
      </w:r>
      <w:r w:rsidRPr="003D4F9C">
        <w:rPr>
          <w:rFonts w:ascii="Times New Roman" w:eastAsia="Times New Roman" w:hAnsi="Times New Roman" w:cs="Times New Roman"/>
          <w:kern w:val="0"/>
          <w:sz w:val="28"/>
          <w:szCs w:val="28"/>
          <w:lang w:val="uk-UA" w:eastAsia="uk-UA"/>
          <w14:ligatures w14:val="none"/>
        </w:rPr>
        <w:t xml:space="preserve">, який реалізує перетворення RTF-документа у простий текст без форматування. Іншим прикладом є клас </w:t>
      </w:r>
      <w:r w:rsidRPr="003D4F9C">
        <w:rPr>
          <w:rFonts w:ascii="Times New Roman" w:eastAsia="Times New Roman" w:hAnsi="Times New Roman" w:cs="Times New Roman"/>
          <w:b/>
          <w:bCs/>
          <w:kern w:val="0"/>
          <w:sz w:val="28"/>
          <w:szCs w:val="28"/>
          <w:lang w:val="uk-UA" w:eastAsia="uk-UA"/>
          <w14:ligatures w14:val="none"/>
        </w:rPr>
        <w:t>RTFtoWidgetTextConverter</w:t>
      </w:r>
      <w:r w:rsidRPr="003D4F9C">
        <w:rPr>
          <w:rFonts w:ascii="Times New Roman" w:eastAsia="Times New Roman" w:hAnsi="Times New Roman" w:cs="Times New Roman"/>
          <w:kern w:val="0"/>
          <w:sz w:val="28"/>
          <w:szCs w:val="28"/>
          <w:lang w:val="uk-UA" w:eastAsia="uk-UA"/>
          <w14:ligatures w14:val="none"/>
        </w:rPr>
        <w:t>, який перетворює RTF у структуру даних, придатну для відображення у графічному віджеті введення тексту. Кожен такий клас інкапсулює власний алгоритм обробки документа і не залежить від інших реалізацій.</w:t>
      </w:r>
    </w:p>
    <w:p w14:paraId="597E493B" w14:textId="77777777" w:rsidR="003D4F9C" w:rsidRPr="003D4F9C" w:rsidRDefault="003D4F9C" w:rsidP="003D4F9C">
      <w:pPr>
        <w:spacing w:before="100" w:beforeAutospacing="1" w:after="100" w:afterAutospacing="1" w:line="24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 xml:space="preserve">Контекстом у даному випадку виступає клас, умовно назвемо його </w:t>
      </w:r>
      <w:r w:rsidRPr="003D4F9C">
        <w:rPr>
          <w:rFonts w:ascii="Times New Roman" w:eastAsia="Times New Roman" w:hAnsi="Times New Roman" w:cs="Times New Roman"/>
          <w:b/>
          <w:bCs/>
          <w:kern w:val="0"/>
          <w:sz w:val="28"/>
          <w:szCs w:val="28"/>
          <w:lang w:val="uk-UA" w:eastAsia="uk-UA"/>
          <w14:ligatures w14:val="none"/>
        </w:rPr>
        <w:t>DocumentProcessor</w:t>
      </w:r>
      <w:r w:rsidRPr="003D4F9C">
        <w:rPr>
          <w:rFonts w:ascii="Times New Roman" w:eastAsia="Times New Roman" w:hAnsi="Times New Roman" w:cs="Times New Roman"/>
          <w:kern w:val="0"/>
          <w:sz w:val="28"/>
          <w:szCs w:val="28"/>
          <w:lang w:val="uk-UA" w:eastAsia="uk-UA"/>
          <w14:ligatures w14:val="none"/>
        </w:rPr>
        <w:t>, який відповідає за завантаження, розпізнавання та збереження RTF-документа. Цей клас не містить логіки конкретного перетворення, а лише працює з інтерфейсом Converter. Таким чином, DocumentProcessor делегує виконання операції конвертації об’єкту конкретної стратегії.</w:t>
      </w:r>
    </w:p>
    <w:p w14:paraId="5CCC354C" w14:textId="77777777" w:rsidR="003D4F9C" w:rsidRPr="003D4F9C" w:rsidRDefault="003D4F9C" w:rsidP="003D4F9C">
      <w:pPr>
        <w:spacing w:before="100" w:beforeAutospacing="1" w:after="100" w:afterAutospacing="1" w:line="24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Вибір конкретного конвертора може здійснюватися під час виконання програми, наприклад на основі налаштувань користувача або параметрів системи. За потреби до архітектури може бути додатково введений фабричний клас (Factory), який відповідатиме за створення відповідних об’єктів-конверторів, що ще більше зменшить зв’язаність між компонентами системи.</w:t>
      </w:r>
    </w:p>
    <w:p w14:paraId="21258EC9" w14:textId="77777777" w:rsidR="003D4F9C" w:rsidRPr="003D4F9C" w:rsidRDefault="003D4F9C" w:rsidP="003D4F9C">
      <w:pPr>
        <w:spacing w:before="100" w:beforeAutospacing="1" w:after="100" w:afterAutospacing="1" w:line="24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 xml:space="preserve">Основною перевагою такого підходу є можливість легкого розширення функціональності. Для додавання нового формату конвертації достатньо створити новий клас, який реалізує інтерфейс Converter. При цьому існуючий код DocumentProcessor не потребує змін, що зменшує ризик виникнення </w:t>
      </w:r>
      <w:r w:rsidRPr="003D4F9C">
        <w:rPr>
          <w:rFonts w:ascii="Times New Roman" w:eastAsia="Times New Roman" w:hAnsi="Times New Roman" w:cs="Times New Roman"/>
          <w:kern w:val="0"/>
          <w:sz w:val="28"/>
          <w:szCs w:val="28"/>
          <w:lang w:val="uk-UA" w:eastAsia="uk-UA"/>
          <w14:ligatures w14:val="none"/>
        </w:rPr>
        <w:lastRenderedPageBreak/>
        <w:t>помилок та спрощує підтримку системи. Ну і, власне кажучи, це є ключовою вимогою поставленої задачі.</w:t>
      </w:r>
    </w:p>
    <w:p w14:paraId="38E37742" w14:textId="77777777" w:rsidR="003D4F9C" w:rsidRPr="003D4F9C" w:rsidRDefault="003D4F9C" w:rsidP="003D4F9C">
      <w:pPr>
        <w:spacing w:before="100" w:beforeAutospacing="1" w:after="100" w:afterAutospacing="1" w:line="24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Серед можливих недоліків можна зазначити збільшення кількості класів у системі, однак у даному випадку це є прийнятною платою за гнучкість та масштабованість. Крім того, чітке розділення відповідальностей робить код більш читабельним і зрозумілим для подальшої розробки.</w:t>
      </w:r>
    </w:p>
    <w:p w14:paraId="0962E856" w14:textId="77777777" w:rsidR="003D4F9C" w:rsidRPr="003D4F9C" w:rsidRDefault="003D4F9C" w:rsidP="003D4F9C">
      <w:pPr>
        <w:spacing w:before="100" w:beforeAutospacing="1" w:after="100" w:afterAutospacing="1" w:line="240" w:lineRule="auto"/>
        <w:rPr>
          <w:rFonts w:ascii="Times New Roman" w:eastAsia="Times New Roman" w:hAnsi="Times New Roman" w:cs="Times New Roman"/>
          <w:kern w:val="0"/>
          <w:sz w:val="28"/>
          <w:szCs w:val="28"/>
          <w:lang w:val="uk-UA" w:eastAsia="uk-UA"/>
          <w14:ligatures w14:val="none"/>
        </w:rPr>
      </w:pPr>
      <w:r w:rsidRPr="003D4F9C">
        <w:rPr>
          <w:rFonts w:ascii="Times New Roman" w:eastAsia="Times New Roman" w:hAnsi="Times New Roman" w:cs="Times New Roman"/>
          <w:kern w:val="0"/>
          <w:sz w:val="28"/>
          <w:szCs w:val="28"/>
          <w:lang w:val="uk-UA" w:eastAsia="uk-UA"/>
          <w14:ligatures w14:val="none"/>
        </w:rPr>
        <w:t>Отже, використання патерну «Стратегія» для проєктування програми з розпізнавання та конвертації RTF-документів є обґрунтованим та ефективним рішенням. Така архітектура дозволяє легко додавати нові конвертори, не порушуючи існуючу логіку, і відповідає сучасним вимогам до побудови гнучких програмних систем.</w:t>
      </w:r>
    </w:p>
    <w:p w14:paraId="4DBFF823" w14:textId="77777777" w:rsidR="003D4F9C" w:rsidRPr="00520F36" w:rsidRDefault="003D4F9C" w:rsidP="008F7533">
      <w:pPr>
        <w:pStyle w:val="a3"/>
        <w:spacing w:after="0" w:afterAutospacing="0" w:line="360" w:lineRule="auto"/>
        <w:rPr>
          <w:sz w:val="28"/>
          <w:szCs w:val="28"/>
        </w:rPr>
      </w:pPr>
    </w:p>
    <w:sectPr w:rsidR="003D4F9C" w:rsidRPr="00520F3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9619E1"/>
    <w:multiLevelType w:val="hybridMultilevel"/>
    <w:tmpl w:val="6D3E4CB2"/>
    <w:lvl w:ilvl="0" w:tplc="55425E06">
      <w:start w:val="1"/>
      <w:numFmt w:val="decimal"/>
      <w:lvlText w:val="%1."/>
      <w:lvlJc w:val="left"/>
      <w:pPr>
        <w:ind w:left="720" w:hanging="360"/>
      </w:pPr>
      <w:rPr>
        <w:rFonts w:ascii="Arial" w:hAnsi="Arial" w:cs="Arial" w:hint="default"/>
        <w:i/>
        <w:color w:val="000000"/>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026"/>
    <w:rsid w:val="000864EC"/>
    <w:rsid w:val="00173026"/>
    <w:rsid w:val="001E239E"/>
    <w:rsid w:val="001F6F83"/>
    <w:rsid w:val="003D4F9C"/>
    <w:rsid w:val="00520F36"/>
    <w:rsid w:val="008F753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0A227"/>
  <w15:chartTrackingRefBased/>
  <w15:docId w15:val="{6ED2E374-197D-485A-98B8-FB57B454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239E"/>
    <w:pPr>
      <w:spacing w:line="278" w:lineRule="auto"/>
    </w:pPr>
    <w:rPr>
      <w:kern w:val="2"/>
      <w:sz w:val="24"/>
      <w:szCs w:val="24"/>
      <w:lang w:val="ru-UA"/>
      <w14:ligatures w14:val="standardContextual"/>
    </w:rPr>
  </w:style>
  <w:style w:type="paragraph" w:styleId="1">
    <w:name w:val="heading 1"/>
    <w:basedOn w:val="a"/>
    <w:next w:val="a"/>
    <w:link w:val="10"/>
    <w:uiPriority w:val="9"/>
    <w:qFormat/>
    <w:rsid w:val="001F6F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1 диплом"/>
    <w:basedOn w:val="1"/>
    <w:qFormat/>
    <w:rsid w:val="001F6F83"/>
    <w:pPr>
      <w:spacing w:before="120" w:after="120" w:line="480" w:lineRule="auto"/>
      <w:jc w:val="both"/>
    </w:pPr>
    <w:rPr>
      <w:rFonts w:ascii="Times New Roman" w:hAnsi="Times New Roman"/>
      <w:sz w:val="28"/>
      <w:lang w:val="ru-RU" w:eastAsia="uk-UA"/>
    </w:rPr>
  </w:style>
  <w:style w:type="character" w:customStyle="1" w:styleId="10">
    <w:name w:val="Заголовок 1 Знак"/>
    <w:basedOn w:val="a0"/>
    <w:link w:val="1"/>
    <w:uiPriority w:val="9"/>
    <w:rsid w:val="001F6F83"/>
    <w:rPr>
      <w:rFonts w:asciiTheme="majorHAnsi" w:eastAsiaTheme="majorEastAsia" w:hAnsiTheme="majorHAnsi" w:cstheme="majorBidi"/>
      <w:color w:val="2F5496" w:themeColor="accent1" w:themeShade="BF"/>
      <w:sz w:val="32"/>
      <w:szCs w:val="32"/>
    </w:rPr>
  </w:style>
  <w:style w:type="paragraph" w:customStyle="1" w:styleId="paragraph">
    <w:name w:val="paragraph"/>
    <w:basedOn w:val="a"/>
    <w:rsid w:val="001E239E"/>
    <w:pPr>
      <w:spacing w:before="100" w:beforeAutospacing="1" w:after="100" w:afterAutospacing="1" w:line="240" w:lineRule="auto"/>
    </w:pPr>
    <w:rPr>
      <w:rFonts w:ascii="Times New Roman" w:eastAsia="Times New Roman" w:hAnsi="Times New Roman" w:cs="Times New Roman"/>
      <w:kern w:val="0"/>
      <w:lang w:val="uk-UA" w:eastAsia="uk-UA"/>
      <w14:ligatures w14:val="none"/>
    </w:rPr>
  </w:style>
  <w:style w:type="character" w:customStyle="1" w:styleId="normaltextrun">
    <w:name w:val="normaltextrun"/>
    <w:basedOn w:val="a0"/>
    <w:rsid w:val="001E239E"/>
  </w:style>
  <w:style w:type="character" w:customStyle="1" w:styleId="eop">
    <w:name w:val="eop"/>
    <w:basedOn w:val="a0"/>
    <w:rsid w:val="001E239E"/>
  </w:style>
  <w:style w:type="paragraph" w:styleId="a3">
    <w:name w:val="Normal (Web)"/>
    <w:basedOn w:val="a"/>
    <w:uiPriority w:val="99"/>
    <w:unhideWhenUsed/>
    <w:rsid w:val="001E239E"/>
    <w:pPr>
      <w:spacing w:before="100" w:beforeAutospacing="1" w:after="100" w:afterAutospacing="1" w:line="240" w:lineRule="auto"/>
    </w:pPr>
    <w:rPr>
      <w:rFonts w:ascii="Times New Roman" w:eastAsia="Times New Roman" w:hAnsi="Times New Roman" w:cs="Times New Roman"/>
      <w:kern w:val="0"/>
      <w:lang w:val="uk-UA" w:eastAsia="uk-UA"/>
      <w14:ligatures w14:val="none"/>
    </w:rPr>
  </w:style>
  <w:style w:type="character" w:styleId="a4">
    <w:name w:val="Strong"/>
    <w:basedOn w:val="a0"/>
    <w:uiPriority w:val="22"/>
    <w:qFormat/>
    <w:rsid w:val="001E239E"/>
    <w:rPr>
      <w:b/>
      <w:bCs/>
    </w:rPr>
  </w:style>
  <w:style w:type="character" w:styleId="a5">
    <w:name w:val="Emphasis"/>
    <w:basedOn w:val="a0"/>
    <w:uiPriority w:val="20"/>
    <w:qFormat/>
    <w:rsid w:val="001E239E"/>
    <w:rPr>
      <w:i/>
      <w:iCs/>
    </w:rPr>
  </w:style>
  <w:style w:type="paragraph" w:styleId="a6">
    <w:name w:val="List Paragraph"/>
    <w:basedOn w:val="a"/>
    <w:uiPriority w:val="34"/>
    <w:qFormat/>
    <w:rsid w:val="008F7533"/>
    <w:pPr>
      <w:ind w:left="720"/>
      <w:contextualSpacing/>
    </w:pPr>
  </w:style>
  <w:style w:type="character" w:styleId="HTML">
    <w:name w:val="HTML Code"/>
    <w:basedOn w:val="a0"/>
    <w:uiPriority w:val="99"/>
    <w:semiHidden/>
    <w:unhideWhenUsed/>
    <w:rsid w:val="003D4F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03067">
      <w:bodyDiv w:val="1"/>
      <w:marLeft w:val="0"/>
      <w:marRight w:val="0"/>
      <w:marTop w:val="0"/>
      <w:marBottom w:val="0"/>
      <w:divBdr>
        <w:top w:val="none" w:sz="0" w:space="0" w:color="auto"/>
        <w:left w:val="none" w:sz="0" w:space="0" w:color="auto"/>
        <w:bottom w:val="none" w:sz="0" w:space="0" w:color="auto"/>
        <w:right w:val="none" w:sz="0" w:space="0" w:color="auto"/>
      </w:divBdr>
    </w:div>
    <w:div w:id="237450005">
      <w:bodyDiv w:val="1"/>
      <w:marLeft w:val="0"/>
      <w:marRight w:val="0"/>
      <w:marTop w:val="0"/>
      <w:marBottom w:val="0"/>
      <w:divBdr>
        <w:top w:val="none" w:sz="0" w:space="0" w:color="auto"/>
        <w:left w:val="none" w:sz="0" w:space="0" w:color="auto"/>
        <w:bottom w:val="none" w:sz="0" w:space="0" w:color="auto"/>
        <w:right w:val="none" w:sz="0" w:space="0" w:color="auto"/>
      </w:divBdr>
    </w:div>
    <w:div w:id="472600863">
      <w:bodyDiv w:val="1"/>
      <w:marLeft w:val="0"/>
      <w:marRight w:val="0"/>
      <w:marTop w:val="0"/>
      <w:marBottom w:val="0"/>
      <w:divBdr>
        <w:top w:val="none" w:sz="0" w:space="0" w:color="auto"/>
        <w:left w:val="none" w:sz="0" w:space="0" w:color="auto"/>
        <w:bottom w:val="none" w:sz="0" w:space="0" w:color="auto"/>
        <w:right w:val="none" w:sz="0" w:space="0" w:color="auto"/>
      </w:divBdr>
      <w:divsChild>
        <w:div w:id="1099568459">
          <w:marLeft w:val="0"/>
          <w:marRight w:val="0"/>
          <w:marTop w:val="0"/>
          <w:marBottom w:val="0"/>
          <w:divBdr>
            <w:top w:val="none" w:sz="0" w:space="0" w:color="auto"/>
            <w:left w:val="none" w:sz="0" w:space="0" w:color="auto"/>
            <w:bottom w:val="none" w:sz="0" w:space="0" w:color="auto"/>
            <w:right w:val="none" w:sz="0" w:space="0" w:color="auto"/>
          </w:divBdr>
        </w:div>
        <w:div w:id="1510022971">
          <w:marLeft w:val="0"/>
          <w:marRight w:val="0"/>
          <w:marTop w:val="0"/>
          <w:marBottom w:val="0"/>
          <w:divBdr>
            <w:top w:val="none" w:sz="0" w:space="0" w:color="auto"/>
            <w:left w:val="none" w:sz="0" w:space="0" w:color="auto"/>
            <w:bottom w:val="none" w:sz="0" w:space="0" w:color="auto"/>
            <w:right w:val="none" w:sz="0" w:space="0" w:color="auto"/>
          </w:divBdr>
        </w:div>
      </w:divsChild>
    </w:div>
    <w:div w:id="599610649">
      <w:bodyDiv w:val="1"/>
      <w:marLeft w:val="0"/>
      <w:marRight w:val="0"/>
      <w:marTop w:val="0"/>
      <w:marBottom w:val="0"/>
      <w:divBdr>
        <w:top w:val="none" w:sz="0" w:space="0" w:color="auto"/>
        <w:left w:val="none" w:sz="0" w:space="0" w:color="auto"/>
        <w:bottom w:val="none" w:sz="0" w:space="0" w:color="auto"/>
        <w:right w:val="none" w:sz="0" w:space="0" w:color="auto"/>
      </w:divBdr>
    </w:div>
    <w:div w:id="1772242038">
      <w:bodyDiv w:val="1"/>
      <w:marLeft w:val="0"/>
      <w:marRight w:val="0"/>
      <w:marTop w:val="0"/>
      <w:marBottom w:val="0"/>
      <w:divBdr>
        <w:top w:val="none" w:sz="0" w:space="0" w:color="auto"/>
        <w:left w:val="none" w:sz="0" w:space="0" w:color="auto"/>
        <w:bottom w:val="none" w:sz="0" w:space="0" w:color="auto"/>
        <w:right w:val="none" w:sz="0" w:space="0" w:color="auto"/>
      </w:divBdr>
    </w:div>
    <w:div w:id="1889536151">
      <w:bodyDiv w:val="1"/>
      <w:marLeft w:val="0"/>
      <w:marRight w:val="0"/>
      <w:marTop w:val="0"/>
      <w:marBottom w:val="0"/>
      <w:divBdr>
        <w:top w:val="none" w:sz="0" w:space="0" w:color="auto"/>
        <w:left w:val="none" w:sz="0" w:space="0" w:color="auto"/>
        <w:bottom w:val="none" w:sz="0" w:space="0" w:color="auto"/>
        <w:right w:val="none" w:sz="0" w:space="0" w:color="auto"/>
      </w:divBdr>
      <w:divsChild>
        <w:div w:id="1874460700">
          <w:marLeft w:val="0"/>
          <w:marRight w:val="0"/>
          <w:marTop w:val="0"/>
          <w:marBottom w:val="0"/>
          <w:divBdr>
            <w:top w:val="none" w:sz="0" w:space="0" w:color="auto"/>
            <w:left w:val="none" w:sz="0" w:space="0" w:color="auto"/>
            <w:bottom w:val="none" w:sz="0" w:space="0" w:color="auto"/>
            <w:right w:val="none" w:sz="0" w:space="0" w:color="auto"/>
          </w:divBdr>
        </w:div>
        <w:div w:id="747192117">
          <w:marLeft w:val="0"/>
          <w:marRight w:val="0"/>
          <w:marTop w:val="0"/>
          <w:marBottom w:val="0"/>
          <w:divBdr>
            <w:top w:val="none" w:sz="0" w:space="0" w:color="auto"/>
            <w:left w:val="none" w:sz="0" w:space="0" w:color="auto"/>
            <w:bottom w:val="none" w:sz="0" w:space="0" w:color="auto"/>
            <w:right w:val="none" w:sz="0" w:space="0" w:color="auto"/>
          </w:divBdr>
        </w:div>
      </w:divsChild>
    </w:div>
    <w:div w:id="1955483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99275-9EE3-4AA7-AF0F-843C46C35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5917</Words>
  <Characters>3373</Characters>
  <Application>Microsoft Office Word</Application>
  <DocSecurity>0</DocSecurity>
  <Lines>28</Lines>
  <Paragraphs>18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Шейко Ростислав Олександрович</dc:creator>
  <cp:keywords/>
  <dc:description/>
  <cp:lastModifiedBy>Шейко Ростислав Олександрович</cp:lastModifiedBy>
  <cp:revision>3</cp:revision>
  <dcterms:created xsi:type="dcterms:W3CDTF">2026-01-12T09:28:00Z</dcterms:created>
  <dcterms:modified xsi:type="dcterms:W3CDTF">2026-01-26T09:22:00Z</dcterms:modified>
</cp:coreProperties>
</file>