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D793F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7411611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06F85C27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00F3ECB5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8CC997F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4C296A63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EC6FCD5" w14:textId="5B5A6DBB" w:rsidR="001E239E" w:rsidRPr="001E239E" w:rsidRDefault="001E239E" w:rsidP="00520F36">
      <w:pPr>
        <w:pStyle w:val="paragraph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proofErr w:type="spellStart"/>
      <w:r>
        <w:rPr>
          <w:sz w:val="40"/>
          <w:szCs w:val="40"/>
          <w:lang w:val="ru-UA"/>
        </w:rPr>
        <w:t>Екзамен</w:t>
      </w:r>
      <w:proofErr w:type="spellEnd"/>
      <w:r w:rsidRPr="003A4DF0">
        <w:rPr>
          <w:sz w:val="40"/>
          <w:szCs w:val="40"/>
        </w:rPr>
        <w:t xml:space="preserve"> з предмету «</w:t>
      </w:r>
      <w:r w:rsidRPr="001E239E">
        <w:rPr>
          <w:sz w:val="40"/>
          <w:szCs w:val="40"/>
        </w:rPr>
        <w:t>Протоколи віртуалізації</w:t>
      </w:r>
    </w:p>
    <w:p w14:paraId="6BE347B8" w14:textId="4DA5592A" w:rsidR="001E239E" w:rsidRPr="001E239E" w:rsidRDefault="001E239E" w:rsidP="00520F3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1E239E">
        <w:rPr>
          <w:sz w:val="40"/>
          <w:szCs w:val="40"/>
        </w:rPr>
        <w:t>комп’ютерних мереж</w:t>
      </w:r>
      <w:r w:rsidRPr="003A4DF0">
        <w:rPr>
          <w:sz w:val="40"/>
          <w:szCs w:val="40"/>
        </w:rPr>
        <w:t>»</w:t>
      </w:r>
    </w:p>
    <w:p w14:paraId="094347A5" w14:textId="77777777" w:rsidR="001E239E" w:rsidRPr="003A4DF0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</w:rPr>
        <w:t>Шейко Р. О</w:t>
      </w:r>
      <w:r w:rsidRPr="003A4DF0">
        <w:rPr>
          <w:rFonts w:ascii="Times New Roman" w:hAnsi="Times New Roman" w:cs="Times New Roman"/>
          <w:sz w:val="40"/>
          <w:szCs w:val="40"/>
          <w:lang w:val="uk-UA"/>
        </w:rPr>
        <w:t>. КІ-25м</w:t>
      </w:r>
    </w:p>
    <w:p w14:paraId="75204AB2" w14:textId="77777777" w:rsidR="001E239E" w:rsidRPr="008F0587" w:rsidRDefault="001E239E" w:rsidP="001E239E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</w:p>
    <w:p w14:paraId="5FB9C55B" w14:textId="77777777" w:rsidR="001E239E" w:rsidRDefault="001E239E" w:rsidP="001E239E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4D51EFA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F1264BE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6FAF93AE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3DC15F11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3E68D589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56D4B1C0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38B3E971" w14:textId="77777777" w:rsidR="001E239E" w:rsidRDefault="001E239E" w:rsidP="001E239E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690F73F5" w14:textId="77777777" w:rsidR="001E239E" w:rsidRDefault="001E239E" w:rsidP="001E239E">
      <w:pPr>
        <w:spacing w:line="259" w:lineRule="auto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br w:type="page"/>
      </w:r>
    </w:p>
    <w:p w14:paraId="6662C47D" w14:textId="33092C43" w:rsidR="000864EC" w:rsidRPr="00520F36" w:rsidRDefault="001E239E" w:rsidP="00520F36">
      <w:pPr>
        <w:spacing w:after="0" w:line="360" w:lineRule="auto"/>
        <w:rPr>
          <w:rStyle w:val="eop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lastRenderedPageBreak/>
        <w:t>5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.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> 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 Протокол </w:t>
      </w:r>
      <w:proofErr w:type="spellStart"/>
      <w:proofErr w:type="gramStart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маршрутизації</w:t>
      </w:r>
      <w:proofErr w:type="spellEnd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  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EIGRP</w:t>
      </w:r>
      <w:proofErr w:type="gramEnd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. Алгоритм 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DUAL</w:t>
      </w:r>
    </w:p>
    <w:p w14:paraId="5F49BFB4" w14:textId="03597CFC" w:rsidR="001E239E" w:rsidRPr="00520F36" w:rsidRDefault="001E239E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>EIGRP (</w:t>
      </w:r>
      <w:proofErr w:type="spellStart"/>
      <w:r w:rsidRPr="00520F36">
        <w:rPr>
          <w:sz w:val="28"/>
          <w:szCs w:val="28"/>
        </w:rPr>
        <w:t>Enhanced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Interior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Gateway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Routing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Protocol</w:t>
      </w:r>
      <w:proofErr w:type="spellEnd"/>
      <w:r w:rsidRPr="00520F36">
        <w:rPr>
          <w:sz w:val="28"/>
          <w:szCs w:val="28"/>
        </w:rPr>
        <w:t xml:space="preserve">) </w:t>
      </w:r>
      <w:r w:rsidR="00520F36">
        <w:rPr>
          <w:sz w:val="28"/>
          <w:szCs w:val="28"/>
          <w:lang w:val="ru-UA"/>
        </w:rPr>
        <w:t>-</w:t>
      </w:r>
      <w:r w:rsidRPr="00520F36">
        <w:rPr>
          <w:sz w:val="28"/>
          <w:szCs w:val="28"/>
        </w:rPr>
        <w:t xml:space="preserve"> це розширений протокол внутрішньої маршрутизації, який поєднує елементи дистанційно-векторних та деякі механізми, притаманні </w:t>
      </w:r>
      <w:proofErr w:type="spellStart"/>
      <w:r w:rsidRPr="00520F36">
        <w:rPr>
          <w:sz w:val="28"/>
          <w:szCs w:val="28"/>
        </w:rPr>
        <w:t>link-state</w:t>
      </w:r>
      <w:proofErr w:type="spellEnd"/>
      <w:r w:rsidRPr="00520F36">
        <w:rPr>
          <w:sz w:val="28"/>
          <w:szCs w:val="28"/>
        </w:rPr>
        <w:t xml:space="preserve"> протоколам. Він був розроблений </w:t>
      </w:r>
      <w:proofErr w:type="spellStart"/>
      <w:r w:rsidRPr="00520F36">
        <w:rPr>
          <w:sz w:val="28"/>
          <w:szCs w:val="28"/>
        </w:rPr>
        <w:t>Cisco</w:t>
      </w:r>
      <w:proofErr w:type="spellEnd"/>
      <w:r w:rsidRPr="00520F36">
        <w:rPr>
          <w:sz w:val="28"/>
          <w:szCs w:val="28"/>
        </w:rPr>
        <w:t xml:space="preserve"> (тривалий час був </w:t>
      </w:r>
      <w:proofErr w:type="spellStart"/>
      <w:r w:rsidRPr="00520F36">
        <w:rPr>
          <w:sz w:val="28"/>
          <w:szCs w:val="28"/>
        </w:rPr>
        <w:t>пропрієтарним</w:t>
      </w:r>
      <w:proofErr w:type="spellEnd"/>
      <w:r w:rsidRPr="00520F36">
        <w:rPr>
          <w:sz w:val="28"/>
          <w:szCs w:val="28"/>
        </w:rPr>
        <w:t>), і пізніше отримав стандартизацію як інформаційний/відкритий формат; EIGRP використовує власний алгоритм прийняття рішень DUAL (</w:t>
      </w:r>
      <w:proofErr w:type="spellStart"/>
      <w:r w:rsidRPr="00520F36">
        <w:rPr>
          <w:sz w:val="28"/>
          <w:szCs w:val="28"/>
        </w:rPr>
        <w:t>Diffusing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Update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ALgorithm</w:t>
      </w:r>
      <w:proofErr w:type="spellEnd"/>
      <w:r w:rsidRPr="00520F36">
        <w:rPr>
          <w:sz w:val="28"/>
          <w:szCs w:val="28"/>
        </w:rPr>
        <w:t xml:space="preserve">) для гарантування безпечного й швидкого обчислення </w:t>
      </w:r>
      <w:proofErr w:type="spellStart"/>
      <w:r w:rsidRPr="00520F36">
        <w:rPr>
          <w:sz w:val="28"/>
          <w:szCs w:val="28"/>
        </w:rPr>
        <w:t>безпеткових</w:t>
      </w:r>
      <w:proofErr w:type="spellEnd"/>
      <w:r w:rsidRPr="00520F36">
        <w:rPr>
          <w:sz w:val="28"/>
          <w:szCs w:val="28"/>
        </w:rPr>
        <w:t xml:space="preserve"> маршрутів. </w:t>
      </w:r>
    </w:p>
    <w:p w14:paraId="2B4C4AFD" w14:textId="6803AEFD" w:rsidR="001E239E" w:rsidRPr="00520F36" w:rsidRDefault="00520F36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Якщо говорити про </w:t>
      </w:r>
      <w:r w:rsidR="001E239E" w:rsidRPr="00520F36">
        <w:rPr>
          <w:sz w:val="28"/>
          <w:szCs w:val="28"/>
        </w:rPr>
        <w:t>EIGRP</w:t>
      </w:r>
      <w:r>
        <w:rPr>
          <w:sz w:val="28"/>
          <w:szCs w:val="28"/>
        </w:rPr>
        <w:t>, то вона</w:t>
      </w:r>
      <w:r w:rsidR="001E239E" w:rsidRPr="00520F36">
        <w:rPr>
          <w:sz w:val="28"/>
          <w:szCs w:val="28"/>
        </w:rPr>
        <w:t xml:space="preserve"> працює з трьома ключовими структурами даних: таблиця сусідів (</w:t>
      </w:r>
      <w:proofErr w:type="spellStart"/>
      <w:r w:rsidR="001E239E" w:rsidRPr="00520F36">
        <w:rPr>
          <w:sz w:val="28"/>
          <w:szCs w:val="28"/>
        </w:rPr>
        <w:t>neighbor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table</w:t>
      </w:r>
      <w:proofErr w:type="spellEnd"/>
      <w:r w:rsidR="001E239E" w:rsidRPr="00520F36">
        <w:rPr>
          <w:sz w:val="28"/>
          <w:szCs w:val="28"/>
        </w:rPr>
        <w:t>), топологічна таблиця (</w:t>
      </w:r>
      <w:proofErr w:type="spellStart"/>
      <w:r w:rsidR="001E239E" w:rsidRPr="00520F36">
        <w:rPr>
          <w:sz w:val="28"/>
          <w:szCs w:val="28"/>
        </w:rPr>
        <w:t>topology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table</w:t>
      </w:r>
      <w:proofErr w:type="spellEnd"/>
      <w:r w:rsidR="001E239E" w:rsidRPr="00520F36">
        <w:rPr>
          <w:sz w:val="28"/>
          <w:szCs w:val="28"/>
        </w:rPr>
        <w:t>) та таблиця маршрутизації (</w:t>
      </w:r>
      <w:proofErr w:type="spellStart"/>
      <w:r w:rsidR="001E239E" w:rsidRPr="00520F36">
        <w:rPr>
          <w:sz w:val="28"/>
          <w:szCs w:val="28"/>
        </w:rPr>
        <w:t>routing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table</w:t>
      </w:r>
      <w:proofErr w:type="spellEnd"/>
      <w:r w:rsidR="001E239E" w:rsidRPr="00520F36">
        <w:rPr>
          <w:sz w:val="28"/>
          <w:szCs w:val="28"/>
        </w:rPr>
        <w:t>).</w:t>
      </w:r>
      <w:r w:rsidR="001E239E" w:rsidRPr="00520F36">
        <w:rPr>
          <w:sz w:val="28"/>
          <w:szCs w:val="28"/>
        </w:rPr>
        <w:br/>
        <w:t xml:space="preserve">• </w:t>
      </w:r>
      <w:proofErr w:type="spellStart"/>
      <w:r w:rsidR="001E239E" w:rsidRPr="00520F36">
        <w:rPr>
          <w:sz w:val="28"/>
          <w:szCs w:val="28"/>
        </w:rPr>
        <w:t>Neighbor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table</w:t>
      </w:r>
      <w:proofErr w:type="spellEnd"/>
      <w:r w:rsidR="001E239E" w:rsidRPr="00520F36">
        <w:rPr>
          <w:sz w:val="28"/>
          <w:szCs w:val="28"/>
        </w:rPr>
        <w:t xml:space="preserve"> містить інформацію про встановлені суміжні (</w:t>
      </w:r>
      <w:proofErr w:type="spellStart"/>
      <w:r w:rsidR="001E239E" w:rsidRPr="00520F36">
        <w:rPr>
          <w:sz w:val="28"/>
          <w:szCs w:val="28"/>
        </w:rPr>
        <w:t>directly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connected</w:t>
      </w:r>
      <w:proofErr w:type="spellEnd"/>
      <w:r w:rsidR="001E239E" w:rsidRPr="00520F36">
        <w:rPr>
          <w:sz w:val="28"/>
          <w:szCs w:val="28"/>
        </w:rPr>
        <w:t xml:space="preserve">) маршрутизатори і використовується для відстеження стану сусідства за допомогою </w:t>
      </w:r>
      <w:proofErr w:type="spellStart"/>
      <w:r w:rsidR="001E239E" w:rsidRPr="00520F36">
        <w:rPr>
          <w:sz w:val="28"/>
          <w:szCs w:val="28"/>
        </w:rPr>
        <w:t>Hello</w:t>
      </w:r>
      <w:proofErr w:type="spellEnd"/>
      <w:r w:rsidR="001E239E" w:rsidRPr="00520F36">
        <w:rPr>
          <w:sz w:val="28"/>
          <w:szCs w:val="28"/>
        </w:rPr>
        <w:t>-пакетів.</w:t>
      </w:r>
      <w:r w:rsidR="001E239E" w:rsidRPr="00520F36">
        <w:rPr>
          <w:sz w:val="28"/>
          <w:szCs w:val="28"/>
        </w:rPr>
        <w:br/>
        <w:t xml:space="preserve">• </w:t>
      </w:r>
      <w:proofErr w:type="spellStart"/>
      <w:r w:rsidR="001E239E" w:rsidRPr="00520F36">
        <w:rPr>
          <w:sz w:val="28"/>
          <w:szCs w:val="28"/>
        </w:rPr>
        <w:t>Topology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table</w:t>
      </w:r>
      <w:proofErr w:type="spellEnd"/>
      <w:r w:rsidR="001E239E" w:rsidRPr="00520F36">
        <w:rPr>
          <w:sz w:val="28"/>
          <w:szCs w:val="28"/>
        </w:rPr>
        <w:t xml:space="preserve"> зберігає отримані від сусідів відомості про всі відомі шляхи (</w:t>
      </w:r>
      <w:proofErr w:type="spellStart"/>
      <w:r w:rsidR="001E239E" w:rsidRPr="00520F36">
        <w:rPr>
          <w:sz w:val="28"/>
          <w:szCs w:val="28"/>
        </w:rPr>
        <w:t>Reported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Distance</w:t>
      </w:r>
      <w:proofErr w:type="spellEnd"/>
      <w:r w:rsidR="001E239E" w:rsidRPr="00520F36">
        <w:rPr>
          <w:sz w:val="28"/>
          <w:szCs w:val="28"/>
        </w:rPr>
        <w:t xml:space="preserve"> — RD) та розраховані відстані (</w:t>
      </w:r>
      <w:proofErr w:type="spellStart"/>
      <w:r w:rsidR="001E239E" w:rsidRPr="00520F36">
        <w:rPr>
          <w:sz w:val="28"/>
          <w:szCs w:val="28"/>
        </w:rPr>
        <w:t>Feasible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Distance</w:t>
      </w:r>
      <w:proofErr w:type="spellEnd"/>
      <w:r w:rsidR="001E239E" w:rsidRPr="00520F3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1E239E" w:rsidRPr="00520F36">
        <w:rPr>
          <w:sz w:val="28"/>
          <w:szCs w:val="28"/>
        </w:rPr>
        <w:t xml:space="preserve"> FD), а також статуси маршрутів (</w:t>
      </w:r>
      <w:proofErr w:type="spellStart"/>
      <w:r w:rsidR="001E239E" w:rsidRPr="00520F36">
        <w:rPr>
          <w:sz w:val="28"/>
          <w:szCs w:val="28"/>
        </w:rPr>
        <w:t>passive</w:t>
      </w:r>
      <w:proofErr w:type="spellEnd"/>
      <w:r w:rsidR="001E239E" w:rsidRPr="00520F36">
        <w:rPr>
          <w:sz w:val="28"/>
          <w:szCs w:val="28"/>
        </w:rPr>
        <w:t>/</w:t>
      </w:r>
      <w:proofErr w:type="spellStart"/>
      <w:r w:rsidR="001E239E" w:rsidRPr="00520F36">
        <w:rPr>
          <w:sz w:val="28"/>
          <w:szCs w:val="28"/>
        </w:rPr>
        <w:t>active</w:t>
      </w:r>
      <w:proofErr w:type="spellEnd"/>
      <w:r w:rsidR="001E239E" w:rsidRPr="00520F36">
        <w:rPr>
          <w:sz w:val="28"/>
          <w:szCs w:val="28"/>
        </w:rPr>
        <w:t>).</w:t>
      </w:r>
      <w:r w:rsidR="001E239E" w:rsidRPr="00520F36">
        <w:rPr>
          <w:sz w:val="28"/>
          <w:szCs w:val="28"/>
        </w:rPr>
        <w:br/>
        <w:t xml:space="preserve">• </w:t>
      </w:r>
      <w:proofErr w:type="spellStart"/>
      <w:r w:rsidR="001E239E" w:rsidRPr="00520F36">
        <w:rPr>
          <w:sz w:val="28"/>
          <w:szCs w:val="28"/>
        </w:rPr>
        <w:t>Routing</w:t>
      </w:r>
      <w:proofErr w:type="spellEnd"/>
      <w:r w:rsidR="001E239E" w:rsidRPr="00520F36">
        <w:rPr>
          <w:sz w:val="28"/>
          <w:szCs w:val="28"/>
        </w:rPr>
        <w:t xml:space="preserve"> </w:t>
      </w:r>
      <w:proofErr w:type="spellStart"/>
      <w:r w:rsidR="001E239E" w:rsidRPr="00520F36">
        <w:rPr>
          <w:sz w:val="28"/>
          <w:szCs w:val="28"/>
        </w:rPr>
        <w:t>table</w:t>
      </w:r>
      <w:proofErr w:type="spellEnd"/>
      <w:r w:rsidR="001E239E" w:rsidRPr="00520F36">
        <w:rPr>
          <w:sz w:val="28"/>
          <w:szCs w:val="28"/>
        </w:rPr>
        <w:t xml:space="preserve"> містить лише «</w:t>
      </w:r>
      <w:proofErr w:type="spellStart"/>
      <w:r w:rsidR="001E239E" w:rsidRPr="00520F36">
        <w:rPr>
          <w:sz w:val="28"/>
          <w:szCs w:val="28"/>
        </w:rPr>
        <w:t>successor</w:t>
      </w:r>
      <w:proofErr w:type="spellEnd"/>
      <w:r w:rsidR="001E239E" w:rsidRPr="00520F36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- </w:t>
      </w:r>
      <w:r w:rsidR="001E239E" w:rsidRPr="00520F36">
        <w:rPr>
          <w:sz w:val="28"/>
          <w:szCs w:val="28"/>
        </w:rPr>
        <w:t xml:space="preserve">найкращі (найменш коштовні) маршрути, затверджені DUAL. </w:t>
      </w:r>
    </w:p>
    <w:p w14:paraId="07AB626E" w14:textId="77777777" w:rsidR="00520F36" w:rsidRDefault="001E239E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 xml:space="preserve">DUAL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це кінцевий автомат (</w:t>
      </w:r>
      <w:proofErr w:type="spellStart"/>
      <w:r w:rsidRPr="00520F36">
        <w:rPr>
          <w:sz w:val="28"/>
          <w:szCs w:val="28"/>
        </w:rPr>
        <w:t>finite-state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machine</w:t>
      </w:r>
      <w:proofErr w:type="spellEnd"/>
      <w:r w:rsidRPr="00520F36">
        <w:rPr>
          <w:sz w:val="28"/>
          <w:szCs w:val="28"/>
        </w:rPr>
        <w:t xml:space="preserve">), який виводить рішення про включення/виключення маршрутів з </w:t>
      </w:r>
      <w:proofErr w:type="spellStart"/>
      <w:r w:rsidRPr="00520F36">
        <w:rPr>
          <w:sz w:val="28"/>
          <w:szCs w:val="28"/>
        </w:rPr>
        <w:t>routing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table</w:t>
      </w:r>
      <w:proofErr w:type="spellEnd"/>
      <w:r w:rsidRPr="00520F36">
        <w:rPr>
          <w:sz w:val="28"/>
          <w:szCs w:val="28"/>
        </w:rPr>
        <w:t xml:space="preserve"> і координує процедуру повторного обчислення маршрутів у разі змін топології. </w:t>
      </w:r>
    </w:p>
    <w:p w14:paraId="25372E5F" w14:textId="17F40689" w:rsidR="00520F36" w:rsidRDefault="001E239E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 xml:space="preserve">Головна концепція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використання </w:t>
      </w:r>
      <w:r w:rsidRPr="00520F36">
        <w:rPr>
          <w:rStyle w:val="a4"/>
          <w:sz w:val="28"/>
          <w:szCs w:val="28"/>
        </w:rPr>
        <w:t>умови досяжності (</w:t>
      </w:r>
      <w:proofErr w:type="spellStart"/>
      <w:r w:rsidRPr="00520F36">
        <w:rPr>
          <w:rStyle w:val="a4"/>
          <w:sz w:val="28"/>
          <w:szCs w:val="28"/>
        </w:rPr>
        <w:t>feasibility</w:t>
      </w:r>
      <w:proofErr w:type="spellEnd"/>
      <w:r w:rsidRPr="00520F36">
        <w:rPr>
          <w:rStyle w:val="a4"/>
          <w:sz w:val="28"/>
          <w:szCs w:val="28"/>
        </w:rPr>
        <w:t xml:space="preserve"> </w:t>
      </w:r>
      <w:proofErr w:type="spellStart"/>
      <w:r w:rsidRPr="00520F36">
        <w:rPr>
          <w:rStyle w:val="a4"/>
          <w:sz w:val="28"/>
          <w:szCs w:val="28"/>
        </w:rPr>
        <w:t>condition</w:t>
      </w:r>
      <w:proofErr w:type="spellEnd"/>
      <w:r w:rsidRPr="00520F36">
        <w:rPr>
          <w:rStyle w:val="a4"/>
          <w:sz w:val="28"/>
          <w:szCs w:val="28"/>
        </w:rPr>
        <w:t>)</w:t>
      </w:r>
      <w:r w:rsidRPr="00520F36">
        <w:rPr>
          <w:sz w:val="28"/>
          <w:szCs w:val="28"/>
        </w:rPr>
        <w:t xml:space="preserve">: маршрут від сусіда вважається </w:t>
      </w:r>
      <w:proofErr w:type="spellStart"/>
      <w:r w:rsidRPr="00520F36">
        <w:rPr>
          <w:rStyle w:val="a5"/>
          <w:sz w:val="28"/>
          <w:szCs w:val="28"/>
        </w:rPr>
        <w:t>feasible</w:t>
      </w:r>
      <w:proofErr w:type="spellEnd"/>
      <w:r w:rsidRPr="00520F36">
        <w:rPr>
          <w:rStyle w:val="a5"/>
          <w:sz w:val="28"/>
          <w:szCs w:val="28"/>
        </w:rPr>
        <w:t xml:space="preserve"> </w:t>
      </w:r>
      <w:proofErr w:type="spellStart"/>
      <w:r w:rsidRPr="00520F36">
        <w:rPr>
          <w:rStyle w:val="a5"/>
          <w:sz w:val="28"/>
          <w:szCs w:val="28"/>
        </w:rPr>
        <w:t>successor</w:t>
      </w:r>
      <w:proofErr w:type="spellEnd"/>
      <w:r w:rsidRPr="00520F36">
        <w:rPr>
          <w:sz w:val="28"/>
          <w:szCs w:val="28"/>
        </w:rPr>
        <w:t xml:space="preserve">, якщо </w:t>
      </w:r>
      <w:proofErr w:type="spellStart"/>
      <w:r w:rsidRPr="00520F36">
        <w:rPr>
          <w:sz w:val="28"/>
          <w:szCs w:val="28"/>
        </w:rPr>
        <w:t>Reported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Distance</w:t>
      </w:r>
      <w:proofErr w:type="spellEnd"/>
      <w:r w:rsidRPr="00520F36">
        <w:rPr>
          <w:sz w:val="28"/>
          <w:szCs w:val="28"/>
        </w:rPr>
        <w:t xml:space="preserve"> (RD) цього сусіда до кінцевої мережі є строго меншим за </w:t>
      </w:r>
      <w:proofErr w:type="spellStart"/>
      <w:r w:rsidRPr="00520F36">
        <w:rPr>
          <w:sz w:val="28"/>
          <w:szCs w:val="28"/>
        </w:rPr>
        <w:t>Feasible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Distance</w:t>
      </w:r>
      <w:proofErr w:type="spellEnd"/>
      <w:r w:rsidRPr="00520F36">
        <w:rPr>
          <w:sz w:val="28"/>
          <w:szCs w:val="28"/>
        </w:rPr>
        <w:t xml:space="preserve"> (FD) поточного </w:t>
      </w:r>
      <w:proofErr w:type="spellStart"/>
      <w:r w:rsidRPr="00520F36">
        <w:rPr>
          <w:sz w:val="28"/>
          <w:szCs w:val="28"/>
        </w:rPr>
        <w:t>successor’а</w:t>
      </w:r>
      <w:proofErr w:type="spellEnd"/>
      <w:r w:rsidRPr="00520F36">
        <w:rPr>
          <w:sz w:val="28"/>
          <w:szCs w:val="28"/>
        </w:rPr>
        <w:t xml:space="preserve">. Якщо умова дотримана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такий резервний шлях гарантовано не створить петлі, і його можна негайно призначити як новий </w:t>
      </w:r>
      <w:proofErr w:type="spellStart"/>
      <w:r w:rsidRPr="00520F36">
        <w:rPr>
          <w:sz w:val="28"/>
          <w:szCs w:val="28"/>
        </w:rPr>
        <w:t>successor</w:t>
      </w:r>
      <w:proofErr w:type="spellEnd"/>
      <w:r w:rsidRPr="00520F36">
        <w:rPr>
          <w:sz w:val="28"/>
          <w:szCs w:val="28"/>
        </w:rPr>
        <w:t xml:space="preserve"> при відмові основного шляху. Це дає EIGRP дуже швидке переключення на резервні шляхи без широкого розсилання запитів. </w:t>
      </w:r>
    </w:p>
    <w:p w14:paraId="6122B837" w14:textId="426B30AD" w:rsidR="00520F36" w:rsidRDefault="001E239E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lastRenderedPageBreak/>
        <w:t xml:space="preserve">Якщо після падіння лінку немає жодного </w:t>
      </w:r>
      <w:proofErr w:type="spellStart"/>
      <w:r w:rsidRPr="00520F36">
        <w:rPr>
          <w:sz w:val="28"/>
          <w:szCs w:val="28"/>
        </w:rPr>
        <w:t>feasible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successor’а</w:t>
      </w:r>
      <w:proofErr w:type="spellEnd"/>
      <w:r w:rsidRPr="00520F36">
        <w:rPr>
          <w:sz w:val="28"/>
          <w:szCs w:val="28"/>
        </w:rPr>
        <w:t xml:space="preserve">, DUAL переводить маршрут у стан </w:t>
      </w:r>
      <w:proofErr w:type="spellStart"/>
      <w:r w:rsidRPr="00520F36">
        <w:rPr>
          <w:rStyle w:val="a5"/>
          <w:sz w:val="28"/>
          <w:szCs w:val="28"/>
        </w:rPr>
        <w:t>active</w:t>
      </w:r>
      <w:proofErr w:type="spellEnd"/>
      <w:r w:rsidRPr="00520F36">
        <w:rPr>
          <w:sz w:val="28"/>
          <w:szCs w:val="28"/>
        </w:rPr>
        <w:t xml:space="preserve"> і ініціює процедуру розсилка запитів (</w:t>
      </w:r>
      <w:proofErr w:type="spellStart"/>
      <w:r w:rsidRPr="00520F36">
        <w:rPr>
          <w:sz w:val="28"/>
          <w:szCs w:val="28"/>
        </w:rPr>
        <w:t>query</w:t>
      </w:r>
      <w:proofErr w:type="spellEnd"/>
      <w:r w:rsidRPr="00520F36">
        <w:rPr>
          <w:sz w:val="28"/>
          <w:szCs w:val="28"/>
        </w:rPr>
        <w:t xml:space="preserve">) по всім сусідам, щоб знайти нові шляхи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процес </w:t>
      </w:r>
      <w:proofErr w:type="spellStart"/>
      <w:r w:rsidRPr="00520F36">
        <w:rPr>
          <w:sz w:val="28"/>
          <w:szCs w:val="28"/>
        </w:rPr>
        <w:t>diffusing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computation</w:t>
      </w:r>
      <w:proofErr w:type="spellEnd"/>
      <w:r w:rsidRPr="00520F36">
        <w:rPr>
          <w:sz w:val="28"/>
          <w:szCs w:val="28"/>
        </w:rPr>
        <w:t>. У цій фазі маршрутизатори очікують відповідей (</w:t>
      </w:r>
      <w:proofErr w:type="spellStart"/>
      <w:r w:rsidRPr="00520F36">
        <w:rPr>
          <w:sz w:val="28"/>
          <w:szCs w:val="28"/>
        </w:rPr>
        <w:t>reply</w:t>
      </w:r>
      <w:proofErr w:type="spellEnd"/>
      <w:r w:rsidRPr="00520F36">
        <w:rPr>
          <w:sz w:val="28"/>
          <w:szCs w:val="28"/>
        </w:rPr>
        <w:t xml:space="preserve">) від сусідів; коли всі відповіді отримані і нові шляхи знайдені (або встановлено їх відсутність), маршрут повертається в стан </w:t>
      </w:r>
      <w:proofErr w:type="spellStart"/>
      <w:r w:rsidRPr="00520F36">
        <w:rPr>
          <w:sz w:val="28"/>
          <w:szCs w:val="28"/>
        </w:rPr>
        <w:t>passive</w:t>
      </w:r>
      <w:proofErr w:type="spellEnd"/>
      <w:r w:rsidRPr="00520F36">
        <w:rPr>
          <w:sz w:val="28"/>
          <w:szCs w:val="28"/>
        </w:rPr>
        <w:t xml:space="preserve"> з оновленим FD/</w:t>
      </w:r>
      <w:proofErr w:type="spellStart"/>
      <w:r w:rsidRPr="00520F36">
        <w:rPr>
          <w:sz w:val="28"/>
          <w:szCs w:val="28"/>
        </w:rPr>
        <w:t>Successor</w:t>
      </w:r>
      <w:proofErr w:type="spellEnd"/>
      <w:r w:rsidRPr="00520F36">
        <w:rPr>
          <w:sz w:val="28"/>
          <w:szCs w:val="28"/>
        </w:rPr>
        <w:t xml:space="preserve">. Ця узгоджена процедура гарантує відсутність </w:t>
      </w:r>
      <w:proofErr w:type="spellStart"/>
      <w:r w:rsidRPr="00520F36">
        <w:rPr>
          <w:sz w:val="28"/>
          <w:szCs w:val="28"/>
        </w:rPr>
        <w:t>петлів</w:t>
      </w:r>
      <w:proofErr w:type="spellEnd"/>
      <w:r w:rsidRPr="00520F36">
        <w:rPr>
          <w:sz w:val="28"/>
          <w:szCs w:val="28"/>
        </w:rPr>
        <w:t xml:space="preserve"> під час глобальної </w:t>
      </w:r>
      <w:proofErr w:type="spellStart"/>
      <w:r w:rsidRPr="00520F36">
        <w:rPr>
          <w:sz w:val="28"/>
          <w:szCs w:val="28"/>
        </w:rPr>
        <w:t>пересинхронізації</w:t>
      </w:r>
      <w:proofErr w:type="spellEnd"/>
      <w:r w:rsidRPr="00520F36">
        <w:rPr>
          <w:sz w:val="28"/>
          <w:szCs w:val="28"/>
        </w:rPr>
        <w:t xml:space="preserve">. </w:t>
      </w:r>
    </w:p>
    <w:p w14:paraId="3C475B14" w14:textId="0BB2B051" w:rsidR="001E239E" w:rsidRPr="00520F36" w:rsidRDefault="001E239E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 xml:space="preserve">EIGRP використовує комбіновану метрику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за замовчуванням це </w:t>
      </w:r>
      <w:proofErr w:type="spellStart"/>
      <w:r w:rsidRPr="00520F36">
        <w:rPr>
          <w:sz w:val="28"/>
          <w:szCs w:val="28"/>
        </w:rPr>
        <w:t>бандвіт</w:t>
      </w:r>
      <w:proofErr w:type="spellEnd"/>
      <w:r w:rsidRPr="00520F36">
        <w:rPr>
          <w:sz w:val="28"/>
          <w:szCs w:val="28"/>
        </w:rPr>
        <w:t xml:space="preserve"> (</w:t>
      </w:r>
      <w:proofErr w:type="spellStart"/>
      <w:r w:rsidRPr="00520F36">
        <w:rPr>
          <w:sz w:val="28"/>
          <w:szCs w:val="28"/>
        </w:rPr>
        <w:t>bandwidth</w:t>
      </w:r>
      <w:proofErr w:type="spellEnd"/>
      <w:r w:rsidRPr="00520F36">
        <w:rPr>
          <w:sz w:val="28"/>
          <w:szCs w:val="28"/>
        </w:rPr>
        <w:t>) та затримка (</w:t>
      </w:r>
      <w:proofErr w:type="spellStart"/>
      <w:r w:rsidRPr="00520F36">
        <w:rPr>
          <w:sz w:val="28"/>
          <w:szCs w:val="28"/>
        </w:rPr>
        <w:t>delay</w:t>
      </w:r>
      <w:proofErr w:type="spellEnd"/>
      <w:r w:rsidRPr="00520F36">
        <w:rPr>
          <w:sz w:val="28"/>
          <w:szCs w:val="28"/>
        </w:rPr>
        <w:t xml:space="preserve">), але метрика може включати також надійність, навантаження, MTU та інші фактори залежно від налаштувань K-значень. Ці параметри визначаються в конфігурації і впливають на розрахунок FD і RD, отже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на вибір </w:t>
      </w:r>
      <w:proofErr w:type="spellStart"/>
      <w:r w:rsidRPr="00520F36">
        <w:rPr>
          <w:sz w:val="28"/>
          <w:szCs w:val="28"/>
        </w:rPr>
        <w:t>successor</w:t>
      </w:r>
      <w:proofErr w:type="spellEnd"/>
      <w:r w:rsidRPr="00520F36">
        <w:rPr>
          <w:sz w:val="28"/>
          <w:szCs w:val="28"/>
        </w:rPr>
        <w:t>/</w:t>
      </w:r>
      <w:proofErr w:type="spellStart"/>
      <w:r w:rsidRPr="00520F36">
        <w:rPr>
          <w:sz w:val="28"/>
          <w:szCs w:val="28"/>
        </w:rPr>
        <w:t>feasible-successor</w:t>
      </w:r>
      <w:proofErr w:type="spellEnd"/>
      <w:r w:rsidRPr="00520F36">
        <w:rPr>
          <w:sz w:val="28"/>
          <w:szCs w:val="28"/>
        </w:rPr>
        <w:t xml:space="preserve">. В реальних мережах важливо </w:t>
      </w:r>
      <w:proofErr w:type="spellStart"/>
      <w:r w:rsidRPr="00520F36">
        <w:rPr>
          <w:sz w:val="28"/>
          <w:szCs w:val="28"/>
        </w:rPr>
        <w:t>коректно</w:t>
      </w:r>
      <w:proofErr w:type="spellEnd"/>
      <w:r w:rsidRPr="00520F36">
        <w:rPr>
          <w:sz w:val="28"/>
          <w:szCs w:val="28"/>
        </w:rPr>
        <w:t xml:space="preserve"> налаштовувати K-параметри та </w:t>
      </w:r>
      <w:proofErr w:type="spellStart"/>
      <w:r w:rsidRPr="00520F36">
        <w:rPr>
          <w:sz w:val="28"/>
          <w:szCs w:val="28"/>
        </w:rPr>
        <w:t>бандвіт</w:t>
      </w:r>
      <w:proofErr w:type="spellEnd"/>
      <w:r w:rsidRPr="00520F36">
        <w:rPr>
          <w:sz w:val="28"/>
          <w:szCs w:val="28"/>
        </w:rPr>
        <w:t xml:space="preserve"> на інтерфейсах для коректних порівнянь. </w:t>
      </w:r>
      <w:r w:rsidRPr="00520F36">
        <w:rPr>
          <w:sz w:val="28"/>
          <w:szCs w:val="28"/>
        </w:rPr>
        <w:br/>
        <w:t xml:space="preserve">• EIGRP дає швидке відновлення за наявності </w:t>
      </w:r>
      <w:proofErr w:type="spellStart"/>
      <w:r w:rsidRPr="00520F36">
        <w:rPr>
          <w:sz w:val="28"/>
          <w:szCs w:val="28"/>
        </w:rPr>
        <w:t>feasible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successors</w:t>
      </w:r>
      <w:proofErr w:type="spellEnd"/>
      <w:r w:rsidRPr="00520F36">
        <w:rPr>
          <w:sz w:val="28"/>
          <w:szCs w:val="28"/>
        </w:rPr>
        <w:t xml:space="preserve">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тому плануйте топологію з резервними шляхами, що відповідають умові досяжності.</w:t>
      </w:r>
      <w:r w:rsidRPr="00520F36">
        <w:rPr>
          <w:sz w:val="28"/>
          <w:szCs w:val="28"/>
        </w:rPr>
        <w:br/>
        <w:t xml:space="preserve">• </w:t>
      </w:r>
      <w:proofErr w:type="spellStart"/>
      <w:r w:rsidRPr="00520F36">
        <w:rPr>
          <w:sz w:val="28"/>
          <w:szCs w:val="28"/>
        </w:rPr>
        <w:t>Моніторте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topology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table</w:t>
      </w:r>
      <w:proofErr w:type="spellEnd"/>
      <w:r w:rsidRPr="00520F36">
        <w:rPr>
          <w:sz w:val="28"/>
          <w:szCs w:val="28"/>
        </w:rPr>
        <w:t xml:space="preserve"> для виявлення </w:t>
      </w:r>
      <w:proofErr w:type="spellStart"/>
      <w:r w:rsidRPr="00520F36">
        <w:rPr>
          <w:sz w:val="28"/>
          <w:szCs w:val="28"/>
        </w:rPr>
        <w:t>active</w:t>
      </w:r>
      <w:proofErr w:type="spellEnd"/>
      <w:r w:rsidRPr="00520F36">
        <w:rPr>
          <w:sz w:val="28"/>
          <w:szCs w:val="28"/>
        </w:rPr>
        <w:t>-станів (вони свідчать про проблеми) і оптимізуйте K-параметри тільки з чітким розумінням впливу.</w:t>
      </w:r>
      <w:r w:rsidRPr="00520F36">
        <w:rPr>
          <w:sz w:val="28"/>
          <w:szCs w:val="28"/>
        </w:rPr>
        <w:br/>
        <w:t xml:space="preserve">• Пам’ятайте, що EIGRP має низку реалізаційних деталей (PDM для IPv4/IPv6 тощо), тож при переході між версіями </w:t>
      </w:r>
      <w:proofErr w:type="spellStart"/>
      <w:r w:rsidRPr="00520F36">
        <w:rPr>
          <w:sz w:val="28"/>
          <w:szCs w:val="28"/>
        </w:rPr>
        <w:t>Cisco</w:t>
      </w:r>
      <w:proofErr w:type="spellEnd"/>
      <w:r w:rsidRPr="00520F36">
        <w:rPr>
          <w:sz w:val="28"/>
          <w:szCs w:val="28"/>
        </w:rPr>
        <w:t xml:space="preserve"> IOS читайте документацію. </w:t>
      </w:r>
    </w:p>
    <w:p w14:paraId="187DE2B6" w14:textId="4DC896C9" w:rsidR="001E239E" w:rsidRPr="00520F36" w:rsidRDefault="001E239E" w:rsidP="00520F36">
      <w:pPr>
        <w:pStyle w:val="a3"/>
        <w:spacing w:after="0" w:afterAutospacing="0" w:line="360" w:lineRule="auto"/>
        <w:rPr>
          <w:sz w:val="28"/>
          <w:szCs w:val="28"/>
        </w:rPr>
      </w:pPr>
      <w:r w:rsidRPr="00520F36">
        <w:rPr>
          <w:sz w:val="28"/>
          <w:szCs w:val="28"/>
        </w:rPr>
        <w:t xml:space="preserve">(ну, загалом </w:t>
      </w:r>
      <w:r w:rsidR="00520F36"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це основне по EIGRP/DUAL; якщо треба, можу додати приклади розрахунку FD/RD з конкретними числами та макетами команд CLI).</w:t>
      </w:r>
    </w:p>
    <w:p w14:paraId="13B99611" w14:textId="77777777" w:rsidR="001E239E" w:rsidRPr="00520F36" w:rsidRDefault="001E239E" w:rsidP="00520F36">
      <w:pPr>
        <w:spacing w:after="0" w:line="360" w:lineRule="auto"/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F07D84A" w14:textId="110D9524" w:rsidR="001E239E" w:rsidRPr="00520F36" w:rsidRDefault="001E239E" w:rsidP="00520F36">
      <w:pPr>
        <w:spacing w:after="0" w:line="360" w:lineRule="auto"/>
        <w:rPr>
          <w:rStyle w:val="eop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17. Структура 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MPLS</w:t>
      </w:r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-пакету. </w:t>
      </w:r>
      <w:proofErr w:type="spellStart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Інкапсуляція</w:t>
      </w:r>
      <w:proofErr w:type="spellEnd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міток</w:t>
      </w:r>
      <w:proofErr w:type="spellEnd"/>
      <w:r w:rsidRPr="00520F36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.</w:t>
      </w:r>
      <w:r w:rsidRPr="00520F36">
        <w:rPr>
          <w:rStyle w:val="eop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 </w:t>
      </w:r>
    </w:p>
    <w:p w14:paraId="2F95B5BF" w14:textId="77777777" w:rsidR="00520F36" w:rsidRDefault="00520F36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>Основна ідея MPLS (</w:t>
      </w:r>
      <w:proofErr w:type="spellStart"/>
      <w:r w:rsidRPr="00520F36">
        <w:rPr>
          <w:sz w:val="28"/>
          <w:szCs w:val="28"/>
        </w:rPr>
        <w:t>Multiprotocol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Label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Switching</w:t>
      </w:r>
      <w:proofErr w:type="spellEnd"/>
      <w:r w:rsidRPr="00520F36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замінити складні </w:t>
      </w:r>
      <w:proofErr w:type="spellStart"/>
      <w:r w:rsidRPr="00520F36">
        <w:rPr>
          <w:sz w:val="28"/>
          <w:szCs w:val="28"/>
        </w:rPr>
        <w:t>маршрутизаційні</w:t>
      </w:r>
      <w:proofErr w:type="spellEnd"/>
      <w:r w:rsidRPr="00520F36">
        <w:rPr>
          <w:sz w:val="28"/>
          <w:szCs w:val="28"/>
        </w:rPr>
        <w:t xml:space="preserve"> рішення на швидку </w:t>
      </w:r>
      <w:proofErr w:type="spellStart"/>
      <w:r w:rsidRPr="00520F36">
        <w:rPr>
          <w:sz w:val="28"/>
          <w:szCs w:val="28"/>
        </w:rPr>
        <w:t>перенаправку</w:t>
      </w:r>
      <w:proofErr w:type="spellEnd"/>
      <w:r w:rsidRPr="00520F36">
        <w:rPr>
          <w:sz w:val="28"/>
          <w:szCs w:val="28"/>
        </w:rPr>
        <w:t xml:space="preserve"> по коротких ідентифікаторах (мітках). У мережі MPLS пакет IP не </w:t>
      </w:r>
      <w:proofErr w:type="spellStart"/>
      <w:r w:rsidRPr="00520F36">
        <w:rPr>
          <w:sz w:val="28"/>
          <w:szCs w:val="28"/>
        </w:rPr>
        <w:t>маршрутизується</w:t>
      </w:r>
      <w:proofErr w:type="spellEnd"/>
      <w:r w:rsidRPr="00520F36">
        <w:rPr>
          <w:sz w:val="28"/>
          <w:szCs w:val="28"/>
        </w:rPr>
        <w:t xml:space="preserve"> по повній IP-таблиці на кожному </w:t>
      </w:r>
      <w:proofErr w:type="spellStart"/>
      <w:r w:rsidRPr="00520F36">
        <w:rPr>
          <w:sz w:val="28"/>
          <w:szCs w:val="28"/>
        </w:rPr>
        <w:t>вузлі</w:t>
      </w:r>
      <w:proofErr w:type="spellEnd"/>
      <w:r w:rsidRPr="00520F36">
        <w:rPr>
          <w:sz w:val="28"/>
          <w:szCs w:val="28"/>
        </w:rPr>
        <w:t xml:space="preserve">; натомість йому «надягається» заголовок з </w:t>
      </w:r>
      <w:r w:rsidRPr="00520F36">
        <w:rPr>
          <w:sz w:val="28"/>
          <w:szCs w:val="28"/>
        </w:rPr>
        <w:lastRenderedPageBreak/>
        <w:t>міткою (</w:t>
      </w:r>
      <w:proofErr w:type="spellStart"/>
      <w:r w:rsidRPr="00520F36">
        <w:rPr>
          <w:sz w:val="28"/>
          <w:szCs w:val="28"/>
        </w:rPr>
        <w:t>label</w:t>
      </w:r>
      <w:proofErr w:type="spellEnd"/>
      <w:r w:rsidRPr="00520F36">
        <w:rPr>
          <w:sz w:val="28"/>
          <w:szCs w:val="28"/>
        </w:rPr>
        <w:t xml:space="preserve">)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і приймач на основі мітки виконує прості операції </w:t>
      </w:r>
      <w:proofErr w:type="spellStart"/>
      <w:r w:rsidRPr="00520F36">
        <w:rPr>
          <w:sz w:val="28"/>
          <w:szCs w:val="28"/>
        </w:rPr>
        <w:t>push</w:t>
      </w:r>
      <w:proofErr w:type="spellEnd"/>
      <w:r w:rsidRPr="00520F36">
        <w:rPr>
          <w:sz w:val="28"/>
          <w:szCs w:val="28"/>
        </w:rPr>
        <w:t>/</w:t>
      </w:r>
      <w:proofErr w:type="spellStart"/>
      <w:r w:rsidRPr="00520F36">
        <w:rPr>
          <w:sz w:val="28"/>
          <w:szCs w:val="28"/>
        </w:rPr>
        <w:t>swap</w:t>
      </w:r>
      <w:proofErr w:type="spellEnd"/>
      <w:r w:rsidRPr="00520F36">
        <w:rPr>
          <w:sz w:val="28"/>
          <w:szCs w:val="28"/>
        </w:rPr>
        <w:t>/</w:t>
      </w:r>
      <w:proofErr w:type="spellStart"/>
      <w:r w:rsidRPr="00520F36">
        <w:rPr>
          <w:sz w:val="28"/>
          <w:szCs w:val="28"/>
        </w:rPr>
        <w:t>pop</w:t>
      </w:r>
      <w:proofErr w:type="spellEnd"/>
      <w:r w:rsidRPr="00520F36">
        <w:rPr>
          <w:sz w:val="28"/>
          <w:szCs w:val="28"/>
        </w:rPr>
        <w:t xml:space="preserve">. RFC 3031 описує архітектуру та формат мітки. </w:t>
      </w:r>
    </w:p>
    <w:p w14:paraId="380A8A80" w14:textId="361E9883" w:rsidR="00520F36" w:rsidRPr="00520F36" w:rsidRDefault="00520F36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 xml:space="preserve">MPLS-мітка має фіксований формат 32 біт: 20 біт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власне значення лейблу, 3 біти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Experimental</w:t>
      </w:r>
      <w:proofErr w:type="spellEnd"/>
      <w:r w:rsidRPr="00520F36">
        <w:rPr>
          <w:sz w:val="28"/>
          <w:szCs w:val="28"/>
        </w:rPr>
        <w:t xml:space="preserve"> (EXP, зараз використовуються для </w:t>
      </w:r>
      <w:proofErr w:type="spellStart"/>
      <w:r w:rsidRPr="00520F36">
        <w:rPr>
          <w:sz w:val="28"/>
          <w:szCs w:val="28"/>
        </w:rPr>
        <w:t>QoS</w:t>
      </w:r>
      <w:proofErr w:type="spellEnd"/>
      <w:r w:rsidRPr="00520F36">
        <w:rPr>
          <w:sz w:val="28"/>
          <w:szCs w:val="28"/>
        </w:rPr>
        <w:t>/</w:t>
      </w:r>
      <w:proofErr w:type="spellStart"/>
      <w:r w:rsidRPr="00520F36">
        <w:rPr>
          <w:sz w:val="28"/>
          <w:szCs w:val="28"/>
        </w:rPr>
        <w:t>Traffic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Class</w:t>
      </w:r>
      <w:proofErr w:type="spellEnd"/>
      <w:r w:rsidRPr="00520F36">
        <w:rPr>
          <w:sz w:val="28"/>
          <w:szCs w:val="28"/>
        </w:rPr>
        <w:t xml:space="preserve">), 1 біт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S (</w:t>
      </w:r>
      <w:proofErr w:type="spellStart"/>
      <w:r w:rsidRPr="00520F36">
        <w:rPr>
          <w:sz w:val="28"/>
          <w:szCs w:val="28"/>
        </w:rPr>
        <w:t>Bottom-of-Stack</w:t>
      </w:r>
      <w:proofErr w:type="spellEnd"/>
      <w:r w:rsidRPr="00520F36">
        <w:rPr>
          <w:sz w:val="28"/>
          <w:szCs w:val="28"/>
        </w:rPr>
        <w:t xml:space="preserve">), 8 біт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TTL. У полі S встановлюється 1 для останньої (нижньої) мітки у стеці; це дозволяє мати стек з кількох міток (</w:t>
      </w:r>
      <w:proofErr w:type="spellStart"/>
      <w:r w:rsidRPr="00520F36">
        <w:rPr>
          <w:sz w:val="28"/>
          <w:szCs w:val="28"/>
        </w:rPr>
        <w:t>label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stacking</w:t>
      </w:r>
      <w:proofErr w:type="spellEnd"/>
      <w:r w:rsidRPr="00520F36">
        <w:rPr>
          <w:sz w:val="28"/>
          <w:szCs w:val="28"/>
        </w:rPr>
        <w:t xml:space="preserve">), що використовується для VPN, оперування в декілька шарів і для різних операцій (наприклад, одразу передати інформацію про LSP та сервіс). </w:t>
      </w:r>
    </w:p>
    <w:p w14:paraId="7760B329" w14:textId="53C620B5" w:rsidR="00520F36" w:rsidRDefault="00520F36" w:rsidP="00520F36">
      <w:pPr>
        <w:pStyle w:val="a3"/>
        <w:spacing w:after="0" w:afterAutospacing="0" w:line="360" w:lineRule="auto"/>
        <w:rPr>
          <w:sz w:val="28"/>
          <w:szCs w:val="28"/>
        </w:rPr>
      </w:pPr>
      <w:r w:rsidRPr="00520F36">
        <w:rPr>
          <w:sz w:val="28"/>
          <w:szCs w:val="28"/>
        </w:rPr>
        <w:t>Операції над мітками на маршрутизаторах.</w:t>
      </w:r>
      <w:r w:rsidRPr="00520F36">
        <w:rPr>
          <w:sz w:val="28"/>
          <w:szCs w:val="28"/>
        </w:rPr>
        <w:br/>
        <w:t xml:space="preserve">• </w:t>
      </w:r>
      <w:proofErr w:type="spellStart"/>
      <w:r w:rsidRPr="00520F36">
        <w:rPr>
          <w:rStyle w:val="a4"/>
          <w:sz w:val="28"/>
          <w:szCs w:val="28"/>
        </w:rPr>
        <w:t>Push</w:t>
      </w:r>
      <w:proofErr w:type="spellEnd"/>
      <w:r w:rsidRPr="00520F36">
        <w:rPr>
          <w:sz w:val="28"/>
          <w:szCs w:val="28"/>
        </w:rPr>
        <w:t xml:space="preserve"> — коли пакет входить у MPLS-домен (на PE або на початковому LSR), вузол «надягає» одну або більше міток над оригінальним IP-пакетом.</w:t>
      </w:r>
      <w:r w:rsidRPr="00520F36">
        <w:rPr>
          <w:sz w:val="28"/>
          <w:szCs w:val="28"/>
        </w:rPr>
        <w:br/>
        <w:t xml:space="preserve">• </w:t>
      </w:r>
      <w:proofErr w:type="spellStart"/>
      <w:r w:rsidRPr="00520F36">
        <w:rPr>
          <w:rStyle w:val="a4"/>
          <w:sz w:val="28"/>
          <w:szCs w:val="28"/>
        </w:rPr>
        <w:t>Swap</w:t>
      </w:r>
      <w:proofErr w:type="spellEnd"/>
      <w:r w:rsidRPr="00520F36">
        <w:rPr>
          <w:sz w:val="28"/>
          <w:szCs w:val="28"/>
        </w:rPr>
        <w:t xml:space="preserve"> — </w:t>
      </w:r>
      <w:proofErr w:type="spellStart"/>
      <w:r w:rsidRPr="00520F36">
        <w:rPr>
          <w:sz w:val="28"/>
          <w:szCs w:val="28"/>
        </w:rPr>
        <w:t>Transit</w:t>
      </w:r>
      <w:proofErr w:type="spellEnd"/>
      <w:r w:rsidRPr="00520F36">
        <w:rPr>
          <w:sz w:val="28"/>
          <w:szCs w:val="28"/>
        </w:rPr>
        <w:t xml:space="preserve"> LSR читає верхню мітку, замінює (</w:t>
      </w:r>
      <w:proofErr w:type="spellStart"/>
      <w:r w:rsidRPr="00520F36">
        <w:rPr>
          <w:sz w:val="28"/>
          <w:szCs w:val="28"/>
        </w:rPr>
        <w:t>swaps</w:t>
      </w:r>
      <w:proofErr w:type="spellEnd"/>
      <w:r w:rsidRPr="00520F36">
        <w:rPr>
          <w:sz w:val="28"/>
          <w:szCs w:val="28"/>
        </w:rPr>
        <w:t>) її на іншу і пересилає далі — це найшвидший варіант обробки.</w:t>
      </w:r>
      <w:r w:rsidRPr="00520F36">
        <w:rPr>
          <w:sz w:val="28"/>
          <w:szCs w:val="28"/>
        </w:rPr>
        <w:br/>
        <w:t xml:space="preserve">• </w:t>
      </w:r>
      <w:proofErr w:type="spellStart"/>
      <w:r w:rsidRPr="00520F36">
        <w:rPr>
          <w:rStyle w:val="a4"/>
          <w:sz w:val="28"/>
          <w:szCs w:val="28"/>
        </w:rPr>
        <w:t>Pop</w:t>
      </w:r>
      <w:proofErr w:type="spellEnd"/>
      <w:r w:rsidRPr="00520F36">
        <w:rPr>
          <w:sz w:val="28"/>
          <w:szCs w:val="28"/>
        </w:rPr>
        <w:t xml:space="preserve"> — коли пакет досягає кінця LSP або перед виходом до IP-мережі, верхня мітка видаляється; якщо стек порожній — наступна обробка ведеться вже за IP. Існує також концепція </w:t>
      </w:r>
      <w:proofErr w:type="spellStart"/>
      <w:r w:rsidRPr="00520F36">
        <w:rPr>
          <w:rStyle w:val="a4"/>
          <w:sz w:val="28"/>
          <w:szCs w:val="28"/>
        </w:rPr>
        <w:t>implicit</w:t>
      </w:r>
      <w:proofErr w:type="spellEnd"/>
      <w:r w:rsidRPr="00520F36">
        <w:rPr>
          <w:rStyle w:val="a4"/>
          <w:sz w:val="28"/>
          <w:szCs w:val="28"/>
        </w:rPr>
        <w:t xml:space="preserve"> </w:t>
      </w:r>
      <w:proofErr w:type="spellStart"/>
      <w:r w:rsidRPr="00520F36">
        <w:rPr>
          <w:rStyle w:val="a4"/>
          <w:sz w:val="28"/>
          <w:szCs w:val="28"/>
        </w:rPr>
        <w:t>null</w:t>
      </w:r>
      <w:proofErr w:type="spellEnd"/>
      <w:r w:rsidRPr="00520F36">
        <w:rPr>
          <w:sz w:val="28"/>
          <w:szCs w:val="28"/>
        </w:rPr>
        <w:t xml:space="preserve"> (</w:t>
      </w:r>
      <w:proofErr w:type="spellStart"/>
      <w:r w:rsidRPr="00520F36">
        <w:rPr>
          <w:sz w:val="28"/>
          <w:szCs w:val="28"/>
        </w:rPr>
        <w:t>назначення</w:t>
      </w:r>
      <w:proofErr w:type="spellEnd"/>
      <w:r w:rsidRPr="00520F36">
        <w:rPr>
          <w:sz w:val="28"/>
          <w:szCs w:val="28"/>
        </w:rPr>
        <w:t xml:space="preserve">, що останній LSR має просто видалити мітку, щоб дозволити кінцевому PE бачити IP-пакет). </w:t>
      </w:r>
    </w:p>
    <w:p w14:paraId="3C4E8DF7" w14:textId="2CA91586" w:rsidR="00520F36" w:rsidRDefault="00520F36" w:rsidP="00520F36">
      <w:pPr>
        <w:pStyle w:val="a3"/>
        <w:spacing w:after="0" w:afterAutospacing="0" w:line="360" w:lineRule="auto"/>
        <w:rPr>
          <w:sz w:val="28"/>
          <w:szCs w:val="28"/>
        </w:rPr>
      </w:pPr>
      <w:r w:rsidRPr="00520F36">
        <w:rPr>
          <w:sz w:val="28"/>
          <w:szCs w:val="28"/>
        </w:rPr>
        <w:t xml:space="preserve">При інкапсуляції спочатку може бути </w:t>
      </w:r>
      <w:proofErr w:type="spellStart"/>
      <w:r w:rsidRPr="00520F36">
        <w:rPr>
          <w:sz w:val="28"/>
          <w:szCs w:val="28"/>
        </w:rPr>
        <w:t>push</w:t>
      </w:r>
      <w:proofErr w:type="spellEnd"/>
      <w:r w:rsidRPr="00520F36">
        <w:rPr>
          <w:sz w:val="28"/>
          <w:szCs w:val="28"/>
        </w:rPr>
        <w:t xml:space="preserve"> однієї або кількох міток; після цього пакет передається в канальному рівні відповідно до середовища (наприклад, </w:t>
      </w:r>
      <w:proofErr w:type="spellStart"/>
      <w:r w:rsidRPr="00520F36">
        <w:rPr>
          <w:sz w:val="28"/>
          <w:szCs w:val="28"/>
        </w:rPr>
        <w:t>Ethernet</w:t>
      </w:r>
      <w:proofErr w:type="spellEnd"/>
      <w:r w:rsidRPr="00520F36">
        <w:rPr>
          <w:sz w:val="28"/>
          <w:szCs w:val="28"/>
        </w:rPr>
        <w:t xml:space="preserve">, </w:t>
      </w:r>
      <w:proofErr w:type="spellStart"/>
      <w:r w:rsidRPr="00520F36">
        <w:rPr>
          <w:sz w:val="28"/>
          <w:szCs w:val="28"/>
        </w:rPr>
        <w:t>Frame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Relay</w:t>
      </w:r>
      <w:proofErr w:type="spellEnd"/>
      <w:r w:rsidRPr="00520F36">
        <w:rPr>
          <w:sz w:val="28"/>
          <w:szCs w:val="28"/>
        </w:rPr>
        <w:t xml:space="preserve">, ATM). На рівні каналу зберігається MPLS-заголовок перед IP-пакетом. При цьому TTL мітки зв’язується з TTL оригінального IP (можливі варіанти копіювання/не копіювання), а EXP-біти використовуються для маркування </w:t>
      </w:r>
      <w:proofErr w:type="spellStart"/>
      <w:r w:rsidRPr="00520F36">
        <w:rPr>
          <w:sz w:val="28"/>
          <w:szCs w:val="28"/>
        </w:rPr>
        <w:t>QoS</w:t>
      </w:r>
      <w:proofErr w:type="spellEnd"/>
      <w:r w:rsidRPr="00520F36">
        <w:rPr>
          <w:sz w:val="28"/>
          <w:szCs w:val="28"/>
        </w:rPr>
        <w:t xml:space="preserve">/DSCP-значень у мережі. </w:t>
      </w:r>
    </w:p>
    <w:p w14:paraId="4FD1B4B7" w14:textId="0CEB929A" w:rsidR="00520F36" w:rsidRPr="00520F36" w:rsidRDefault="00520F36" w:rsidP="00520F36">
      <w:pPr>
        <w:pStyle w:val="a3"/>
        <w:spacing w:after="0" w:afterAutospacing="0" w:line="360" w:lineRule="auto"/>
        <w:ind w:firstLine="708"/>
        <w:rPr>
          <w:sz w:val="28"/>
          <w:szCs w:val="28"/>
        </w:rPr>
      </w:pPr>
      <w:r w:rsidRPr="00520F36">
        <w:rPr>
          <w:sz w:val="28"/>
          <w:szCs w:val="28"/>
        </w:rPr>
        <w:t xml:space="preserve">Стек міток дозволяє «закладати» інформацію на кількох рівнях: зовнішня мітка може вказувати на маршрут до певного </w:t>
      </w:r>
      <w:proofErr w:type="spellStart"/>
      <w:r w:rsidRPr="00520F36">
        <w:rPr>
          <w:sz w:val="28"/>
          <w:szCs w:val="28"/>
        </w:rPr>
        <w:t>egress</w:t>
      </w:r>
      <w:proofErr w:type="spellEnd"/>
      <w:r w:rsidRPr="00520F36">
        <w:rPr>
          <w:sz w:val="28"/>
          <w:szCs w:val="28"/>
        </w:rPr>
        <w:t>-PE (</w:t>
      </w:r>
      <w:proofErr w:type="spellStart"/>
      <w:r w:rsidRPr="00520F36">
        <w:rPr>
          <w:sz w:val="28"/>
          <w:szCs w:val="28"/>
        </w:rPr>
        <w:t>transport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label</w:t>
      </w:r>
      <w:proofErr w:type="spellEnd"/>
      <w:r w:rsidRPr="00520F36">
        <w:rPr>
          <w:sz w:val="28"/>
          <w:szCs w:val="28"/>
        </w:rPr>
        <w:t xml:space="preserve">), внутрішня </w:t>
      </w:r>
      <w:r>
        <w:rPr>
          <w:sz w:val="28"/>
          <w:szCs w:val="28"/>
        </w:rPr>
        <w:t>-</w:t>
      </w:r>
      <w:r w:rsidRPr="00520F36">
        <w:rPr>
          <w:sz w:val="28"/>
          <w:szCs w:val="28"/>
        </w:rPr>
        <w:t xml:space="preserve"> на VPN-ідентифікатор (VPN </w:t>
      </w:r>
      <w:proofErr w:type="spellStart"/>
      <w:r w:rsidRPr="00520F36">
        <w:rPr>
          <w:sz w:val="28"/>
          <w:szCs w:val="28"/>
        </w:rPr>
        <w:t>label</w:t>
      </w:r>
      <w:proofErr w:type="spellEnd"/>
      <w:r w:rsidRPr="00520F36">
        <w:rPr>
          <w:sz w:val="28"/>
          <w:szCs w:val="28"/>
        </w:rPr>
        <w:t xml:space="preserve">). Це дозволяє </w:t>
      </w:r>
      <w:proofErr w:type="spellStart"/>
      <w:r w:rsidRPr="00520F36">
        <w:rPr>
          <w:sz w:val="28"/>
          <w:szCs w:val="28"/>
        </w:rPr>
        <w:t>компактно</w:t>
      </w:r>
      <w:proofErr w:type="spellEnd"/>
      <w:r w:rsidRPr="00520F36">
        <w:rPr>
          <w:sz w:val="28"/>
          <w:szCs w:val="28"/>
        </w:rPr>
        <w:t xml:space="preserve"> </w:t>
      </w:r>
      <w:proofErr w:type="spellStart"/>
      <w:r w:rsidRPr="00520F36">
        <w:rPr>
          <w:sz w:val="28"/>
          <w:szCs w:val="28"/>
        </w:rPr>
        <w:t>інкапсулювати</w:t>
      </w:r>
      <w:proofErr w:type="spellEnd"/>
      <w:r w:rsidRPr="00520F36">
        <w:rPr>
          <w:sz w:val="28"/>
          <w:szCs w:val="28"/>
        </w:rPr>
        <w:t xml:space="preserve"> сервісні вимоги та одночасно використовувати загальну транспортну інфраструктуру. Такий підхід широко використовується в MPLS-VPN (L3VPN) та в MPLS-TE. </w:t>
      </w:r>
    </w:p>
    <w:p w14:paraId="511F428B" w14:textId="31A2CD29" w:rsidR="00520F36" w:rsidRPr="00520F36" w:rsidRDefault="00520F36" w:rsidP="00520F36">
      <w:pPr>
        <w:pStyle w:val="a3"/>
        <w:spacing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Зверніть увагу на к</w:t>
      </w:r>
      <w:r w:rsidRPr="00520F36">
        <w:rPr>
          <w:sz w:val="28"/>
          <w:szCs w:val="28"/>
        </w:rPr>
        <w:t>ороткі практичні заува</w:t>
      </w:r>
      <w:r>
        <w:rPr>
          <w:sz w:val="28"/>
          <w:szCs w:val="28"/>
        </w:rPr>
        <w:t>ження:</w:t>
      </w:r>
      <w:r w:rsidRPr="00520F36">
        <w:rPr>
          <w:sz w:val="28"/>
          <w:szCs w:val="28"/>
        </w:rPr>
        <w:br/>
        <w:t xml:space="preserve">• При проектуванні MPLS-ресурсів треба планувати LSP-топологію, резервування й політики </w:t>
      </w:r>
      <w:proofErr w:type="spellStart"/>
      <w:r w:rsidRPr="00520F36">
        <w:rPr>
          <w:sz w:val="28"/>
          <w:szCs w:val="28"/>
        </w:rPr>
        <w:t>QoS</w:t>
      </w:r>
      <w:proofErr w:type="spellEnd"/>
      <w:r w:rsidRPr="00520F36">
        <w:rPr>
          <w:sz w:val="28"/>
          <w:szCs w:val="28"/>
        </w:rPr>
        <w:t xml:space="preserve"> (EXP).</w:t>
      </w:r>
      <w:r w:rsidRPr="00520F36">
        <w:rPr>
          <w:sz w:val="28"/>
          <w:szCs w:val="28"/>
        </w:rPr>
        <w:br/>
        <w:t xml:space="preserve">• Розуміти, коли використовувати </w:t>
      </w:r>
      <w:proofErr w:type="spellStart"/>
      <w:r w:rsidRPr="00520F36">
        <w:rPr>
          <w:sz w:val="28"/>
          <w:szCs w:val="28"/>
        </w:rPr>
        <w:t>implicit</w:t>
      </w:r>
      <w:proofErr w:type="spellEnd"/>
      <w:r w:rsidRPr="00520F36">
        <w:rPr>
          <w:sz w:val="28"/>
          <w:szCs w:val="28"/>
        </w:rPr>
        <w:t>/</w:t>
      </w:r>
      <w:proofErr w:type="spellStart"/>
      <w:r w:rsidRPr="00520F36">
        <w:rPr>
          <w:sz w:val="28"/>
          <w:szCs w:val="28"/>
        </w:rPr>
        <w:t>null</w:t>
      </w:r>
      <w:proofErr w:type="spellEnd"/>
      <w:r w:rsidRPr="00520F36">
        <w:rPr>
          <w:sz w:val="28"/>
          <w:szCs w:val="28"/>
        </w:rPr>
        <w:t xml:space="preserve"> для оптимізації останнього </w:t>
      </w:r>
      <w:proofErr w:type="spellStart"/>
      <w:r w:rsidRPr="00520F36">
        <w:rPr>
          <w:sz w:val="28"/>
          <w:szCs w:val="28"/>
        </w:rPr>
        <w:t>хопа</w:t>
      </w:r>
      <w:proofErr w:type="spellEnd"/>
      <w:r w:rsidRPr="00520F36">
        <w:rPr>
          <w:sz w:val="28"/>
          <w:szCs w:val="28"/>
        </w:rPr>
        <w:t>.</w:t>
      </w:r>
      <w:r w:rsidRPr="00520F36">
        <w:rPr>
          <w:sz w:val="28"/>
          <w:szCs w:val="28"/>
        </w:rPr>
        <w:br/>
        <w:t xml:space="preserve">• Перевіряти сумісність TTL/EXP/DSCP між доменами при інтеграції. </w:t>
      </w:r>
    </w:p>
    <w:sectPr w:rsidR="00520F36" w:rsidRPr="00520F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26"/>
    <w:rsid w:val="000864EC"/>
    <w:rsid w:val="00173026"/>
    <w:rsid w:val="001E239E"/>
    <w:rsid w:val="001F6F83"/>
    <w:rsid w:val="0052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A227"/>
  <w15:chartTrackingRefBased/>
  <w15:docId w15:val="{6ED2E374-197D-485A-98B8-FB57B454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39E"/>
    <w:pPr>
      <w:spacing w:line="278" w:lineRule="auto"/>
    </w:pPr>
    <w:rPr>
      <w:kern w:val="2"/>
      <w:sz w:val="24"/>
      <w:szCs w:val="24"/>
      <w:lang w:val="ru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"/>
    <w:rsid w:val="001E2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customStyle="1" w:styleId="normaltextrun">
    <w:name w:val="normaltextrun"/>
    <w:basedOn w:val="a0"/>
    <w:rsid w:val="001E239E"/>
  </w:style>
  <w:style w:type="character" w:customStyle="1" w:styleId="eop">
    <w:name w:val="eop"/>
    <w:basedOn w:val="a0"/>
    <w:rsid w:val="001E239E"/>
  </w:style>
  <w:style w:type="paragraph" w:styleId="a3">
    <w:name w:val="Normal (Web)"/>
    <w:basedOn w:val="a"/>
    <w:uiPriority w:val="99"/>
    <w:unhideWhenUsed/>
    <w:rsid w:val="001E2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4">
    <w:name w:val="Strong"/>
    <w:basedOn w:val="a0"/>
    <w:uiPriority w:val="22"/>
    <w:qFormat/>
    <w:rsid w:val="001E239E"/>
    <w:rPr>
      <w:b/>
      <w:bCs/>
    </w:rPr>
  </w:style>
  <w:style w:type="character" w:styleId="a5">
    <w:name w:val="Emphasis"/>
    <w:basedOn w:val="a0"/>
    <w:uiPriority w:val="20"/>
    <w:qFormat/>
    <w:rsid w:val="001E23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4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99275-9EE3-4AA7-AF0F-843C46C35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3899</Words>
  <Characters>2223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2</cp:revision>
  <dcterms:created xsi:type="dcterms:W3CDTF">2026-01-12T09:28:00Z</dcterms:created>
  <dcterms:modified xsi:type="dcterms:W3CDTF">2026-01-12T09:50:00Z</dcterms:modified>
</cp:coreProperties>
</file>