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rPr>
          <w:color w:val="434343"/>
          <w:sz w:val="46"/>
          <w:szCs w:val="46"/>
        </w:rPr>
      </w:pPr>
      <w:bookmarkStart w:colFirst="0" w:colLast="0" w:name="_sck6oewxwhd1" w:id="0"/>
      <w:bookmarkEnd w:id="0"/>
      <w:r w:rsidDel="00000000" w:rsidR="00000000" w:rsidRPr="00000000">
        <w:rPr>
          <w:color w:val="434343"/>
          <w:sz w:val="46"/>
          <w:szCs w:val="46"/>
          <w:rtl w:val="0"/>
        </w:rPr>
        <w:t xml:space="preserve">Why Did My Tax Credit Not Match? A Problem Statement for India's GST System</w:t>
      </w:r>
    </w:p>
    <w:p w:rsidR="00000000" w:rsidDel="00000000" w:rsidP="00000000" w:rsidRDefault="00000000" w:rsidRPr="00000000" w14:paraId="00000002">
      <w:pPr>
        <w:pStyle w:val="Heading2"/>
        <w:keepNext w:val="0"/>
        <w:keepLines w:val="0"/>
        <w:pBdr>
          <w:bottom w:color="auto" w:space="5" w:sz="0" w:val="none"/>
        </w:pBdr>
        <w:spacing w:after="240" w:line="300" w:lineRule="auto"/>
        <w:rPr>
          <w:color w:val="434343"/>
          <w:sz w:val="51"/>
          <w:szCs w:val="51"/>
        </w:rPr>
      </w:pPr>
      <w:bookmarkStart w:colFirst="0" w:colLast="0" w:name="_10rjtisfcfbx" w:id="1"/>
      <w:bookmarkEnd w:id="1"/>
      <w:r w:rsidDel="00000000" w:rsidR="00000000" w:rsidRPr="00000000">
        <w:rPr>
          <w:color w:val="434343"/>
          <w:sz w:val="51"/>
          <w:szCs w:val="51"/>
          <w:rtl w:val="0"/>
        </w:rPr>
        <w:t xml:space="preserve">Build What Moves India Submission</w:t>
      </w:r>
    </w:p>
    <w:p w:rsidR="00000000" w:rsidDel="00000000" w:rsidP="00000000" w:rsidRDefault="00000000" w:rsidRPr="00000000" w14:paraId="00000003">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bottom w:color="auto" w:space="5" w:sz="0" w:val="none"/>
        </w:pBdr>
        <w:spacing w:after="240" w:line="300" w:lineRule="auto"/>
        <w:rPr>
          <w:color w:val="434343"/>
          <w:sz w:val="36"/>
          <w:szCs w:val="36"/>
        </w:rPr>
      </w:pPr>
      <w:bookmarkStart w:colFirst="0" w:colLast="0" w:name="_5a93kxjk9sxd" w:id="2"/>
      <w:bookmarkEnd w:id="2"/>
      <w:r w:rsidDel="00000000" w:rsidR="00000000" w:rsidRPr="00000000">
        <w:rPr>
          <w:color w:val="434343"/>
          <w:sz w:val="36"/>
          <w:szCs w:val="36"/>
          <w:rtl w:val="0"/>
        </w:rPr>
        <w:t xml:space="preserve">How This Problem Found Us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lineRule="auto"/>
        <w:rPr>
          <w:color w:val="434343"/>
          <w:sz w:val="21"/>
          <w:szCs w:val="21"/>
        </w:rPr>
      </w:pPr>
      <w:r w:rsidDel="00000000" w:rsidR="00000000" w:rsidRPr="00000000">
        <w:rPr>
          <w:color w:val="434343"/>
          <w:sz w:val="21"/>
          <w:szCs w:val="21"/>
          <w:rtl w:val="0"/>
        </w:rPr>
        <w:t xml:space="preserve">Before we picked a problem, we looked across many parts of India's digital government. We looked at grievance portals, cyber crime reporting, travel booking, pensions, and more. Each one had real pain in it, and several of them, especially cyber crime reporting, are just as serious as what follows in this document. We do not claim the problem below is the single worst one in India. We chose it because it is the one we could understand deeply enough, in the time we had, to describe precisely and build something real against, rather than something we could only guess at.</w:t>
      </w:r>
    </w:p>
    <w:p w:rsidR="00000000" w:rsidDel="00000000" w:rsidP="00000000" w:rsidRDefault="00000000" w:rsidRPr="00000000" w14:paraId="00000006">
      <w:pPr>
        <w:spacing w:after="240" w:lineRule="auto"/>
        <w:rPr>
          <w:color w:val="434343"/>
          <w:sz w:val="21"/>
          <w:szCs w:val="21"/>
        </w:rPr>
      </w:pPr>
      <w:r w:rsidDel="00000000" w:rsidR="00000000" w:rsidRPr="00000000">
        <w:rPr>
          <w:color w:val="434343"/>
          <w:sz w:val="21"/>
          <w:szCs w:val="21"/>
          <w:rtl w:val="0"/>
        </w:rPr>
        <w:t xml:space="preserve">Tax problems have one quality that made us look closer. They follow a person around. A delayed train ticket ruins a day. A tax notice you do not understand can freeze your bank account, block you from running your business, and follow you for years. So we looked closely at the tax and money side of government services, and we found one problem that kept showing up in different forms, told by different people, in their own words.</w:t>
      </w:r>
    </w:p>
    <w:p w:rsidR="00000000" w:rsidDel="00000000" w:rsidP="00000000" w:rsidRDefault="00000000" w:rsidRPr="00000000" w14:paraId="00000007">
      <w:pPr>
        <w:spacing w:after="240" w:lineRule="auto"/>
        <w:rPr>
          <w:color w:val="434343"/>
          <w:sz w:val="21"/>
          <w:szCs w:val="21"/>
        </w:rPr>
      </w:pPr>
      <w:r w:rsidDel="00000000" w:rsidR="00000000" w:rsidRPr="00000000">
        <w:rPr>
          <w:color w:val="434343"/>
          <w:sz w:val="21"/>
          <w:szCs w:val="21"/>
          <w:rtl w:val="0"/>
        </w:rPr>
        <w:t xml:space="preserve">This is that problem.</w:t>
      </w:r>
    </w:p>
    <w:p w:rsidR="00000000" w:rsidDel="00000000" w:rsidP="00000000" w:rsidRDefault="00000000" w:rsidRPr="00000000" w14:paraId="00000008">
      <w:pPr>
        <w:pStyle w:val="Heading2"/>
        <w:keepNext w:val="0"/>
        <w:keepLines w:val="0"/>
        <w:pBdr>
          <w:bottom w:color="auto" w:space="5" w:sz="0" w:val="none"/>
        </w:pBdr>
        <w:spacing w:after="240" w:line="300" w:lineRule="auto"/>
        <w:rPr>
          <w:color w:val="434343"/>
          <w:sz w:val="51"/>
          <w:szCs w:val="51"/>
        </w:rPr>
      </w:pPr>
      <w:bookmarkStart w:colFirst="0" w:colLast="0" w:name="_hurmfcqqs1h2" w:id="3"/>
      <w:bookmarkEnd w:id="3"/>
      <w:r w:rsidDel="00000000" w:rsidR="00000000" w:rsidRPr="00000000">
        <w:rPr>
          <w:color w:val="434343"/>
          <w:sz w:val="36"/>
          <w:szCs w:val="36"/>
          <w:rtl w:val="0"/>
        </w:rPr>
        <w:t xml:space="preserve">GST Is Not Just One Problem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lineRule="auto"/>
        <w:rPr>
          <w:color w:val="434343"/>
          <w:sz w:val="21"/>
          <w:szCs w:val="21"/>
        </w:rPr>
      </w:pPr>
      <w:r w:rsidDel="00000000" w:rsidR="00000000" w:rsidRPr="00000000">
        <w:rPr>
          <w:color w:val="434343"/>
          <w:sz w:val="21"/>
          <w:szCs w:val="21"/>
          <w:rtl w:val="0"/>
        </w:rPr>
        <w:t xml:space="preserve">Once we chose to look at GST, we learned something important. GST is not one single problem. It is many problems, all living inside one big system.</w:t>
      </w:r>
    </w:p>
    <w:p w:rsidR="00000000" w:rsidDel="00000000" w:rsidP="00000000" w:rsidRDefault="00000000" w:rsidRPr="00000000" w14:paraId="0000000A">
      <w:pPr>
        <w:spacing w:after="240" w:lineRule="auto"/>
        <w:rPr>
          <w:color w:val="434343"/>
          <w:sz w:val="21"/>
          <w:szCs w:val="21"/>
        </w:rPr>
      </w:pPr>
      <w:r w:rsidDel="00000000" w:rsidR="00000000" w:rsidRPr="00000000">
        <w:rPr>
          <w:color w:val="434343"/>
          <w:sz w:val="21"/>
          <w:szCs w:val="21"/>
          <w:rtl w:val="0"/>
        </w:rPr>
        <w:t xml:space="preserve">Some businesses find it hard just to sign up and register. Some wait a long time for a refund to come back, especially businesses that sell goods to other countries. Some get stuck on a paper called an e-way bill, which is needed every time goods travel from one place to another. Some lose their registration by mistake, without knowing why, and cannot get it back easily. Some get a different kind of notice altogether, about how much tax they charged their customers, not about the credit they claimed.</w:t>
      </w:r>
    </w:p>
    <w:p w:rsidR="00000000" w:rsidDel="00000000" w:rsidP="00000000" w:rsidRDefault="00000000" w:rsidRPr="00000000" w14:paraId="0000000B">
      <w:pPr>
        <w:spacing w:after="240" w:lineRule="auto"/>
        <w:rPr>
          <w:color w:val="434343"/>
          <w:sz w:val="21"/>
          <w:szCs w:val="21"/>
        </w:rPr>
      </w:pPr>
      <w:r w:rsidDel="00000000" w:rsidR="00000000" w:rsidRPr="00000000">
        <w:rPr>
          <w:color w:val="434343"/>
          <w:sz w:val="21"/>
          <w:szCs w:val="21"/>
          <w:rtl w:val="0"/>
        </w:rPr>
        <w:t xml:space="preserve">All of these are real problems. We did not solve all of them. We picked one and went deep on it, because we found a real business owner telling their own story about it, and because we could explain, step by step, why it happens and what a business owner needs to know to fix it. The other GST problems are just as real. We are simply not solving them first.</w:t>
      </w:r>
    </w:p>
    <w:p w:rsidR="00000000" w:rsidDel="00000000" w:rsidP="00000000" w:rsidRDefault="00000000" w:rsidRPr="00000000" w14:paraId="0000000C">
      <w:pPr>
        <w:spacing w:after="240" w:lineRule="auto"/>
        <w:rPr>
          <w:color w:val="434343"/>
          <w:sz w:val="21"/>
          <w:szCs w:val="21"/>
        </w:rPr>
      </w:pPr>
      <w:r w:rsidDel="00000000" w:rsidR="00000000" w:rsidRPr="00000000">
        <w:rPr>
          <w:rtl w:val="0"/>
        </w:rPr>
      </w:r>
    </w:p>
    <w:p w:rsidR="00000000" w:rsidDel="00000000" w:rsidP="00000000" w:rsidRDefault="00000000" w:rsidRPr="00000000" w14:paraId="0000000D">
      <w:pPr>
        <w:pStyle w:val="Heading2"/>
        <w:keepNext w:val="0"/>
        <w:keepLines w:val="0"/>
        <w:pBdr>
          <w:bottom w:color="auto" w:space="5" w:sz="0" w:val="none"/>
        </w:pBdr>
        <w:spacing w:after="240" w:line="300" w:lineRule="auto"/>
        <w:rPr>
          <w:color w:val="434343"/>
          <w:sz w:val="36"/>
          <w:szCs w:val="36"/>
        </w:rPr>
      </w:pPr>
      <w:bookmarkStart w:colFirst="0" w:colLast="0" w:name="_hlysfhhtuhdn" w:id="4"/>
      <w:bookmarkEnd w:id="4"/>
      <w:r w:rsidDel="00000000" w:rsidR="00000000" w:rsidRPr="00000000">
        <w:rPr>
          <w:color w:val="434343"/>
          <w:sz w:val="36"/>
          <w:szCs w:val="36"/>
          <w:rtl w:val="0"/>
        </w:rPr>
        <w:t xml:space="preserve">The Story That Made Us Stop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lineRule="auto"/>
        <w:rPr>
          <w:color w:val="434343"/>
          <w:sz w:val="21"/>
          <w:szCs w:val="21"/>
        </w:rPr>
      </w:pPr>
      <w:r w:rsidDel="00000000" w:rsidR="00000000" w:rsidRPr="00000000">
        <w:rPr>
          <w:color w:val="434343"/>
          <w:sz w:val="21"/>
          <w:szCs w:val="21"/>
          <w:rtl w:val="0"/>
        </w:rPr>
        <w:t xml:space="preserve">On a public tax forum, a small business owner wrote about something that had just happened to them.</w:t>
      </w:r>
    </w:p>
    <w:p w:rsidR="00000000" w:rsidDel="00000000" w:rsidP="00000000" w:rsidRDefault="00000000" w:rsidRPr="00000000" w14:paraId="0000000F">
      <w:pPr>
        <w:spacing w:after="240" w:lineRule="auto"/>
        <w:rPr>
          <w:color w:val="434343"/>
          <w:sz w:val="21"/>
          <w:szCs w:val="21"/>
        </w:rPr>
      </w:pPr>
      <w:r w:rsidDel="00000000" w:rsidR="00000000" w:rsidRPr="00000000">
        <w:rPr>
          <w:color w:val="434343"/>
          <w:sz w:val="21"/>
          <w:szCs w:val="21"/>
          <w:rtl w:val="0"/>
        </w:rPr>
        <w:t xml:space="preserve">They had received a notice from the Goods and Services Tax department. It said they owed more than nine lakh rupees for a past year. They read it and did not understand why. So they asked the tax office directly. Even the officer reviewing their case struggled to explain what exactly was wrong.</w:t>
      </w:r>
    </w:p>
    <w:p w:rsidR="00000000" w:rsidDel="00000000" w:rsidP="00000000" w:rsidRDefault="00000000" w:rsidRPr="00000000" w14:paraId="00000010">
      <w:pPr>
        <w:spacing w:after="240" w:lineRule="auto"/>
        <w:rPr>
          <w:color w:val="434343"/>
          <w:sz w:val="21"/>
          <w:szCs w:val="21"/>
        </w:rPr>
      </w:pPr>
      <w:r w:rsidDel="00000000" w:rsidR="00000000" w:rsidRPr="00000000">
        <w:rPr>
          <w:color w:val="434343"/>
          <w:sz w:val="21"/>
          <w:szCs w:val="21"/>
          <w:rtl w:val="0"/>
        </w:rPr>
        <w:t xml:space="preserve">The business owner did their own homework. They went back through their invoices and found the real answer in a few hours: two of the online marketplaces they sold through had not deposited some of the tax they had collected. Because of that, the credit the business owner had claimed did not match what the government's system expected. The mismatch itself was small, about forty five thousand rupees.</w:t>
      </w:r>
    </w:p>
    <w:p w:rsidR="00000000" w:rsidDel="00000000" w:rsidP="00000000" w:rsidRDefault="00000000" w:rsidRPr="00000000" w14:paraId="00000011">
      <w:pPr>
        <w:spacing w:after="240" w:lineRule="auto"/>
        <w:rPr>
          <w:color w:val="434343"/>
          <w:sz w:val="21"/>
          <w:szCs w:val="21"/>
        </w:rPr>
      </w:pPr>
      <w:r w:rsidDel="00000000" w:rsidR="00000000" w:rsidRPr="00000000">
        <w:rPr>
          <w:color w:val="434343"/>
          <w:sz w:val="21"/>
          <w:szCs w:val="21"/>
          <w:rtl w:val="0"/>
        </w:rPr>
        <w:t xml:space="preserve">They asked the department to wait while the marketplaces corrected their filings. The department did not wait. The business owner ended up paying over a lakh rupees, more than double the actual gap, along with a demand for an unofficial payment to move things along faster.</w:t>
      </w:r>
    </w:p>
    <w:p w:rsidR="00000000" w:rsidDel="00000000" w:rsidP="00000000" w:rsidRDefault="00000000" w:rsidRPr="00000000" w14:paraId="00000012">
      <w:pPr>
        <w:spacing w:after="240" w:lineRule="auto"/>
        <w:rPr>
          <w:color w:val="434343"/>
          <w:sz w:val="21"/>
          <w:szCs w:val="21"/>
        </w:rPr>
      </w:pPr>
      <w:r w:rsidDel="00000000" w:rsidR="00000000" w:rsidRPr="00000000">
        <w:rPr>
          <w:color w:val="434343"/>
          <w:sz w:val="21"/>
          <w:szCs w:val="21"/>
          <w:rtl w:val="0"/>
        </w:rPr>
        <w:t xml:space="preserve">Nothing about this business owner's underlying business was wrong. The tax they had collected was real. The goods they sold were real. What broke down was something much simpler: the system flagged a mismatch, gave no clear reason for it, and left the business owner to either fight it alone or pay to make it go away.</w:t>
      </w:r>
    </w:p>
    <w:p w:rsidR="00000000" w:rsidDel="00000000" w:rsidP="00000000" w:rsidRDefault="00000000" w:rsidRPr="00000000" w14:paraId="00000013">
      <w:pPr>
        <w:spacing w:after="240" w:lineRule="auto"/>
        <w:rPr>
          <w:color w:val="434343"/>
          <w:sz w:val="21"/>
          <w:szCs w:val="21"/>
        </w:rPr>
      </w:pPr>
      <w:r w:rsidDel="00000000" w:rsidR="00000000" w:rsidRPr="00000000">
        <w:rPr>
          <w:color w:val="434343"/>
          <w:sz w:val="21"/>
          <w:szCs w:val="21"/>
          <w:rtl w:val="0"/>
        </w:rPr>
        <w:t xml:space="preserve">When we found this story, hundreds of people had reacted to it, and the most agreed with comment was a plain complaint that GST notices in general are confusing and hard to trust. We want to be careful here. That reaction tells us people recognize the feeling of getting a confusing GST notice. It does not by itself prove that thousands of businesses face this exact mismatch every year, and we say more about that limit later in this document.</w:t>
      </w:r>
    </w:p>
    <w:p w:rsidR="00000000" w:rsidDel="00000000" w:rsidP="00000000" w:rsidRDefault="00000000" w:rsidRPr="00000000" w14:paraId="00000014">
      <w:pPr>
        <w:spacing w:after="240" w:lineRule="auto"/>
        <w:rPr>
          <w:color w:val="434343"/>
          <w:sz w:val="21"/>
          <w:szCs w:val="21"/>
        </w:rPr>
      </w:pPr>
      <w:r w:rsidDel="00000000" w:rsidR="00000000" w:rsidRPr="00000000">
        <w:rPr>
          <w:color w:val="434343"/>
          <w:sz w:val="21"/>
          <w:szCs w:val="21"/>
          <w:rtl w:val="0"/>
        </w:rPr>
        <w:t xml:space="preserve">What we can say with confidence is that the mechanism behind this story, a supplier not depositing tax it already collected, is a documented and named cause of credit mismatches, confirmed in the tax department's own guidance. The tax department has even built an automatic system to catch this pattern early, called DRC-01C, before it turns into a large demand like the one in this story. That system is a good idea. But it inherits the same core flaw as the manual notice that hit this business owner: it tells a business owner that something does not add up, without telling them what, or why.</w:t>
      </w:r>
    </w:p>
    <w:p w:rsidR="00000000" w:rsidDel="00000000" w:rsidP="00000000" w:rsidRDefault="00000000" w:rsidRPr="00000000" w14:paraId="00000015">
      <w:pPr>
        <w:pStyle w:val="Heading2"/>
        <w:keepNext w:val="0"/>
        <w:keepLines w:val="0"/>
        <w:pBdr>
          <w:bottom w:color="auto" w:space="5" w:sz="0" w:val="none"/>
        </w:pBdr>
        <w:spacing w:after="240" w:line="300" w:lineRule="auto"/>
        <w:rPr>
          <w:color w:val="434343"/>
          <w:sz w:val="36"/>
          <w:szCs w:val="36"/>
        </w:rPr>
      </w:pPr>
      <w:bookmarkStart w:colFirst="0" w:colLast="0" w:name="_ufz2o15ju6uj" w:id="5"/>
      <w:bookmarkEnd w:id="5"/>
      <w:r w:rsidDel="00000000" w:rsidR="00000000" w:rsidRPr="00000000">
        <w:rPr>
          <w:rtl w:val="0"/>
        </w:rPr>
      </w:r>
    </w:p>
    <w:p w:rsidR="00000000" w:rsidDel="00000000" w:rsidP="00000000" w:rsidRDefault="00000000" w:rsidRPr="00000000" w14:paraId="00000016">
      <w:pPr>
        <w:pStyle w:val="Heading2"/>
        <w:keepNext w:val="0"/>
        <w:keepLines w:val="0"/>
        <w:pBdr>
          <w:bottom w:color="auto" w:space="5" w:sz="0" w:val="none"/>
        </w:pBdr>
        <w:spacing w:after="240" w:line="300" w:lineRule="auto"/>
        <w:rPr>
          <w:color w:val="434343"/>
          <w:sz w:val="36"/>
          <w:szCs w:val="36"/>
        </w:rPr>
      </w:pPr>
      <w:bookmarkStart w:colFirst="0" w:colLast="0" w:name="_ygz9oyz329s5" w:id="6"/>
      <w:bookmarkEnd w:id="6"/>
      <w:r w:rsidDel="00000000" w:rsidR="00000000" w:rsidRPr="00000000">
        <w:rPr>
          <w:color w:val="434343"/>
          <w:sz w:val="36"/>
          <w:szCs w:val="36"/>
          <w:rtl w:val="0"/>
        </w:rPr>
        <w:t xml:space="preserve">How GST Actually Works, in Plain Terms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lineRule="auto"/>
        <w:rPr>
          <w:color w:val="434343"/>
          <w:sz w:val="21"/>
          <w:szCs w:val="21"/>
        </w:rPr>
      </w:pPr>
      <w:r w:rsidDel="00000000" w:rsidR="00000000" w:rsidRPr="00000000">
        <w:rPr>
          <w:color w:val="434343"/>
          <w:sz w:val="21"/>
          <w:szCs w:val="21"/>
          <w:rtl w:val="0"/>
        </w:rPr>
        <w:t xml:space="preserve">To understand why this keeps happening, it helps to understand what GST asks of a business every single month.</w:t>
      </w:r>
    </w:p>
    <w:p w:rsidR="00000000" w:rsidDel="00000000" w:rsidP="00000000" w:rsidRDefault="00000000" w:rsidRPr="00000000" w14:paraId="00000018">
      <w:pPr>
        <w:spacing w:after="240" w:lineRule="auto"/>
        <w:rPr>
          <w:color w:val="434343"/>
          <w:sz w:val="21"/>
          <w:szCs w:val="21"/>
        </w:rPr>
      </w:pPr>
      <w:r w:rsidDel="00000000" w:rsidR="00000000" w:rsidRPr="00000000">
        <w:rPr>
          <w:color w:val="434343"/>
          <w:sz w:val="21"/>
          <w:szCs w:val="21"/>
          <w:rtl w:val="0"/>
        </w:rPr>
        <w:t xml:space="preserve">Every business that sells goods or services has to file two connected reports each month.</w:t>
      </w:r>
    </w:p>
    <w:p w:rsidR="00000000" w:rsidDel="00000000" w:rsidP="00000000" w:rsidRDefault="00000000" w:rsidRPr="00000000" w14:paraId="00000019">
      <w:pPr>
        <w:spacing w:after="240" w:lineRule="auto"/>
        <w:rPr>
          <w:color w:val="434343"/>
          <w:sz w:val="21"/>
          <w:szCs w:val="21"/>
        </w:rPr>
      </w:pPr>
      <w:r w:rsidDel="00000000" w:rsidR="00000000" w:rsidRPr="00000000">
        <w:rPr>
          <w:color w:val="434343"/>
          <w:sz w:val="21"/>
          <w:szCs w:val="21"/>
          <w:rtl w:val="0"/>
        </w:rPr>
        <w:t xml:space="preserve">The first report lists everything the business sold. This becomes the record that tells the government, and every buyer, what tax was charged on each sale.</w:t>
      </w:r>
    </w:p>
    <w:p w:rsidR="00000000" w:rsidDel="00000000" w:rsidP="00000000" w:rsidRDefault="00000000" w:rsidRPr="00000000" w14:paraId="0000001A">
      <w:pPr>
        <w:spacing w:after="240" w:lineRule="auto"/>
        <w:rPr>
          <w:color w:val="434343"/>
          <w:sz w:val="21"/>
          <w:szCs w:val="21"/>
        </w:rPr>
      </w:pPr>
      <w:r w:rsidDel="00000000" w:rsidR="00000000" w:rsidRPr="00000000">
        <w:rPr>
          <w:color w:val="434343"/>
          <w:sz w:val="21"/>
          <w:szCs w:val="21"/>
          <w:rtl w:val="0"/>
        </w:rPr>
        <w:t xml:space="preserve">The second report is where a business claims credit for the tax it already paid to its own suppliers, so that tax is not paid twice on the same goods as they move through the supply chain. This is called input tax credit.</w:t>
      </w:r>
    </w:p>
    <w:p w:rsidR="00000000" w:rsidDel="00000000" w:rsidP="00000000" w:rsidRDefault="00000000" w:rsidRPr="00000000" w14:paraId="0000001B">
      <w:pPr>
        <w:spacing w:after="240" w:lineRule="auto"/>
        <w:rPr>
          <w:color w:val="434343"/>
          <w:sz w:val="21"/>
          <w:szCs w:val="21"/>
        </w:rPr>
      </w:pPr>
      <w:r w:rsidDel="00000000" w:rsidR="00000000" w:rsidRPr="00000000">
        <w:rPr>
          <w:color w:val="434343"/>
          <w:sz w:val="21"/>
          <w:szCs w:val="21"/>
          <w:rtl w:val="0"/>
        </w:rPr>
        <w:t xml:space="preserve">The system is supposed to check these two reports against each other automatically, because if a supplier never actually deposits the tax they collected, the credit downstream should not be allowed. In practice, this check does not happen at the moment of filing. It happens later, sometimes months or years later, in the form of a notice.</w:t>
      </w:r>
    </w:p>
    <w:p w:rsidR="00000000" w:rsidDel="00000000" w:rsidP="00000000" w:rsidRDefault="00000000" w:rsidRPr="00000000" w14:paraId="0000001C">
      <w:pPr>
        <w:spacing w:after="240" w:lineRule="auto"/>
        <w:rPr>
          <w:color w:val="434343"/>
          <w:sz w:val="21"/>
          <w:szCs w:val="21"/>
        </w:rPr>
      </w:pPr>
      <w:r w:rsidDel="00000000" w:rsidR="00000000" w:rsidRPr="00000000">
        <w:rPr>
          <w:color w:val="434343"/>
          <w:sz w:val="21"/>
          <w:szCs w:val="21"/>
          <w:rtl w:val="0"/>
        </w:rPr>
        <w:t xml:space="preserve">By the time that notice arrives, a business owner is looking at a single number, the size of the gap, with no explanation of which supplier caused it, which invoice is involved, or what the business owner is supposed to do next. To find that out, they have to search through several separate reports on the tax portal that do not talk to each other, and try to manually match one number to one invoice among potentially hundreds.</w:t>
      </w:r>
    </w:p>
    <w:p w:rsidR="00000000" w:rsidDel="00000000" w:rsidP="00000000" w:rsidRDefault="00000000" w:rsidRPr="00000000" w14:paraId="0000001D">
      <w:pPr>
        <w:spacing w:after="240" w:lineRule="auto"/>
        <w:rPr>
          <w:color w:val="434343"/>
          <w:sz w:val="21"/>
          <w:szCs w:val="21"/>
        </w:rPr>
      </w:pPr>
      <w:r w:rsidDel="00000000" w:rsidR="00000000" w:rsidRPr="00000000">
        <w:rPr>
          <w:color w:val="434343"/>
          <w:sz w:val="21"/>
          <w:szCs w:val="21"/>
          <w:rtl w:val="0"/>
        </w:rPr>
        <w:t xml:space="preserve">Most business owners cannot do this alone. They are not trained in tax law, and they are usually running a shop, a small manufacturing unit, or a trading business, not a finance department. So they turn to a tax professional, and pay for help understanding a notice that the system itself generated, using data the system itself already had.</w:t>
      </w:r>
    </w:p>
    <w:p w:rsidR="00000000" w:rsidDel="00000000" w:rsidP="00000000" w:rsidRDefault="00000000" w:rsidRPr="00000000" w14:paraId="0000001E">
      <w:pPr>
        <w:pStyle w:val="Heading2"/>
        <w:keepNext w:val="0"/>
        <w:keepLines w:val="0"/>
        <w:pBdr>
          <w:bottom w:color="auto" w:space="5" w:sz="0" w:val="none"/>
        </w:pBdr>
        <w:spacing w:after="240" w:line="300" w:lineRule="auto"/>
        <w:rPr>
          <w:color w:val="434343"/>
          <w:sz w:val="36"/>
          <w:szCs w:val="36"/>
        </w:rPr>
      </w:pPr>
      <w:bookmarkStart w:colFirst="0" w:colLast="0" w:name="_rjsffiqurk53" w:id="7"/>
      <w:bookmarkEnd w:id="7"/>
      <w:r w:rsidDel="00000000" w:rsidR="00000000" w:rsidRPr="00000000">
        <w:rPr>
          <w:color w:val="434343"/>
          <w:sz w:val="36"/>
          <w:szCs w:val="36"/>
          <w:rtl w:val="0"/>
        </w:rPr>
        <w:t xml:space="preserve">Who Carries This Problem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lineRule="auto"/>
        <w:rPr>
          <w:color w:val="434343"/>
          <w:sz w:val="21"/>
          <w:szCs w:val="21"/>
        </w:rPr>
      </w:pPr>
      <w:r w:rsidDel="00000000" w:rsidR="00000000" w:rsidRPr="00000000">
        <w:rPr>
          <w:color w:val="434343"/>
          <w:sz w:val="21"/>
          <w:szCs w:val="21"/>
          <w:rtl w:val="0"/>
        </w:rPr>
        <w:t xml:space="preserve">The person who receives the notice, and who is legally responsible for it, is the business owner. It is their name on the notice, their bank account at risk, and their business that stops functioning properly if they do not respond within the given window.</w:t>
      </w:r>
    </w:p>
    <w:p w:rsidR="00000000" w:rsidDel="00000000" w:rsidP="00000000" w:rsidRDefault="00000000" w:rsidRPr="00000000" w14:paraId="00000020">
      <w:pPr>
        <w:spacing w:after="240" w:lineRule="auto"/>
        <w:rPr>
          <w:color w:val="434343"/>
          <w:sz w:val="21"/>
          <w:szCs w:val="21"/>
        </w:rPr>
      </w:pPr>
      <w:r w:rsidDel="00000000" w:rsidR="00000000" w:rsidRPr="00000000">
        <w:rPr>
          <w:color w:val="434343"/>
          <w:sz w:val="21"/>
          <w:szCs w:val="21"/>
          <w:rtl w:val="0"/>
        </w:rPr>
        <w:t xml:space="preserve">But the person who actually does the detective work today is usually someone else, most often a tax professional the business owner has to pay. This creates a strange gap. The person who feels the fear and urgency of the notice is often not equipped to read it. The person equipped to read it did not receive it, and has to be brought in and paid, sometimes urgently, sometimes at a price the business owner did not plan for.</w:t>
      </w:r>
    </w:p>
    <w:p w:rsidR="00000000" w:rsidDel="00000000" w:rsidP="00000000" w:rsidRDefault="00000000" w:rsidRPr="00000000" w14:paraId="00000021">
      <w:pPr>
        <w:spacing w:after="240" w:lineRule="auto"/>
        <w:rPr>
          <w:color w:val="434343"/>
          <w:sz w:val="21"/>
          <w:szCs w:val="21"/>
        </w:rPr>
      </w:pPr>
      <w:r w:rsidDel="00000000" w:rsidR="00000000" w:rsidRPr="00000000">
        <w:rPr>
          <w:color w:val="434343"/>
          <w:sz w:val="21"/>
          <w:szCs w:val="21"/>
          <w:rtl w:val="0"/>
        </w:rPr>
        <w:t xml:space="preserve">This is the shape of the problem: a system that generates a warning in a language only a trained professional can read, handed to the one person who is not trained to read it, with a short window to respond correctly.</w:t>
      </w:r>
    </w:p>
    <w:p w:rsidR="00000000" w:rsidDel="00000000" w:rsidP="00000000" w:rsidRDefault="00000000" w:rsidRPr="00000000" w14:paraId="00000022">
      <w:pPr>
        <w:pStyle w:val="Heading2"/>
        <w:keepNext w:val="0"/>
        <w:keepLines w:val="0"/>
        <w:pBdr>
          <w:bottom w:color="auto" w:space="5" w:sz="0" w:val="none"/>
        </w:pBdr>
        <w:spacing w:after="240" w:line="300" w:lineRule="auto"/>
        <w:rPr>
          <w:color w:val="434343"/>
          <w:sz w:val="36"/>
          <w:szCs w:val="36"/>
        </w:rPr>
      </w:pPr>
      <w:bookmarkStart w:colFirst="0" w:colLast="0" w:name="_vdr6asvmci4s" w:id="8"/>
      <w:bookmarkEnd w:id="8"/>
      <w:r w:rsidDel="00000000" w:rsidR="00000000" w:rsidRPr="00000000">
        <w:rPr>
          <w:color w:val="434343"/>
          <w:sz w:val="36"/>
          <w:szCs w:val="36"/>
          <w:rtl w:val="0"/>
        </w:rPr>
        <w:t xml:space="preserve">Why These Mismatches Happen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lineRule="auto"/>
        <w:rPr>
          <w:color w:val="434343"/>
          <w:sz w:val="21"/>
          <w:szCs w:val="21"/>
        </w:rPr>
      </w:pPr>
      <w:r w:rsidDel="00000000" w:rsidR="00000000" w:rsidRPr="00000000">
        <w:rPr>
          <w:color w:val="434343"/>
          <w:sz w:val="21"/>
          <w:szCs w:val="21"/>
          <w:rtl w:val="0"/>
        </w:rPr>
        <w:t xml:space="preserve">We looked seriously at the different reasons these mismatches happen, since not every case has the same root cause. A supplier might simply file late. An invoice might sit unconfirmed in the newer invoice review screen the tax department introduced. A supplier might wrongly mark a business sale as a sale to an individual, which hides it from the buyer's records entirely. Two suppliers might disagree on which state a sale belongs to. A business might claim credit on something that was never really a business expense at all, like a personal purchase run through a business account, which the law does not allow.</w:t>
      </w:r>
    </w:p>
    <w:p w:rsidR="00000000" w:rsidDel="00000000" w:rsidP="00000000" w:rsidRDefault="00000000" w:rsidRPr="00000000" w14:paraId="00000024">
      <w:pPr>
        <w:pStyle w:val="Heading2"/>
        <w:keepNext w:val="0"/>
        <w:keepLines w:val="0"/>
        <w:pBdr>
          <w:bottom w:color="auto" w:space="5" w:sz="0" w:val="none"/>
        </w:pBdr>
        <w:spacing w:after="240" w:line="300" w:lineRule="auto"/>
        <w:rPr>
          <w:color w:val="434343"/>
          <w:sz w:val="36"/>
          <w:szCs w:val="36"/>
        </w:rPr>
      </w:pPr>
      <w:bookmarkStart w:colFirst="0" w:colLast="0" w:name="_75mmynkgj4aa" w:id="9"/>
      <w:bookmarkEnd w:id="9"/>
      <w:r w:rsidDel="00000000" w:rsidR="00000000" w:rsidRPr="00000000">
        <w:rPr>
          <w:color w:val="434343"/>
          <w:sz w:val="36"/>
          <w:szCs w:val="36"/>
          <w:rtl w:val="0"/>
        </w:rPr>
        <w:t xml:space="preserve">What Already Exists in the Market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lineRule="auto"/>
        <w:rPr>
          <w:color w:val="434343"/>
          <w:sz w:val="21"/>
          <w:szCs w:val="21"/>
        </w:rPr>
      </w:pPr>
      <w:r w:rsidDel="00000000" w:rsidR="00000000" w:rsidRPr="00000000">
        <w:rPr>
          <w:color w:val="434343"/>
          <w:sz w:val="21"/>
          <w:szCs w:val="21"/>
          <w:rtl w:val="0"/>
        </w:rPr>
        <w:t xml:space="preserve">Tools that help with GST credit mismatches do already exist. We looked closely at a set of them, from small independent tools to ones distributed through the national body that represents chartered accountants. What we found was a consistent pattern. Every serious tool we found is built to save a professional time, not to explain a mismatch to the person who actually received the notice. None of them take the extra step of turning a mismatch into a plain explanation that a business owner without financial training could read and act on immediately. That gap, between a tool built for professionals and a tool built for the person the notice is actually addressed to, is where we see room to build something new.</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4.9523414836308"/>
        <w:gridCol w:w="2018.864484044758"/>
        <w:gridCol w:w="1736.8172399502696"/>
        <w:gridCol w:w="3354.8777455449654"/>
        <w:tblGridChange w:id="0">
          <w:tblGrid>
            <w:gridCol w:w="1914.9523414836308"/>
            <w:gridCol w:w="2018.864484044758"/>
            <w:gridCol w:w="1736.8172399502696"/>
            <w:gridCol w:w="3354.8777455449654"/>
          </w:tblGrid>
        </w:tblGridChange>
      </w:tblGrid>
      <w:tr>
        <w:trPr>
          <w:cantSplit w:val="0"/>
          <w:trHeight w:val="660" w:hRule="atLeast"/>
          <w:tblHeader w:val="0"/>
        </w:trPr>
        <w:tc>
          <w:tcPr>
            <w:tcBorders>
              <w:top w:color="000000" w:space="0" w:sz="0" w:val="nil"/>
              <w:left w:color="000000" w:space="0" w:sz="0" w:val="nil"/>
              <w:bottom w:color="000000" w:space="0" w:sz="4"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spacing w:after="160" w:lineRule="auto"/>
              <w:rPr>
                <w:color w:val="434343"/>
                <w:sz w:val="21"/>
                <w:szCs w:val="21"/>
              </w:rPr>
            </w:pPr>
            <w:r w:rsidDel="00000000" w:rsidR="00000000" w:rsidRPr="00000000">
              <w:rPr>
                <w:b w:val="1"/>
                <w:bCs w:val="1"/>
                <w:color w:val="434343"/>
                <w:sz w:val="21"/>
                <w:szCs w:val="21"/>
                <w:rtl w:val="0"/>
              </w:rPr>
              <w:t xml:space="preserve">Type of tool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spacing w:after="160" w:lineRule="auto"/>
              <w:rPr>
                <w:color w:val="434343"/>
                <w:sz w:val="21"/>
                <w:szCs w:val="21"/>
              </w:rPr>
            </w:pPr>
            <w:r w:rsidDel="00000000" w:rsidR="00000000" w:rsidRPr="00000000">
              <w:rPr>
                <w:b w:val="1"/>
                <w:bCs w:val="1"/>
                <w:color w:val="434343"/>
                <w:sz w:val="21"/>
                <w:szCs w:val="21"/>
                <w:rtl w:val="0"/>
              </w:rPr>
              <w:t xml:space="preserve">Example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spacing w:after="160" w:lineRule="auto"/>
              <w:rPr>
                <w:color w:val="434343"/>
                <w:sz w:val="21"/>
                <w:szCs w:val="21"/>
              </w:rPr>
            </w:pPr>
            <w:r w:rsidDel="00000000" w:rsidR="00000000" w:rsidRPr="00000000">
              <w:rPr>
                <w:b w:val="1"/>
                <w:bCs w:val="1"/>
                <w:color w:val="434343"/>
                <w:sz w:val="21"/>
                <w:szCs w:val="21"/>
                <w:rtl w:val="0"/>
              </w:rPr>
              <w:t xml:space="preserve">Who it is built for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spacing w:after="160" w:lineRule="auto"/>
              <w:rPr>
                <w:color w:val="434343"/>
                <w:sz w:val="21"/>
                <w:szCs w:val="21"/>
              </w:rPr>
            </w:pPr>
            <w:r w:rsidDel="00000000" w:rsidR="00000000" w:rsidRPr="00000000">
              <w:rPr>
                <w:b w:val="1"/>
                <w:bCs w:val="1"/>
                <w:color w:val="434343"/>
                <w:sz w:val="21"/>
                <w:szCs w:val="21"/>
                <w:rtl w:val="0"/>
              </w:rPr>
              <w:t xml:space="preserve">What it actually does</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spacing w:after="160" w:lineRule="auto"/>
              <w:rPr>
                <w:color w:val="434343"/>
                <w:sz w:val="21"/>
                <w:szCs w:val="21"/>
              </w:rPr>
            </w:pPr>
            <w:r w:rsidDel="00000000" w:rsidR="00000000" w:rsidRPr="00000000">
              <w:rPr>
                <w:color w:val="434343"/>
                <w:sz w:val="21"/>
                <w:szCs w:val="21"/>
                <w:rtl w:val="0"/>
              </w:rPr>
              <w:t xml:space="preserve">Reconciliation software sold through accountant networks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spacing w:after="160" w:lineRule="auto"/>
              <w:rPr>
                <w:color w:val="434343"/>
                <w:sz w:val="21"/>
                <w:szCs w:val="21"/>
              </w:rPr>
            </w:pPr>
            <w:r w:rsidDel="00000000" w:rsidR="00000000" w:rsidRPr="00000000">
              <w:rPr>
                <w:color w:val="434343"/>
                <w:sz w:val="21"/>
                <w:szCs w:val="21"/>
                <w:rtl w:val="0"/>
              </w:rPr>
              <w:t xml:space="preserve">Speqta GST, distributed at a discount through the chartered accountants' own national body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spacing w:after="160" w:lineRule="auto"/>
              <w:rPr>
                <w:color w:val="434343"/>
                <w:sz w:val="21"/>
                <w:szCs w:val="21"/>
              </w:rPr>
            </w:pPr>
            <w:r w:rsidDel="00000000" w:rsidR="00000000" w:rsidRPr="00000000">
              <w:rPr>
                <w:color w:val="434343"/>
                <w:sz w:val="21"/>
                <w:szCs w:val="21"/>
                <w:rtl w:val="0"/>
              </w:rPr>
              <w:t xml:space="preserve">Chartered accountants managing many clients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spacing w:after="160" w:lineRule="auto"/>
              <w:rPr>
                <w:color w:val="434343"/>
                <w:sz w:val="21"/>
                <w:szCs w:val="21"/>
              </w:rPr>
            </w:pPr>
            <w:r w:rsidDel="00000000" w:rsidR="00000000" w:rsidRPr="00000000">
              <w:rPr>
                <w:color w:val="434343"/>
                <w:sz w:val="21"/>
                <w:szCs w:val="21"/>
                <w:rtl w:val="0"/>
              </w:rPr>
              <w:t xml:space="preserve">Downloads and matches large amounts of data in one click, so the accountant does not have to click through the tax portal manually</w:t>
            </w:r>
          </w:p>
        </w:tc>
      </w:tr>
      <w:tr>
        <w:trPr>
          <w:cantSplit w:val="0"/>
          <w:trHeight w:val="1170" w:hRule="atLeast"/>
          <w:tblHeader w:val="0"/>
        </w:trPr>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spacing w:after="160" w:lineRule="auto"/>
              <w:rPr>
                <w:color w:val="434343"/>
                <w:sz w:val="21"/>
                <w:szCs w:val="21"/>
              </w:rPr>
            </w:pPr>
            <w:r w:rsidDel="00000000" w:rsidR="00000000" w:rsidRPr="00000000">
              <w:rPr>
                <w:color w:val="434343"/>
                <w:sz w:val="21"/>
                <w:szCs w:val="21"/>
                <w:rtl w:val="0"/>
              </w:rPr>
              <w:t xml:space="preserve">Enterprise tax software</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spacing w:after="160" w:lineRule="auto"/>
              <w:rPr>
                <w:color w:val="434343"/>
                <w:sz w:val="21"/>
                <w:szCs w:val="21"/>
              </w:rPr>
            </w:pPr>
            <w:r w:rsidDel="00000000" w:rsidR="00000000" w:rsidRPr="00000000">
              <w:rPr>
                <w:color w:val="434343"/>
                <w:sz w:val="21"/>
                <w:szCs w:val="21"/>
                <w:rtl w:val="0"/>
              </w:rPr>
              <w:t xml:space="preserve">ClearTax, IRIS, GSTHero, GSTZen, Masters India</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rPr>
                <w:color w:val="434343"/>
                <w:sz w:val="21"/>
                <w:szCs w:val="21"/>
              </w:rPr>
            </w:pPr>
            <w:r w:rsidDel="00000000" w:rsidR="00000000" w:rsidRPr="00000000">
              <w:rPr>
                <w:color w:val="434343"/>
                <w:sz w:val="21"/>
                <w:szCs w:val="21"/>
                <w:rtl w:val="0"/>
              </w:rPr>
              <w:t xml:space="preserve">Larger businesses with their own tax teams</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spacing w:after="160" w:lineRule="auto"/>
              <w:rPr>
                <w:color w:val="434343"/>
                <w:sz w:val="21"/>
                <w:szCs w:val="21"/>
              </w:rPr>
            </w:pPr>
            <w:r w:rsidDel="00000000" w:rsidR="00000000" w:rsidRPr="00000000">
              <w:rPr>
                <w:color w:val="434343"/>
                <w:sz w:val="21"/>
                <w:szCs w:val="21"/>
                <w:rtl w:val="0"/>
              </w:rPr>
              <w:t xml:space="preserve">Produces a dashboard of matched, unmatched, and missing entries</w:t>
            </w:r>
          </w:p>
        </w:tc>
      </w:tr>
      <w:tr>
        <w:trPr>
          <w:cantSplit w:val="0"/>
          <w:trHeight w:val="1680" w:hRule="atLeast"/>
          <w:tblHeader w:val="0"/>
        </w:trPr>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rPr>
                <w:color w:val="434343"/>
                <w:sz w:val="21"/>
                <w:szCs w:val="21"/>
              </w:rPr>
            </w:pPr>
            <w:r w:rsidDel="00000000" w:rsidR="00000000" w:rsidRPr="00000000">
              <w:rPr>
                <w:color w:val="434343"/>
                <w:sz w:val="21"/>
                <w:szCs w:val="21"/>
                <w:rtl w:val="0"/>
              </w:rPr>
              <w:t xml:space="preserve">One newer AI based audit tool</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spacing w:after="160" w:lineRule="auto"/>
              <w:rPr>
                <w:color w:val="434343"/>
                <w:sz w:val="21"/>
                <w:szCs w:val="21"/>
              </w:rPr>
            </w:pPr>
            <w:r w:rsidDel="00000000" w:rsidR="00000000" w:rsidRPr="00000000">
              <w:rPr>
                <w:color w:val="434343"/>
                <w:sz w:val="21"/>
                <w:szCs w:val="21"/>
                <w:rtl w:val="0"/>
              </w:rPr>
              <w:t xml:space="preserve">CORAA</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spacing w:after="160" w:lineRule="auto"/>
              <w:rPr>
                <w:color w:val="434343"/>
                <w:sz w:val="21"/>
                <w:szCs w:val="21"/>
              </w:rPr>
            </w:pPr>
            <w:r w:rsidDel="00000000" w:rsidR="00000000" w:rsidRPr="00000000">
              <w:rPr>
                <w:color w:val="434343"/>
                <w:sz w:val="21"/>
                <w:szCs w:val="21"/>
                <w:rtl w:val="0"/>
              </w:rPr>
              <w:t xml:space="preserve">Accounting and audit firms</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spacing w:after="160" w:lineRule="auto"/>
              <w:rPr>
                <w:color w:val="434343"/>
                <w:sz w:val="21"/>
                <w:szCs w:val="21"/>
              </w:rPr>
            </w:pPr>
            <w:r w:rsidDel="00000000" w:rsidR="00000000" w:rsidRPr="00000000">
              <w:rPr>
                <w:color w:val="434343"/>
                <w:sz w:val="21"/>
                <w:szCs w:val="21"/>
                <w:rtl w:val="0"/>
              </w:rPr>
              <w:t xml:space="preserve">Sorts mismatches into categories, such as timing issues or ineligible claims, but writes its output in formal audit language meant for a professional reader</w:t>
            </w:r>
          </w:p>
        </w:tc>
      </w:tr>
      <w:tr>
        <w:trPr>
          <w:cantSplit w:val="0"/>
          <w:trHeight w:val="1425" w:hRule="atLeast"/>
          <w:tblHeader w:val="0"/>
        </w:trPr>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spacing w:after="160" w:lineRule="auto"/>
              <w:rPr>
                <w:color w:val="434343"/>
                <w:sz w:val="21"/>
                <w:szCs w:val="21"/>
              </w:rPr>
            </w:pPr>
            <w:r w:rsidDel="00000000" w:rsidR="00000000" w:rsidRPr="00000000">
              <w:rPr>
                <w:color w:val="434343"/>
                <w:sz w:val="21"/>
                <w:szCs w:val="21"/>
                <w:rtl w:val="0"/>
              </w:rPr>
              <w:t xml:space="preserve">Free business accounting apps</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spacing w:after="160" w:lineRule="auto"/>
              <w:rPr>
                <w:color w:val="434343"/>
                <w:sz w:val="21"/>
                <w:szCs w:val="21"/>
              </w:rPr>
            </w:pPr>
            <w:r w:rsidDel="00000000" w:rsidR="00000000" w:rsidRPr="00000000">
              <w:rPr>
                <w:color w:val="434343"/>
                <w:sz w:val="21"/>
                <w:szCs w:val="21"/>
                <w:rtl w:val="0"/>
              </w:rPr>
              <w:t xml:space="preserve">Vyapar</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spacing w:after="160" w:lineRule="auto"/>
              <w:rPr>
                <w:color w:val="434343"/>
                <w:sz w:val="21"/>
                <w:szCs w:val="21"/>
              </w:rPr>
            </w:pPr>
            <w:r w:rsidDel="00000000" w:rsidR="00000000" w:rsidRPr="00000000">
              <w:rPr>
                <w:color w:val="434343"/>
                <w:sz w:val="21"/>
                <w:szCs w:val="21"/>
                <w:rtl w:val="0"/>
              </w:rPr>
              <w:t xml:space="preserve">Small business owners directly</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spacing w:after="160" w:lineRule="auto"/>
              <w:rPr>
                <w:color w:val="434343"/>
                <w:sz w:val="21"/>
                <w:szCs w:val="21"/>
              </w:rPr>
            </w:pPr>
            <w:r w:rsidDel="00000000" w:rsidR="00000000" w:rsidRPr="00000000">
              <w:rPr>
                <w:color w:val="434343"/>
                <w:sz w:val="21"/>
                <w:szCs w:val="21"/>
                <w:rtl w:val="0"/>
              </w:rPr>
              <w:t xml:space="preserve">Offer basic reconciliation as one small feature inside a much larger billing tool, without focusing on this specific problem</w:t>
            </w:r>
          </w:p>
        </w:tc>
      </w:tr>
      <w:tr>
        <w:trPr>
          <w:cantSplit w:val="0"/>
          <w:trHeight w:val="2940" w:hRule="atLeast"/>
          <w:tblHeader w:val="0"/>
        </w:trPr>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spacing w:after="160" w:lineRule="auto"/>
              <w:rPr>
                <w:color w:val="434343"/>
                <w:sz w:val="21"/>
                <w:szCs w:val="21"/>
              </w:rPr>
            </w:pPr>
            <w:r w:rsidDel="00000000" w:rsidR="00000000" w:rsidRPr="00000000">
              <w:rPr>
                <w:color w:val="434343"/>
                <w:sz w:val="21"/>
                <w:szCs w:val="21"/>
                <w:rtl w:val="0"/>
              </w:rPr>
              <w:t xml:space="preserve">Free, open source business software with an added GST tool</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spacing w:after="160" w:lineRule="auto"/>
              <w:rPr>
                <w:color w:val="434343"/>
                <w:sz w:val="21"/>
                <w:szCs w:val="21"/>
              </w:rPr>
            </w:pPr>
            <w:r w:rsidDel="00000000" w:rsidR="00000000" w:rsidRPr="00000000">
              <w:rPr>
                <w:color w:val="434343"/>
                <w:sz w:val="21"/>
                <w:szCs w:val="21"/>
                <w:rtl w:val="0"/>
              </w:rPr>
              <w:t xml:space="preserve">ERPNext, using a separate add on built for Indian tax rules</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spacing w:after="160" w:lineRule="auto"/>
              <w:rPr>
                <w:color w:val="434343"/>
                <w:sz w:val="21"/>
                <w:szCs w:val="21"/>
              </w:rPr>
            </w:pPr>
            <w:r w:rsidDel="00000000" w:rsidR="00000000" w:rsidRPr="00000000">
              <w:rPr>
                <w:color w:val="434343"/>
                <w:sz w:val="21"/>
                <w:szCs w:val="21"/>
                <w:rtl w:val="0"/>
              </w:rPr>
              <w:t xml:space="preserve">Businesses with someone technical enough to set it up</w:t>
            </w:r>
          </w:p>
        </w:tc>
        <w:tc>
          <w:tcPr>
            <w:tcBorders>
              <w:top w:color="000000" w:space="0" w:sz="4"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spacing w:after="160" w:lineRule="auto"/>
              <w:rPr>
                <w:color w:val="434343"/>
                <w:sz w:val="21"/>
                <w:szCs w:val="21"/>
              </w:rPr>
            </w:pPr>
            <w:r w:rsidDel="00000000" w:rsidR="00000000" w:rsidRPr="00000000">
              <w:rPr>
                <w:color w:val="434343"/>
                <w:sz w:val="21"/>
                <w:szCs w:val="21"/>
                <w:rtl w:val="0"/>
              </w:rPr>
              <w:t xml:space="preserve">Can pull the government's data automatically once configured, and produces a detailed matching report, but the report still speaks in accounting terms, matched entries, unmatched entries, PAN level detail, meant to be shared with a supplier or an accountant, not read directly by the business owner</w:t>
            </w:r>
          </w:p>
        </w:tc>
      </w:tr>
    </w:tbl>
    <w:p w:rsidR="00000000" w:rsidDel="00000000" w:rsidP="00000000" w:rsidRDefault="00000000" w:rsidRPr="00000000" w14:paraId="0000003E">
      <w:pPr>
        <w:pStyle w:val="Heading2"/>
        <w:keepNext w:val="0"/>
        <w:keepLines w:val="0"/>
        <w:pBdr>
          <w:bottom w:color="auto" w:space="5" w:sz="0" w:val="none"/>
        </w:pBdr>
        <w:spacing w:after="240" w:line="300" w:lineRule="auto"/>
        <w:rPr>
          <w:color w:val="bbbebf"/>
          <w:sz w:val="51"/>
          <w:szCs w:val="51"/>
        </w:rPr>
      </w:pPr>
      <w:bookmarkStart w:colFirst="0" w:colLast="0" w:name="_ovd6cg39jry" w:id="10"/>
      <w:bookmarkEnd w:id="10"/>
      <w:r w:rsidDel="00000000" w:rsidR="00000000" w:rsidRPr="00000000">
        <w:rPr>
          <w:color w:val="434343"/>
          <w:sz w:val="36"/>
          <w:szCs w:val="36"/>
          <w:rtl w:val="0"/>
        </w:rPr>
        <w:t xml:space="preserve">Why Not Just Use What Already Exists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lineRule="auto"/>
        <w:rPr>
          <w:color w:val="434343"/>
          <w:sz w:val="21"/>
          <w:szCs w:val="21"/>
        </w:rPr>
      </w:pPr>
      <w:r w:rsidDel="00000000" w:rsidR="00000000" w:rsidRPr="00000000">
        <w:rPr>
          <w:color w:val="434343"/>
          <w:sz w:val="21"/>
          <w:szCs w:val="21"/>
          <w:rtl w:val="0"/>
        </w:rPr>
        <w:t xml:space="preserve">Someone reading this far might reasonably ask three questions. Why can the business owner not just use one of the tools above. Why can they not just go get one of these tools if they do not already have it. And why is the free government portal itself, which already holds all this data, not enough on its own. Each question deserves a real answer.</w:t>
      </w:r>
    </w:p>
    <w:p w:rsidR="00000000" w:rsidDel="00000000" w:rsidP="00000000" w:rsidRDefault="00000000" w:rsidRPr="00000000" w14:paraId="00000040">
      <w:pPr>
        <w:spacing w:after="240" w:lineRule="auto"/>
        <w:rPr>
          <w:color w:val="434343"/>
          <w:sz w:val="21"/>
          <w:szCs w:val="21"/>
        </w:rPr>
      </w:pPr>
      <w:r w:rsidDel="00000000" w:rsidR="00000000" w:rsidRPr="00000000">
        <w:rPr>
          <w:color w:val="434343"/>
          <w:sz w:val="21"/>
          <w:szCs w:val="21"/>
          <w:rtl w:val="0"/>
        </w:rPr>
        <w:t xml:space="preserve">The first question is about language. Every tool we found, paid or free, speaks in the language of accounting. It shows matched entries, unmatched entries, and technical categories. None of them turn that into a plain sentence a business owner without financial training could read and immediately understand.</w:t>
      </w:r>
    </w:p>
    <w:p w:rsidR="00000000" w:rsidDel="00000000" w:rsidP="00000000" w:rsidRDefault="00000000" w:rsidRPr="00000000" w14:paraId="00000041">
      <w:pPr>
        <w:spacing w:after="240" w:lineRule="auto"/>
        <w:rPr>
          <w:color w:val="434343"/>
          <w:sz w:val="21"/>
          <w:szCs w:val="21"/>
        </w:rPr>
      </w:pPr>
      <w:r w:rsidDel="00000000" w:rsidR="00000000" w:rsidRPr="00000000">
        <w:rPr>
          <w:color w:val="434343"/>
          <w:sz w:val="21"/>
          <w:szCs w:val="21"/>
          <w:rtl w:val="0"/>
        </w:rPr>
        <w:t xml:space="preserve">The second question is about access. Even a business owner willing to pay, or willing to learn, runs into a second wall. The paid tools cost money, sometimes ongoing money, and are usually sold to accountants managing many clients, not to a single small business. The free and open tools remove the cost, but they still need someone technical to install and configure them correctly. Either way, a real barrier stands between the average business owner and any of these tools, separate from the language problem above.</w:t>
      </w:r>
    </w:p>
    <w:p w:rsidR="00000000" w:rsidDel="00000000" w:rsidP="00000000" w:rsidRDefault="00000000" w:rsidRPr="00000000" w14:paraId="00000042">
      <w:pPr>
        <w:spacing w:after="240" w:lineRule="auto"/>
        <w:rPr>
          <w:color w:val="434343"/>
          <w:sz w:val="21"/>
          <w:szCs w:val="21"/>
        </w:rPr>
      </w:pPr>
      <w:r w:rsidDel="00000000" w:rsidR="00000000" w:rsidRPr="00000000">
        <w:rPr>
          <w:color w:val="434343"/>
          <w:sz w:val="21"/>
          <w:szCs w:val="21"/>
          <w:rtl w:val="0"/>
        </w:rPr>
        <w:t xml:space="preserve">The third question is the sharpest one, and the most important to answer honestly. The government's own GST portal already holds every piece of data needed. The sales report, the purchase credit report, the invoice review screen, all of it sits there for free, with no company or software in between. So why is that not enough by itself.</w:t>
      </w:r>
    </w:p>
    <w:p w:rsidR="00000000" w:rsidDel="00000000" w:rsidP="00000000" w:rsidRDefault="00000000" w:rsidRPr="00000000" w14:paraId="00000043">
      <w:pPr>
        <w:spacing w:after="240" w:lineRule="auto"/>
        <w:rPr>
          <w:color w:val="434343"/>
          <w:sz w:val="21"/>
          <w:szCs w:val="21"/>
        </w:rPr>
      </w:pPr>
      <w:r w:rsidDel="00000000" w:rsidR="00000000" w:rsidRPr="00000000">
        <w:rPr>
          <w:color w:val="434343"/>
          <w:sz w:val="21"/>
          <w:szCs w:val="21"/>
          <w:rtl w:val="0"/>
        </w:rPr>
        <w:t xml:space="preserve">Because the portal only tells a business owner that a number does not match. It was never built to tell them why. The notice itself asks the business owner to give a reason for the mismatch, which means the system already assumes they know the answer before they even open the form. Finding that answer today means opening several separate screens that do not talk to each other, and manually tracing one number back to one invoice, exactly what the business owner in our opening story had to do herself, by hand, over several hours, with no help from the portal at all.</w:t>
      </w:r>
    </w:p>
    <w:p w:rsidR="00000000" w:rsidDel="00000000" w:rsidP="00000000" w:rsidRDefault="00000000" w:rsidRPr="00000000" w14:paraId="00000044">
      <w:pPr>
        <w:spacing w:after="240" w:lineRule="auto"/>
        <w:rPr>
          <w:color w:val="434343"/>
          <w:sz w:val="21"/>
          <w:szCs w:val="21"/>
        </w:rPr>
      </w:pPr>
      <w:r w:rsidDel="00000000" w:rsidR="00000000" w:rsidRPr="00000000">
        <w:rPr>
          <w:color w:val="434343"/>
          <w:sz w:val="21"/>
          <w:szCs w:val="21"/>
          <w:rtl w:val="0"/>
        </w:rPr>
        <w:t xml:space="preserve">So the honest answer to all three questions is the same. The data already exists. The tools that exist today move that data around faster, for people already trained to read it. What does not exist, anywhere, in the portal or in any tool built on top of it, is something that turns that data into a plain answer for one business's specific situation. That is not a small missing feature. It is the actual problem this document is about.</w:t>
      </w:r>
    </w:p>
    <w:p w:rsidR="00000000" w:rsidDel="00000000" w:rsidP="00000000" w:rsidRDefault="00000000" w:rsidRPr="00000000" w14:paraId="00000045">
      <w:pPr>
        <w:spacing w:after="240" w:lineRule="auto"/>
        <w:rPr>
          <w:color w:val="434343"/>
          <w:sz w:val="21"/>
          <w:szCs w:val="21"/>
        </w:rPr>
      </w:pPr>
      <w:r w:rsidDel="00000000" w:rsidR="00000000" w:rsidRPr="00000000">
        <w:rPr>
          <w:rtl w:val="0"/>
        </w:rPr>
      </w:r>
    </w:p>
    <w:p w:rsidR="00000000" w:rsidDel="00000000" w:rsidP="00000000" w:rsidRDefault="00000000" w:rsidRPr="00000000" w14:paraId="00000046">
      <w:pPr>
        <w:pStyle w:val="Heading2"/>
        <w:keepNext w:val="0"/>
        <w:keepLines w:val="0"/>
        <w:pBdr>
          <w:bottom w:color="auto" w:space="5" w:sz="0" w:val="none"/>
        </w:pBdr>
        <w:spacing w:after="240" w:line="300" w:lineRule="auto"/>
        <w:rPr>
          <w:color w:val="434343"/>
          <w:sz w:val="36"/>
          <w:szCs w:val="36"/>
        </w:rPr>
      </w:pPr>
      <w:bookmarkStart w:colFirst="0" w:colLast="0" w:name="_5dzmzd2949iq" w:id="11"/>
      <w:bookmarkEnd w:id="11"/>
      <w:r w:rsidDel="00000000" w:rsidR="00000000" w:rsidRPr="00000000">
        <w:rPr>
          <w:color w:val="434343"/>
          <w:sz w:val="36"/>
          <w:szCs w:val="36"/>
          <w:rtl w:val="0"/>
        </w:rPr>
        <w:t xml:space="preserve">What We Know, and What We Do Not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lineRule="auto"/>
        <w:rPr>
          <w:color w:val="434343"/>
          <w:sz w:val="21"/>
          <w:szCs w:val="21"/>
        </w:rPr>
      </w:pPr>
      <w:r w:rsidDel="00000000" w:rsidR="00000000" w:rsidRPr="00000000">
        <w:rPr>
          <w:color w:val="434343"/>
          <w:sz w:val="21"/>
          <w:szCs w:val="21"/>
          <w:rtl w:val="0"/>
        </w:rPr>
        <w:t xml:space="preserve">We want to be honest about the limits of what we found, because a government body evaluating this deserves a clear picture, not an inflated one.</w:t>
      </w:r>
    </w:p>
    <w:p w:rsidR="00000000" w:rsidDel="00000000" w:rsidP="00000000" w:rsidRDefault="00000000" w:rsidRPr="00000000" w14:paraId="00000048">
      <w:pPr>
        <w:spacing w:after="240" w:lineRule="auto"/>
        <w:rPr>
          <w:color w:val="434343"/>
          <w:sz w:val="21"/>
          <w:szCs w:val="21"/>
        </w:rPr>
      </w:pPr>
      <w:r w:rsidDel="00000000" w:rsidR="00000000" w:rsidRPr="00000000">
        <w:rPr>
          <w:color w:val="434343"/>
          <w:sz w:val="21"/>
          <w:szCs w:val="21"/>
          <w:rtl w:val="0"/>
        </w:rPr>
        <w:t xml:space="preserve">We know the underlying pattern is real, told by a real business owner in their own words. We know the mechanism the tax department built to catch it automatically, called DRC-01C, and we know in detail how that mechanism works, what triggers it, and what happens if it is ignored. That part of our research comes from the tax department's own published rules and procedures, not from any single story, so it stands on its own.</w:t>
      </w:r>
    </w:p>
    <w:p w:rsidR="00000000" w:rsidDel="00000000" w:rsidP="00000000" w:rsidRDefault="00000000" w:rsidRPr="00000000" w14:paraId="00000049">
      <w:pPr>
        <w:spacing w:after="240" w:lineRule="auto"/>
        <w:rPr>
          <w:color w:val="434343"/>
          <w:sz w:val="21"/>
          <w:szCs w:val="21"/>
        </w:rPr>
      </w:pPr>
      <w:r w:rsidDel="00000000" w:rsidR="00000000" w:rsidRPr="00000000">
        <w:rPr>
          <w:color w:val="434343"/>
          <w:sz w:val="21"/>
          <w:szCs w:val="21"/>
          <w:rtl w:val="0"/>
        </w:rPr>
        <w:t xml:space="preserve">What we could not find, even after real effort, is a public number for how many businesses face a mismatch like this every year, or the total value of money at stake nationally. The tax department itself does not publish this. We think that absence is part of the problem we are trying to solve. A pattern common enough to trigger its own automatic notice system should not be this invisible in official reporting.</w:t>
      </w:r>
    </w:p>
    <w:p w:rsidR="00000000" w:rsidDel="00000000" w:rsidP="00000000" w:rsidRDefault="00000000" w:rsidRPr="00000000" w14:paraId="0000004A">
      <w:pPr>
        <w:spacing w:after="240" w:lineRule="auto"/>
        <w:rPr>
          <w:color w:val="434343"/>
          <w:sz w:val="21"/>
          <w:szCs w:val="21"/>
        </w:rPr>
      </w:pPr>
      <w:r w:rsidDel="00000000" w:rsidR="00000000" w:rsidRPr="00000000">
        <w:rPr>
          <w:color w:val="434343"/>
          <w:sz w:val="21"/>
          <w:szCs w:val="21"/>
          <w:rtl w:val="0"/>
        </w:rPr>
        <w:t xml:space="preserve">One honest gap to name directly: the size of the mismatch in the opening story was smaller than the threshold that triggers the automatic DRC-01C notice specifically, so that particular notice was likely a manual one, not the automated version. We are confident the underlying cause is the same cause DRC-01C is built to catch, because the tax department's own documentation names supplier non-payment as one of the leading triggers for both. We have not yet spoken directly to a business owner who received the automated DRC-01C notice itself, and we are not going to pretend otherwise. What we have is strong evidence of the mechanism, and a clear, official description of the automated system built around that same mechanism. Closing that last gap, hearing from someone who received the automated notice specifically, is the most useful thing we could do next if given more time.</w:t>
      </w:r>
    </w:p>
    <w:p w:rsidR="00000000" w:rsidDel="00000000" w:rsidP="00000000" w:rsidRDefault="00000000" w:rsidRPr="00000000" w14:paraId="0000004B">
      <w:pPr>
        <w:pStyle w:val="Heading2"/>
        <w:keepNext w:val="0"/>
        <w:keepLines w:val="0"/>
        <w:pBdr>
          <w:bottom w:color="auto" w:space="5" w:sz="0" w:val="none"/>
        </w:pBdr>
        <w:spacing w:after="240" w:line="300" w:lineRule="auto"/>
        <w:rPr>
          <w:color w:val="434343"/>
          <w:sz w:val="51"/>
          <w:szCs w:val="51"/>
        </w:rPr>
      </w:pPr>
      <w:bookmarkStart w:colFirst="0" w:colLast="0" w:name="_1tfpwzutn169" w:id="12"/>
      <w:bookmarkEnd w:id="12"/>
      <w:r w:rsidDel="00000000" w:rsidR="00000000" w:rsidRPr="00000000">
        <w:rPr>
          <w:color w:val="434343"/>
          <w:sz w:val="36"/>
          <w:szCs w:val="36"/>
          <w:rtl w:val="0"/>
        </w:rPr>
        <w:t xml:space="preserve">Trying to Guess How Big This Problem Is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lineRule="auto"/>
        <w:rPr>
          <w:color w:val="434343"/>
          <w:sz w:val="21"/>
          <w:szCs w:val="21"/>
        </w:rPr>
      </w:pPr>
      <w:r w:rsidDel="00000000" w:rsidR="00000000" w:rsidRPr="00000000">
        <w:rPr>
          <w:color w:val="434343"/>
          <w:sz w:val="21"/>
          <w:szCs w:val="21"/>
          <w:rtl w:val="0"/>
        </w:rPr>
        <w:t xml:space="preserve">Nobody in the government publishes the real number for how many businesses face this problem each year. So we tried to build our own guess, using small pieces of real information, like putting together a puzzle with some pieces missing.</w:t>
      </w:r>
    </w:p>
    <w:p w:rsidR="00000000" w:rsidDel="00000000" w:rsidP="00000000" w:rsidRDefault="00000000" w:rsidRPr="00000000" w14:paraId="0000004D">
      <w:pPr>
        <w:spacing w:after="240" w:lineRule="auto"/>
        <w:rPr>
          <w:color w:val="434343"/>
          <w:sz w:val="21"/>
          <w:szCs w:val="21"/>
        </w:rPr>
      </w:pPr>
      <w:r w:rsidDel="00000000" w:rsidR="00000000" w:rsidRPr="00000000">
        <w:rPr>
          <w:color w:val="434343"/>
          <w:sz w:val="21"/>
          <w:szCs w:val="21"/>
          <w:rtl w:val="0"/>
        </w:rPr>
        <w:t xml:space="preserve">Here is how we thought about it, in simple steps.</w:t>
      </w:r>
    </w:p>
    <w:p w:rsidR="00000000" w:rsidDel="00000000" w:rsidP="00000000" w:rsidRDefault="00000000" w:rsidRPr="00000000" w14:paraId="0000004E">
      <w:pPr>
        <w:spacing w:after="240" w:lineRule="auto"/>
        <w:rPr>
          <w:color w:val="434343"/>
          <w:sz w:val="21"/>
          <w:szCs w:val="21"/>
        </w:rPr>
      </w:pPr>
      <w:r w:rsidDel="00000000" w:rsidR="00000000" w:rsidRPr="00000000">
        <w:rPr>
          <w:color w:val="434343"/>
          <w:sz w:val="21"/>
          <w:szCs w:val="21"/>
          <w:rtl w:val="0"/>
        </w:rPr>
        <w:t xml:space="preserve">India has about one and a half crore businesses signed up for GST. But not every one of them is big enough to run into a twenty five lakh rupee credit gap, which is the size needed to trigger this specific notice. Only businesses buying and selling a good amount of goods can reach that size. So only a smaller slice of all those businesses could ever be at risk.</w:t>
      </w:r>
    </w:p>
    <w:p w:rsidR="00000000" w:rsidDel="00000000" w:rsidP="00000000" w:rsidRDefault="00000000" w:rsidRPr="00000000" w14:paraId="0000004F">
      <w:pPr>
        <w:spacing w:after="240" w:lineRule="auto"/>
        <w:rPr>
          <w:color w:val="434343"/>
          <w:sz w:val="21"/>
          <w:szCs w:val="21"/>
        </w:rPr>
      </w:pPr>
      <w:r w:rsidDel="00000000" w:rsidR="00000000" w:rsidRPr="00000000">
        <w:rPr>
          <w:color w:val="434343"/>
          <w:sz w:val="21"/>
          <w:szCs w:val="21"/>
          <w:rtl w:val="0"/>
        </w:rPr>
        <w:t xml:space="preserve">We also know the tax department sends out about one lakh tax notices a year, for all kinds of tax problems put together, not just this one. Credit mismatch is only one type of problem among several. So we guessed it makes up some share of that one lakh, not all of it.</w:t>
      </w:r>
    </w:p>
    <w:p w:rsidR="00000000" w:rsidDel="00000000" w:rsidP="00000000" w:rsidRDefault="00000000" w:rsidRPr="00000000" w14:paraId="00000050">
      <w:pPr>
        <w:spacing w:after="240" w:lineRule="auto"/>
        <w:rPr>
          <w:color w:val="434343"/>
          <w:sz w:val="21"/>
          <w:szCs w:val="21"/>
        </w:rPr>
      </w:pPr>
      <w:r w:rsidDel="00000000" w:rsidR="00000000" w:rsidRPr="00000000">
        <w:rPr>
          <w:color w:val="434343"/>
          <w:sz w:val="21"/>
          <w:szCs w:val="21"/>
          <w:rtl w:val="0"/>
        </w:rPr>
        <w:t xml:space="preserve">When we put these two guesses together, from two different directions, we landed in a similar range both times. Our best guess is that somewhere between tens of thousands of businesses, and possibly more than one lakh businesses, could be facing a notice like this every single year. In money terms, that could add up to somewhere around twenty to thirty thousand crore rupees a year, across the whole country.</w:t>
      </w:r>
    </w:p>
    <w:p w:rsidR="00000000" w:rsidDel="00000000" w:rsidP="00000000" w:rsidRDefault="00000000" w:rsidRPr="00000000" w14:paraId="00000051">
      <w:pPr>
        <w:spacing w:after="240" w:lineRule="auto"/>
        <w:rPr>
          <w:color w:val="434343"/>
          <w:sz w:val="21"/>
          <w:szCs w:val="21"/>
        </w:rPr>
      </w:pPr>
      <w:r w:rsidDel="00000000" w:rsidR="00000000" w:rsidRPr="00000000">
        <w:rPr>
          <w:color w:val="434343"/>
          <w:sz w:val="21"/>
          <w:szCs w:val="21"/>
          <w:rtl w:val="0"/>
        </w:rPr>
        <w:t xml:space="preserve">We want to say this clearly. This is our own estimate. We built it from real government numbers, but we filled the gaps with our own reasonable guesses where the real numbers do not exist. It is not something the government has confirmed. We think that itself says something important. A problem big enough to need its own automatic warning system should not be this hard to measure.</w:t>
      </w:r>
    </w:p>
    <w:p w:rsidR="00000000" w:rsidDel="00000000" w:rsidP="00000000" w:rsidRDefault="00000000" w:rsidRPr="00000000" w14:paraId="00000052">
      <w:pPr>
        <w:spacing w:after="240" w:lineRule="auto"/>
        <w:rPr>
          <w:color w:val="434343"/>
          <w:sz w:val="21"/>
          <w:szCs w:val="21"/>
        </w:rPr>
      </w:pPr>
      <w:r w:rsidDel="00000000" w:rsidR="00000000" w:rsidRPr="00000000">
        <w:rPr>
          <w:rtl w:val="0"/>
        </w:rPr>
      </w:r>
    </w:p>
    <w:p w:rsidR="00000000" w:rsidDel="00000000" w:rsidP="00000000" w:rsidRDefault="00000000" w:rsidRPr="00000000" w14:paraId="00000053">
      <w:pPr>
        <w:pStyle w:val="Heading2"/>
        <w:keepNext w:val="0"/>
        <w:keepLines w:val="0"/>
        <w:pBdr>
          <w:bottom w:color="auto" w:space="5" w:sz="0" w:val="none"/>
        </w:pBdr>
        <w:spacing w:after="240" w:line="300" w:lineRule="auto"/>
        <w:rPr>
          <w:color w:val="434343"/>
          <w:sz w:val="36"/>
          <w:szCs w:val="36"/>
        </w:rPr>
      </w:pPr>
      <w:bookmarkStart w:colFirst="0" w:colLast="0" w:name="_ltq5bbobfrq0" w:id="13"/>
      <w:bookmarkEnd w:id="13"/>
      <w:r w:rsidDel="00000000" w:rsidR="00000000" w:rsidRPr="00000000">
        <w:rPr>
          <w:color w:val="434343"/>
          <w:sz w:val="36"/>
          <w:szCs w:val="36"/>
          <w:rtl w:val="0"/>
        </w:rPr>
        <w:t xml:space="preserve">The Solution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lineRule="auto"/>
        <w:rPr>
          <w:i w:val="1"/>
          <w:iCs w:val="1"/>
          <w:color w:val="434343"/>
          <w:sz w:val="21"/>
          <w:szCs w:val="21"/>
        </w:rPr>
      </w:pPr>
      <w:r w:rsidDel="00000000" w:rsidR="00000000" w:rsidRPr="00000000">
        <w:rPr>
          <w:i w:val="1"/>
          <w:iCs w:val="1"/>
          <w:color w:val="434343"/>
          <w:sz w:val="21"/>
          <w:szCs w:val="21"/>
          <w:rtl w:val="0"/>
        </w:rPr>
        <w:t xml:space="preserve">This section is being finalized and will be added shortly. It will describe how the product turns a confusing mismatch notice into a plain explanation a business owner can understand and act on, without needing a tax professional to translate it first.</w:t>
      </w:r>
    </w:p>
    <w:p w:rsidR="00000000" w:rsidDel="00000000" w:rsidP="00000000" w:rsidRDefault="00000000" w:rsidRPr="00000000" w14:paraId="00000055">
      <w:pPr>
        <w:pStyle w:val="Heading2"/>
        <w:keepNext w:val="0"/>
        <w:keepLines w:val="0"/>
        <w:pBdr>
          <w:bottom w:color="auto" w:space="5" w:sz="0" w:val="none"/>
        </w:pBdr>
        <w:spacing w:after="240" w:line="300" w:lineRule="auto"/>
        <w:rPr>
          <w:color w:val="434343"/>
          <w:sz w:val="36"/>
          <w:szCs w:val="36"/>
        </w:rPr>
      </w:pPr>
      <w:bookmarkStart w:colFirst="0" w:colLast="0" w:name="_2ctwfz2yionm" w:id="14"/>
      <w:bookmarkEnd w:id="14"/>
      <w:r w:rsidDel="00000000" w:rsidR="00000000" w:rsidRPr="00000000">
        <w:rPr>
          <w:color w:val="434343"/>
          <w:sz w:val="36"/>
          <w:szCs w:val="36"/>
          <w:rtl w:val="0"/>
        </w:rPr>
        <w:t xml:space="preserve">Why This Matters Beyond One Business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lineRule="auto"/>
        <w:rPr>
          <w:color w:val="434343"/>
          <w:sz w:val="21"/>
          <w:szCs w:val="21"/>
        </w:rPr>
      </w:pPr>
      <w:r w:rsidDel="00000000" w:rsidR="00000000" w:rsidRPr="00000000">
        <w:rPr>
          <w:color w:val="434343"/>
          <w:sz w:val="21"/>
          <w:szCs w:val="21"/>
          <w:rtl w:val="0"/>
        </w:rPr>
        <w:t xml:space="preserve">India has more than one and a half crore active GST registered businesses. Every one of them files this pair of reports every month. Even if only a small share of them ever face a real mismatch, the number of people affected is large, and the ones affected are rarely large companies with legal teams on staff. They are more often the shop owner, the small manufacturer, and the family trading business, the same people this initiative is meant to serve.</w:t>
      </w:r>
    </w:p>
    <w:p w:rsidR="00000000" w:rsidDel="00000000" w:rsidP="00000000" w:rsidRDefault="00000000" w:rsidRPr="00000000" w14:paraId="00000057">
      <w:pPr>
        <w:spacing w:after="240" w:lineRule="auto"/>
        <w:rPr>
          <w:color w:val="434343"/>
          <w:sz w:val="21"/>
          <w:szCs w:val="21"/>
        </w:rPr>
      </w:pPr>
      <w:r w:rsidDel="00000000" w:rsidR="00000000" w:rsidRPr="00000000">
        <w:rPr>
          <w:color w:val="434343"/>
          <w:sz w:val="21"/>
          <w:szCs w:val="21"/>
          <w:rtl w:val="0"/>
        </w:rPr>
        <w:t xml:space="preserve">We are not proposing to rebuild the GST system. We are proposing to build the one piece of it that is missing today: a plain explanation, delivered before the seven day window closes, so that a business owner facing a tax mismatch understands what happened and what to do next, instead of paying someone else to find out, or paying the government to make the confusion go away.</w:t>
      </w:r>
    </w:p>
    <w:p w:rsidR="00000000" w:rsidDel="00000000" w:rsidP="00000000" w:rsidRDefault="00000000" w:rsidRPr="00000000" w14:paraId="00000058">
      <w:pPr>
        <w:rPr>
          <w:color w:val="43434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