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222F2" w14:textId="4AEF0CB8" w:rsidR="00B83834" w:rsidRDefault="001409D8" w:rsidP="001409D8">
      <w:pPr>
        <w:jc w:val="center"/>
      </w:pPr>
      <w:r>
        <w:t>Annexe A :</w:t>
      </w:r>
    </w:p>
    <w:p w14:paraId="4FC7BC52" w14:textId="3C17ECF0" w:rsidR="001409D8" w:rsidRDefault="001409D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9668A7" w14:paraId="727EEA00" w14:textId="77777777" w:rsidTr="009668A7">
        <w:tc>
          <w:tcPr>
            <w:tcW w:w="9062" w:type="dxa"/>
            <w:gridSpan w:val="2"/>
            <w:shd w:val="clear" w:color="auto" w:fill="9CC2E5" w:themeFill="accent5" w:themeFillTint="99"/>
          </w:tcPr>
          <w:p w14:paraId="362632FD" w14:textId="51A895C4" w:rsidR="009668A7" w:rsidRDefault="009668A7" w:rsidP="009668A7">
            <w:pPr>
              <w:tabs>
                <w:tab w:val="left" w:pos="3785"/>
              </w:tabs>
            </w:pPr>
            <w:r>
              <w:t>Informations factuelles </w:t>
            </w:r>
            <w:r w:rsidRPr="009668A7">
              <w:rPr>
                <w:shd w:val="clear" w:color="auto" w:fill="9CC2E5" w:themeFill="accent5" w:themeFillTint="99"/>
              </w:rPr>
              <w:t>:</w:t>
            </w:r>
            <w:r>
              <w:rPr>
                <w:shd w:val="clear" w:color="auto" w:fill="9CC2E5" w:themeFill="accent5" w:themeFillTint="99"/>
              </w:rPr>
              <w:tab/>
            </w:r>
          </w:p>
        </w:tc>
      </w:tr>
      <w:tr w:rsidR="001409D8" w14:paraId="0CBE3637" w14:textId="77777777" w:rsidTr="001409D8">
        <w:tc>
          <w:tcPr>
            <w:tcW w:w="2689" w:type="dxa"/>
          </w:tcPr>
          <w:p w14:paraId="09E3F6E4" w14:textId="7CD377EE" w:rsidR="001409D8" w:rsidRDefault="001409D8" w:rsidP="001409D8">
            <w:r>
              <w:t>Lien de la source</w:t>
            </w:r>
          </w:p>
        </w:tc>
        <w:tc>
          <w:tcPr>
            <w:tcW w:w="6373" w:type="dxa"/>
          </w:tcPr>
          <w:p w14:paraId="09834A18" w14:textId="106E0EC8" w:rsidR="001409D8" w:rsidRDefault="001409D8" w:rsidP="001409D8">
            <w:r w:rsidRPr="001409D8">
              <w:t>https://github.com/argett/Virtual-Reality---Rocket</w:t>
            </w:r>
          </w:p>
        </w:tc>
      </w:tr>
      <w:tr w:rsidR="001409D8" w14:paraId="7616B845" w14:textId="77777777" w:rsidTr="001409D8">
        <w:tc>
          <w:tcPr>
            <w:tcW w:w="2689" w:type="dxa"/>
          </w:tcPr>
          <w:p w14:paraId="783297FF" w14:textId="41B5851F" w:rsidR="001409D8" w:rsidRDefault="001409D8" w:rsidP="001409D8">
            <w:r>
              <w:t>Auteurs impliqués</w:t>
            </w:r>
          </w:p>
        </w:tc>
        <w:tc>
          <w:tcPr>
            <w:tcW w:w="6373" w:type="dxa"/>
          </w:tcPr>
          <w:p w14:paraId="47FDFE6F" w14:textId="6AE76FCB" w:rsidR="001409D8" w:rsidRDefault="001409D8" w:rsidP="001409D8">
            <w:r>
              <w:t>Adrien CHAHINIAN &amp; Lilian FAVRE GARCIA</w:t>
            </w:r>
          </w:p>
        </w:tc>
      </w:tr>
      <w:tr w:rsidR="001409D8" w14:paraId="399A3B66" w14:textId="77777777" w:rsidTr="001409D8">
        <w:tc>
          <w:tcPr>
            <w:tcW w:w="2689" w:type="dxa"/>
          </w:tcPr>
          <w:p w14:paraId="60A82800" w14:textId="4FE2216B" w:rsidR="001409D8" w:rsidRDefault="001409D8" w:rsidP="001409D8">
            <w:r>
              <w:t>Type de réalisation</w:t>
            </w:r>
          </w:p>
        </w:tc>
        <w:tc>
          <w:tcPr>
            <w:tcW w:w="6373" w:type="dxa"/>
          </w:tcPr>
          <w:p w14:paraId="2E13686F" w14:textId="4238F5F8" w:rsidR="001409D8" w:rsidRDefault="001409D8" w:rsidP="001409D8">
            <w:r>
              <w:t>Jeu, « </w:t>
            </w:r>
            <w:proofErr w:type="spellStart"/>
            <w:r>
              <w:t>serious</w:t>
            </w:r>
            <w:proofErr w:type="spellEnd"/>
            <w:r>
              <w:t xml:space="preserve"> </w:t>
            </w:r>
            <w:proofErr w:type="spellStart"/>
            <w:r>
              <w:t>game</w:t>
            </w:r>
            <w:proofErr w:type="spellEnd"/>
            <w:r>
              <w:t> »</w:t>
            </w:r>
          </w:p>
        </w:tc>
      </w:tr>
      <w:tr w:rsidR="001409D8" w14:paraId="202EB8B3" w14:textId="77777777" w:rsidTr="001409D8">
        <w:tc>
          <w:tcPr>
            <w:tcW w:w="2689" w:type="dxa"/>
          </w:tcPr>
          <w:p w14:paraId="6CE5800F" w14:textId="3046634E" w:rsidR="001409D8" w:rsidRDefault="001409D8" w:rsidP="001409D8">
            <w:r>
              <w:t>Date d’origine</w:t>
            </w:r>
          </w:p>
        </w:tc>
        <w:tc>
          <w:tcPr>
            <w:tcW w:w="6373" w:type="dxa"/>
          </w:tcPr>
          <w:p w14:paraId="3B6EAEA5" w14:textId="6B1238D2" w:rsidR="001409D8" w:rsidRDefault="001409D8" w:rsidP="001409D8">
            <w:r>
              <w:t>5/02/2021</w:t>
            </w:r>
          </w:p>
        </w:tc>
      </w:tr>
      <w:tr w:rsidR="001409D8" w14:paraId="449BFE47" w14:textId="77777777" w:rsidTr="001409D8">
        <w:tc>
          <w:tcPr>
            <w:tcW w:w="2689" w:type="dxa"/>
          </w:tcPr>
          <w:p w14:paraId="3B706CD1" w14:textId="278B407A" w:rsidR="001409D8" w:rsidRDefault="001409D8" w:rsidP="001409D8">
            <w:r>
              <w:t>Autres infos</w:t>
            </w:r>
          </w:p>
        </w:tc>
        <w:tc>
          <w:tcPr>
            <w:tcW w:w="6373" w:type="dxa"/>
          </w:tcPr>
          <w:p w14:paraId="630B53D5" w14:textId="7F2484EF" w:rsidR="001409D8" w:rsidRDefault="001409D8" w:rsidP="001409D8">
            <w:r>
              <w:t>Assets du Unity Store</w:t>
            </w:r>
          </w:p>
        </w:tc>
      </w:tr>
      <w:tr w:rsidR="009668A7" w14:paraId="6AC4198F" w14:textId="77777777" w:rsidTr="009668A7">
        <w:tc>
          <w:tcPr>
            <w:tcW w:w="9062" w:type="dxa"/>
            <w:gridSpan w:val="2"/>
            <w:shd w:val="clear" w:color="auto" w:fill="9CC2E5" w:themeFill="accent5" w:themeFillTint="99"/>
          </w:tcPr>
          <w:p w14:paraId="77B80C7D" w14:textId="4B8671CB" w:rsidR="009668A7" w:rsidRDefault="009668A7" w:rsidP="009668A7">
            <w:pPr>
              <w:tabs>
                <w:tab w:val="left" w:pos="3258"/>
              </w:tabs>
            </w:pPr>
            <w:r>
              <w:t>Objectifs</w:t>
            </w:r>
            <w:r>
              <w:tab/>
            </w:r>
          </w:p>
        </w:tc>
      </w:tr>
      <w:tr w:rsidR="001409D8" w14:paraId="34E4C8B4" w14:textId="77777777" w:rsidTr="001409D8">
        <w:tc>
          <w:tcPr>
            <w:tcW w:w="2689" w:type="dxa"/>
          </w:tcPr>
          <w:p w14:paraId="0015706C" w14:textId="0827EAA0" w:rsidR="001409D8" w:rsidRDefault="001409D8" w:rsidP="001409D8">
            <w:r>
              <w:t>Contexte général</w:t>
            </w:r>
          </w:p>
        </w:tc>
        <w:tc>
          <w:tcPr>
            <w:tcW w:w="6373" w:type="dxa"/>
          </w:tcPr>
          <w:p w14:paraId="5186A13F" w14:textId="1A6450B2" w:rsidR="001409D8" w:rsidRDefault="001409D8" w:rsidP="001409D8">
            <w:r>
              <w:t>Apprendre et comprendre la base d’un fonctionnement d’une fusée</w:t>
            </w:r>
          </w:p>
        </w:tc>
      </w:tr>
      <w:tr w:rsidR="001409D8" w14:paraId="2B72BBE7" w14:textId="77777777" w:rsidTr="001409D8">
        <w:tc>
          <w:tcPr>
            <w:tcW w:w="2689" w:type="dxa"/>
          </w:tcPr>
          <w:p w14:paraId="56C6FA7B" w14:textId="010DBBAB" w:rsidR="001409D8" w:rsidRDefault="001409D8" w:rsidP="001409D8">
            <w:r>
              <w:t>Objectifs</w:t>
            </w:r>
          </w:p>
        </w:tc>
        <w:tc>
          <w:tcPr>
            <w:tcW w:w="6373" w:type="dxa"/>
          </w:tcPr>
          <w:p w14:paraId="2A842B02" w14:textId="4817DDCE" w:rsidR="001409D8" w:rsidRDefault="001409D8" w:rsidP="001409D8">
            <w:r>
              <w:t>Créer une fusée personnalisée puis la faire décoller le plus haut possible</w:t>
            </w:r>
          </w:p>
        </w:tc>
      </w:tr>
      <w:tr w:rsidR="001409D8" w14:paraId="7DB9A14F" w14:textId="77777777" w:rsidTr="001409D8">
        <w:tc>
          <w:tcPr>
            <w:tcW w:w="2689" w:type="dxa"/>
          </w:tcPr>
          <w:p w14:paraId="52D2F546" w14:textId="63047164" w:rsidR="001409D8" w:rsidRDefault="001409D8" w:rsidP="001409D8">
            <w:r>
              <w:t>Utilisateurs visés</w:t>
            </w:r>
          </w:p>
        </w:tc>
        <w:tc>
          <w:tcPr>
            <w:tcW w:w="6373" w:type="dxa"/>
          </w:tcPr>
          <w:p w14:paraId="02186A7B" w14:textId="4A2D54C3" w:rsidR="001409D8" w:rsidRDefault="001409D8" w:rsidP="001409D8">
            <w:r>
              <w:t>Toute personne souhaitant intéressée par la découverte du spatial</w:t>
            </w:r>
          </w:p>
        </w:tc>
      </w:tr>
      <w:tr w:rsidR="009668A7" w14:paraId="4C479AF8" w14:textId="77777777" w:rsidTr="009668A7">
        <w:tc>
          <w:tcPr>
            <w:tcW w:w="9062" w:type="dxa"/>
            <w:gridSpan w:val="2"/>
            <w:shd w:val="clear" w:color="auto" w:fill="9CC2E5" w:themeFill="accent5" w:themeFillTint="99"/>
          </w:tcPr>
          <w:p w14:paraId="1867417A" w14:textId="44A3DC19" w:rsidR="009668A7" w:rsidRDefault="009668A7" w:rsidP="001409D8">
            <w:r>
              <w:t>Interface</w:t>
            </w:r>
          </w:p>
        </w:tc>
      </w:tr>
      <w:tr w:rsidR="001409D8" w14:paraId="46A4A1EF" w14:textId="77777777" w:rsidTr="001409D8">
        <w:tc>
          <w:tcPr>
            <w:tcW w:w="2689" w:type="dxa"/>
          </w:tcPr>
          <w:p w14:paraId="22BBAD9E" w14:textId="74C0769A" w:rsidR="001409D8" w:rsidRDefault="001409D8" w:rsidP="001409D8">
            <w:r>
              <w:t>Entrée</w:t>
            </w:r>
          </w:p>
        </w:tc>
        <w:tc>
          <w:tcPr>
            <w:tcW w:w="6373" w:type="dxa"/>
          </w:tcPr>
          <w:p w14:paraId="150046B1" w14:textId="79A27A34" w:rsidR="001409D8" w:rsidRDefault="001409D8" w:rsidP="001409D8">
            <w:r>
              <w:t>Clavier pour se déplacer, souris pour bouger la caméra et cliquer</w:t>
            </w:r>
          </w:p>
        </w:tc>
      </w:tr>
      <w:tr w:rsidR="001409D8" w14:paraId="301B099C" w14:textId="77777777" w:rsidTr="001409D8">
        <w:tc>
          <w:tcPr>
            <w:tcW w:w="2689" w:type="dxa"/>
          </w:tcPr>
          <w:p w14:paraId="763C8AAB" w14:textId="4A120241" w:rsidR="001409D8" w:rsidRDefault="001409D8" w:rsidP="001409D8">
            <w:r>
              <w:t>Sortie</w:t>
            </w:r>
          </w:p>
        </w:tc>
        <w:tc>
          <w:tcPr>
            <w:tcW w:w="6373" w:type="dxa"/>
          </w:tcPr>
          <w:p w14:paraId="0BA0BA62" w14:textId="54FED08B" w:rsidR="001409D8" w:rsidRDefault="001409D8" w:rsidP="001409D8">
            <w:r>
              <w:t>Modification de l’environnement, données de la fusée (hauteur, vitesse, composants)</w:t>
            </w:r>
          </w:p>
        </w:tc>
      </w:tr>
      <w:tr w:rsidR="001409D8" w14:paraId="575724E2" w14:textId="77777777" w:rsidTr="001409D8">
        <w:tc>
          <w:tcPr>
            <w:tcW w:w="2689" w:type="dxa"/>
          </w:tcPr>
          <w:p w14:paraId="4D557C8C" w14:textId="1C1C76C6" w:rsidR="001409D8" w:rsidRDefault="001409D8" w:rsidP="001409D8">
            <w:r>
              <w:t>Utilisées</w:t>
            </w:r>
          </w:p>
        </w:tc>
        <w:tc>
          <w:tcPr>
            <w:tcW w:w="6373" w:type="dxa"/>
          </w:tcPr>
          <w:p w14:paraId="6397F321" w14:textId="0FC9802B" w:rsidR="001409D8" w:rsidRDefault="002B459F" w:rsidP="001409D8">
            <w:r>
              <w:t>Tout l’écran est occupé par le champ de la caméra</w:t>
            </w:r>
          </w:p>
        </w:tc>
      </w:tr>
      <w:tr w:rsidR="001409D8" w14:paraId="73290FB8" w14:textId="77777777" w:rsidTr="001409D8">
        <w:tc>
          <w:tcPr>
            <w:tcW w:w="2689" w:type="dxa"/>
          </w:tcPr>
          <w:p w14:paraId="2129BA9C" w14:textId="5221A2CF" w:rsidR="002B459F" w:rsidRDefault="002B459F" w:rsidP="001409D8">
            <w:r>
              <w:t>Nécessaires</w:t>
            </w:r>
          </w:p>
        </w:tc>
        <w:tc>
          <w:tcPr>
            <w:tcW w:w="6373" w:type="dxa"/>
          </w:tcPr>
          <w:p w14:paraId="58E8B9B4" w14:textId="5B49EE59" w:rsidR="001409D8" w:rsidRDefault="002B459F" w:rsidP="001409D8">
            <w:r>
              <w:t>Connaître le milieu de l’écran/pointeur, savoir si un objet est sélectionnable ou non, information &amp; caractéristiques sur l’objet pointé et de la fusée</w:t>
            </w:r>
          </w:p>
        </w:tc>
      </w:tr>
      <w:tr w:rsidR="001409D8" w14:paraId="7E08AABF" w14:textId="77777777" w:rsidTr="001409D8">
        <w:tc>
          <w:tcPr>
            <w:tcW w:w="2689" w:type="dxa"/>
          </w:tcPr>
          <w:p w14:paraId="7ADE90C4" w14:textId="622BA29E" w:rsidR="001409D8" w:rsidRDefault="002B459F" w:rsidP="001409D8">
            <w:r>
              <w:t>Optionnelles</w:t>
            </w:r>
          </w:p>
        </w:tc>
        <w:tc>
          <w:tcPr>
            <w:tcW w:w="6373" w:type="dxa"/>
          </w:tcPr>
          <w:p w14:paraId="4764B88C" w14:textId="03E72099" w:rsidR="001409D8" w:rsidRDefault="002B459F" w:rsidP="001409D8">
            <w:r>
              <w:t>Interface spécifique pour la manipulation afin d’avoir un environnement plus user-</w:t>
            </w:r>
            <w:proofErr w:type="spellStart"/>
            <w:r>
              <w:t>friendly</w:t>
            </w:r>
            <w:proofErr w:type="spellEnd"/>
          </w:p>
        </w:tc>
      </w:tr>
      <w:tr w:rsidR="009668A7" w14:paraId="647E7F3A" w14:textId="77777777" w:rsidTr="009668A7">
        <w:tc>
          <w:tcPr>
            <w:tcW w:w="9062" w:type="dxa"/>
            <w:gridSpan w:val="2"/>
            <w:shd w:val="clear" w:color="auto" w:fill="9CC2E5" w:themeFill="accent5" w:themeFillTint="99"/>
          </w:tcPr>
          <w:p w14:paraId="0E6F723E" w14:textId="7485124F" w:rsidR="009668A7" w:rsidRDefault="009668A7" w:rsidP="009668A7">
            <w:pPr>
              <w:tabs>
                <w:tab w:val="left" w:pos="2815"/>
              </w:tabs>
            </w:pPr>
            <w:r>
              <w:t>Interactions</w:t>
            </w:r>
            <w:r>
              <w:tab/>
            </w:r>
          </w:p>
        </w:tc>
      </w:tr>
      <w:tr w:rsidR="001409D8" w14:paraId="16974201" w14:textId="77777777" w:rsidTr="001409D8">
        <w:tc>
          <w:tcPr>
            <w:tcW w:w="2689" w:type="dxa"/>
          </w:tcPr>
          <w:p w14:paraId="444E6275" w14:textId="505D0804" w:rsidR="001409D8" w:rsidRDefault="002B459F" w:rsidP="001409D8">
            <w:r>
              <w:t>Scénario</w:t>
            </w:r>
          </w:p>
        </w:tc>
        <w:tc>
          <w:tcPr>
            <w:tcW w:w="6373" w:type="dxa"/>
          </w:tcPr>
          <w:p w14:paraId="0E240317" w14:textId="1A4CF75B" w:rsidR="001409D8" w:rsidRDefault="002B459F" w:rsidP="001409D8">
            <w:r>
              <w:t>Choix des composants de la fusée puis décollage</w:t>
            </w:r>
          </w:p>
        </w:tc>
      </w:tr>
      <w:tr w:rsidR="002B459F" w14:paraId="6CC87168" w14:textId="77777777" w:rsidTr="001409D8">
        <w:tc>
          <w:tcPr>
            <w:tcW w:w="2689" w:type="dxa"/>
          </w:tcPr>
          <w:p w14:paraId="64DF50C0" w14:textId="7BB7E132" w:rsidR="002B459F" w:rsidRDefault="002B459F" w:rsidP="001409D8">
            <w:r>
              <w:t>Tâches</w:t>
            </w:r>
          </w:p>
        </w:tc>
        <w:tc>
          <w:tcPr>
            <w:tcW w:w="6373" w:type="dxa"/>
          </w:tcPr>
          <w:p w14:paraId="6629CDC8" w14:textId="284B9305" w:rsidR="002B459F" w:rsidRDefault="002B459F" w:rsidP="001409D8">
            <w:r>
              <w:t xml:space="preserve">Sélectionner les composants à utiliser, manipuler des objets, </w:t>
            </w:r>
            <w:r w:rsidR="00345A13">
              <w:t>se déplacer, changer de scène</w:t>
            </w:r>
          </w:p>
        </w:tc>
      </w:tr>
      <w:tr w:rsidR="002B459F" w14:paraId="53AD5C3D" w14:textId="77777777" w:rsidTr="001409D8">
        <w:tc>
          <w:tcPr>
            <w:tcW w:w="2689" w:type="dxa"/>
          </w:tcPr>
          <w:p w14:paraId="239573AF" w14:textId="43F2AD3F" w:rsidR="002B459F" w:rsidRDefault="002B459F" w:rsidP="001409D8">
            <w:r>
              <w:t>Techniques</w:t>
            </w:r>
          </w:p>
        </w:tc>
        <w:tc>
          <w:tcPr>
            <w:tcW w:w="6373" w:type="dxa"/>
          </w:tcPr>
          <w:p w14:paraId="3783BB18" w14:textId="5C6F65E7" w:rsidR="002B459F" w:rsidRDefault="00345A13" w:rsidP="001409D8">
            <w:proofErr w:type="spellStart"/>
            <w:proofErr w:type="gramStart"/>
            <w:r>
              <w:t>Raycaster</w:t>
            </w:r>
            <w:proofErr w:type="spellEnd"/>
            <w:r>
              <w:t xml:space="preserve">  pour</w:t>
            </w:r>
            <w:proofErr w:type="gramEnd"/>
            <w:r>
              <w:t xml:space="preserve"> la </w:t>
            </w:r>
            <w:r w:rsidR="0071408E">
              <w:t>sélection</w:t>
            </w:r>
            <w:r>
              <w:t>, Homer pour manipulation</w:t>
            </w:r>
          </w:p>
        </w:tc>
      </w:tr>
      <w:tr w:rsidR="002B459F" w14:paraId="3259BC09" w14:textId="77777777" w:rsidTr="001409D8">
        <w:tc>
          <w:tcPr>
            <w:tcW w:w="2689" w:type="dxa"/>
          </w:tcPr>
          <w:p w14:paraId="1F7A9D00" w14:textId="6577E994" w:rsidR="002B459F" w:rsidRDefault="002B459F" w:rsidP="001409D8">
            <w:r>
              <w:t>Commandes/Actions</w:t>
            </w:r>
          </w:p>
        </w:tc>
        <w:tc>
          <w:tcPr>
            <w:tcW w:w="6373" w:type="dxa"/>
          </w:tcPr>
          <w:p w14:paraId="3DE5C23F" w14:textId="4F870B26" w:rsidR="002B459F" w:rsidRDefault="00345A13" w:rsidP="001409D8">
            <w:r>
              <w:t>Boutons, clavier, souris</w:t>
            </w:r>
          </w:p>
        </w:tc>
      </w:tr>
      <w:tr w:rsidR="002B459F" w14:paraId="09055C0E" w14:textId="77777777" w:rsidTr="001409D8">
        <w:tc>
          <w:tcPr>
            <w:tcW w:w="2689" w:type="dxa"/>
          </w:tcPr>
          <w:p w14:paraId="52590BB6" w14:textId="57145FFF" w:rsidR="002B459F" w:rsidRDefault="002B459F" w:rsidP="001409D8">
            <w:r>
              <w:t>Effets/Feedback</w:t>
            </w:r>
          </w:p>
        </w:tc>
        <w:tc>
          <w:tcPr>
            <w:tcW w:w="6373" w:type="dxa"/>
          </w:tcPr>
          <w:p w14:paraId="3D2329BF" w14:textId="10D07CA0" w:rsidR="002B459F" w:rsidRDefault="00345A13" w:rsidP="001409D8">
            <w:r>
              <w:t>(</w:t>
            </w:r>
            <w:proofErr w:type="gramStart"/>
            <w:r>
              <w:t>prévue</w:t>
            </w:r>
            <w:proofErr w:type="gramEnd"/>
            <w:r>
              <w:t xml:space="preserve"> mais pas encore réalisée) Mise en surbrillance d’un objet sélectionnable</w:t>
            </w:r>
          </w:p>
        </w:tc>
      </w:tr>
      <w:tr w:rsidR="002B459F" w14:paraId="3A5D346A" w14:textId="77777777" w:rsidTr="001409D8">
        <w:tc>
          <w:tcPr>
            <w:tcW w:w="2689" w:type="dxa"/>
          </w:tcPr>
          <w:p w14:paraId="370E4CDB" w14:textId="75C1C09C" w:rsidR="002B459F" w:rsidRDefault="002B459F" w:rsidP="001409D8">
            <w:r>
              <w:t>Assistances/Guide</w:t>
            </w:r>
          </w:p>
        </w:tc>
        <w:tc>
          <w:tcPr>
            <w:tcW w:w="6373" w:type="dxa"/>
          </w:tcPr>
          <w:p w14:paraId="3AA72C59" w14:textId="45B552CA" w:rsidR="002B459F" w:rsidRDefault="00345A13" w:rsidP="001409D8">
            <w:r>
              <w:t>Mise en surbrillance (point précédent)</w:t>
            </w:r>
          </w:p>
        </w:tc>
      </w:tr>
      <w:tr w:rsidR="009668A7" w14:paraId="1FE6E973" w14:textId="77777777" w:rsidTr="009668A7">
        <w:tc>
          <w:tcPr>
            <w:tcW w:w="9062" w:type="dxa"/>
            <w:gridSpan w:val="2"/>
            <w:shd w:val="clear" w:color="auto" w:fill="9CC2E5" w:themeFill="accent5" w:themeFillTint="99"/>
          </w:tcPr>
          <w:p w14:paraId="57C79D35" w14:textId="301C54B1" w:rsidR="009668A7" w:rsidRDefault="009668A7" w:rsidP="009668A7">
            <w:pPr>
              <w:tabs>
                <w:tab w:val="left" w:pos="3388"/>
              </w:tabs>
            </w:pPr>
            <w:r>
              <w:t>Résultat de l’utilisation</w:t>
            </w:r>
            <w:r>
              <w:tab/>
            </w:r>
          </w:p>
        </w:tc>
      </w:tr>
      <w:tr w:rsidR="002B459F" w14:paraId="20853F58" w14:textId="77777777" w:rsidTr="001409D8">
        <w:tc>
          <w:tcPr>
            <w:tcW w:w="2689" w:type="dxa"/>
          </w:tcPr>
          <w:p w14:paraId="671F6A01" w14:textId="40E10C77" w:rsidR="002B459F" w:rsidRDefault="002B459F" w:rsidP="001409D8">
            <w:r>
              <w:t>Subjectives</w:t>
            </w:r>
          </w:p>
        </w:tc>
        <w:tc>
          <w:tcPr>
            <w:tcW w:w="6373" w:type="dxa"/>
          </w:tcPr>
          <w:p w14:paraId="3B32A233" w14:textId="43F8BFB1" w:rsidR="002B459F" w:rsidRDefault="00345A13" w:rsidP="001409D8">
            <w:r>
              <w:t>La simulation est largement faisable et adaptée à un utilisateur VR, mais avec plus de temps, nous pourrions rajouter des techniques de navigation &amp; manipulation plus complexes à mettre en place mais plus efficace du point de vue de l’utilisateur</w:t>
            </w:r>
          </w:p>
        </w:tc>
      </w:tr>
      <w:tr w:rsidR="002B459F" w14:paraId="5E2C8146" w14:textId="77777777" w:rsidTr="001409D8">
        <w:tc>
          <w:tcPr>
            <w:tcW w:w="2689" w:type="dxa"/>
          </w:tcPr>
          <w:p w14:paraId="15BAC1B7" w14:textId="1EEA121F" w:rsidR="002B459F" w:rsidRDefault="002B459F" w:rsidP="001409D8">
            <w:r>
              <w:t>Objectives</w:t>
            </w:r>
          </w:p>
        </w:tc>
        <w:tc>
          <w:tcPr>
            <w:tcW w:w="6373" w:type="dxa"/>
          </w:tcPr>
          <w:p w14:paraId="38A64832" w14:textId="5A556317" w:rsidR="002B459F" w:rsidRDefault="000D20F4" w:rsidP="001409D8">
            <w:r>
              <w:t>Une utilisation simple mais fonctionnel</w:t>
            </w:r>
            <w:r w:rsidR="00077C8B">
              <w:t>le</w:t>
            </w:r>
            <w:r>
              <w:t xml:space="preserve"> qui peut être perfectionné avec plus de temps</w:t>
            </w:r>
          </w:p>
        </w:tc>
      </w:tr>
      <w:tr w:rsidR="009668A7" w14:paraId="279756FE" w14:textId="77777777" w:rsidTr="009668A7">
        <w:tc>
          <w:tcPr>
            <w:tcW w:w="9062" w:type="dxa"/>
            <w:gridSpan w:val="2"/>
            <w:shd w:val="clear" w:color="auto" w:fill="9CC2E5" w:themeFill="accent5" w:themeFillTint="99"/>
          </w:tcPr>
          <w:p w14:paraId="737D439A" w14:textId="49E9C4AB" w:rsidR="009668A7" w:rsidRDefault="009668A7" w:rsidP="009668A7">
            <w:pPr>
              <w:tabs>
                <w:tab w:val="left" w:pos="3508"/>
              </w:tabs>
            </w:pPr>
            <w:r>
              <w:t>Point de vue</w:t>
            </w:r>
            <w:r>
              <w:tab/>
            </w:r>
          </w:p>
        </w:tc>
      </w:tr>
      <w:tr w:rsidR="002B459F" w14:paraId="076843E0" w14:textId="77777777" w:rsidTr="001409D8">
        <w:tc>
          <w:tcPr>
            <w:tcW w:w="2689" w:type="dxa"/>
          </w:tcPr>
          <w:p w14:paraId="658690BA" w14:textId="3F78F906" w:rsidR="002B459F" w:rsidRDefault="002B459F" w:rsidP="001409D8">
            <w:r>
              <w:t>Aspect positif</w:t>
            </w:r>
          </w:p>
        </w:tc>
        <w:tc>
          <w:tcPr>
            <w:tcW w:w="6373" w:type="dxa"/>
          </w:tcPr>
          <w:p w14:paraId="766B249B" w14:textId="0E2B20C4" w:rsidR="002B459F" w:rsidRDefault="00E675B8" w:rsidP="001409D8">
            <w:r>
              <w:t>Le jeu final sera fonctionnel avec des fonctionnalités basiques</w:t>
            </w:r>
          </w:p>
        </w:tc>
      </w:tr>
      <w:tr w:rsidR="002B459F" w14:paraId="50869316" w14:textId="77777777" w:rsidTr="001409D8">
        <w:tc>
          <w:tcPr>
            <w:tcW w:w="2689" w:type="dxa"/>
          </w:tcPr>
          <w:p w14:paraId="6C780941" w14:textId="09D2BE6D" w:rsidR="002B459F" w:rsidRDefault="002B459F" w:rsidP="001409D8">
            <w:r>
              <w:t>Aspect négatif</w:t>
            </w:r>
          </w:p>
        </w:tc>
        <w:tc>
          <w:tcPr>
            <w:tcW w:w="6373" w:type="dxa"/>
          </w:tcPr>
          <w:p w14:paraId="5407F674" w14:textId="4F71C310" w:rsidR="002B459F" w:rsidRDefault="00E675B8" w:rsidP="001409D8">
            <w:r>
              <w:t>L’ajout</w:t>
            </w:r>
            <w:r>
              <w:t xml:space="preserve"> de fonctionnalités auraient été appréciables (gameplay, I3D)</w:t>
            </w:r>
          </w:p>
        </w:tc>
      </w:tr>
      <w:tr w:rsidR="002B459F" w14:paraId="21E6CAFC" w14:textId="77777777" w:rsidTr="001409D8">
        <w:tc>
          <w:tcPr>
            <w:tcW w:w="2689" w:type="dxa"/>
          </w:tcPr>
          <w:p w14:paraId="0F8E82DA" w14:textId="653D1FC0" w:rsidR="002B459F" w:rsidRDefault="00E675B8" w:rsidP="001409D8">
            <w:r>
              <w:t>Choix conception/objectif</w:t>
            </w:r>
          </w:p>
        </w:tc>
        <w:tc>
          <w:tcPr>
            <w:tcW w:w="6373" w:type="dxa"/>
          </w:tcPr>
          <w:p w14:paraId="693E9BAA" w14:textId="7345579B" w:rsidR="002B459F" w:rsidRDefault="0071408E" w:rsidP="001409D8">
            <w:r>
              <w:t>En considérant le temps imparti et notre objectif basique et fonctionnel, nos choix d’interactions sont adéquats</w:t>
            </w:r>
          </w:p>
        </w:tc>
      </w:tr>
    </w:tbl>
    <w:p w14:paraId="14E61182" w14:textId="77777777" w:rsidR="001409D8" w:rsidRDefault="001409D8"/>
    <w:sectPr w:rsidR="001409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9D8"/>
    <w:rsid w:val="00077C8B"/>
    <w:rsid w:val="000D20F4"/>
    <w:rsid w:val="001409D8"/>
    <w:rsid w:val="002B459F"/>
    <w:rsid w:val="00345A13"/>
    <w:rsid w:val="0071408E"/>
    <w:rsid w:val="009668A7"/>
    <w:rsid w:val="00B83834"/>
    <w:rsid w:val="00E6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752F7"/>
  <w15:chartTrackingRefBased/>
  <w15:docId w15:val="{1366EC30-706C-491C-8C12-4A39A71D8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40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337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Celestin FAVRE GARCIA</dc:creator>
  <cp:keywords/>
  <dc:description/>
  <cp:lastModifiedBy>Lilian Celestin FAVRE GARCIA</cp:lastModifiedBy>
  <cp:revision>5</cp:revision>
  <dcterms:created xsi:type="dcterms:W3CDTF">2021-02-15T18:33:00Z</dcterms:created>
  <dcterms:modified xsi:type="dcterms:W3CDTF">2021-02-15T19:11:00Z</dcterms:modified>
</cp:coreProperties>
</file>