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Tarique Rahman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Mirza Fakhrul Islam Alamgir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Ruhul Kabir Rizvi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Aman Ullah Aman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Ishraque Hossain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Mamunul Haque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Sarjis Alam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"/>
        </w:numPr>
        <w:spacing w:after="0" w:before="0" w:line="208" w:lineRule="auto"/>
        <w:ind w:left="720" w:hanging="360"/>
        <w:rPr>
          <w:sz w:val="22"/>
          <w:szCs w:val="22"/>
        </w:rPr>
      </w:pPr>
      <w:bookmarkStart w:colFirst="0" w:colLast="0" w:name="_7ygwpw5qpvz" w:id="0"/>
      <w:bookmarkEnd w:id="0"/>
      <w:r w:rsidDel="00000000" w:rsidR="00000000" w:rsidRPr="00000000">
        <w:fldChar w:fldCharType="begin"/>
        <w:instrText xml:space="preserve"> HYPERLINK "https://en.wikipedia.org/wiki/Mirza_Abbas" </w:instrText>
        <w:fldChar w:fldCharType="separate"/>
      </w:r>
      <w:r w:rsidDel="00000000" w:rsidR="00000000" w:rsidRPr="00000000">
        <w:rPr>
          <w:color w:val="1c1c1d"/>
          <w:sz w:val="22"/>
          <w:szCs w:val="22"/>
          <w:highlight w:val="white"/>
          <w:rtl w:val="0"/>
        </w:rPr>
        <w:t xml:space="preserve">Mirza Abbas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Habibur Rashid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Tasnim Jara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andaleeve rahman partho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Shafiquer Rahman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Rumeen Farhana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Lutfozzaman Babar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Nahid Islam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Nasiruddin Patowari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Hasnat Abdullah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Sarjis Alam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