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D6340" w14:textId="77777777" w:rsidR="006F162E" w:rsidRDefault="006F162E" w:rsidP="006F162E">
      <w:pPr>
        <w:jc w:val="center"/>
      </w:pPr>
    </w:p>
    <w:p w14:paraId="13654AE8" w14:textId="543817DF" w:rsidR="00E90B74" w:rsidRDefault="00E90B74" w:rsidP="00E90B74">
      <w:pPr>
        <w:jc w:val="center"/>
        <w:rPr>
          <w:b/>
        </w:rPr>
      </w:pPr>
      <w:r>
        <w:rPr>
          <w:b/>
        </w:rPr>
        <w:t>An ISO-Space Measure Extraction System</w:t>
      </w:r>
    </w:p>
    <w:p w14:paraId="1D6A30F3" w14:textId="162FDEFE" w:rsidR="00DC3CA2" w:rsidRPr="00DC3CA2" w:rsidRDefault="00DC3CA2" w:rsidP="00DC3CA2">
      <w:pPr>
        <w:jc w:val="center"/>
      </w:pPr>
      <w:r>
        <w:t>Christopher Haberland</w:t>
      </w:r>
    </w:p>
    <w:p w14:paraId="2881D9E8" w14:textId="4C8676D6" w:rsidR="00C0510A" w:rsidRDefault="003A11CB" w:rsidP="004C7C7A">
      <w:pPr>
        <w:jc w:val="center"/>
      </w:pPr>
      <w:hyperlink r:id="rId8" w:history="1">
        <w:r w:rsidRPr="003A11CB">
          <w:rPr>
            <w:rStyle w:val="Hyperlink"/>
          </w:rPr>
          <w:t>https://github.com/arg</w:t>
        </w:r>
        <w:r w:rsidRPr="003A11CB">
          <w:rPr>
            <w:rStyle w:val="Hyperlink"/>
          </w:rPr>
          <w:t>i</w:t>
        </w:r>
        <w:r w:rsidRPr="003A11CB">
          <w:rPr>
            <w:rStyle w:val="Hyperlink"/>
          </w:rPr>
          <w:t>deritzalpea/575-Project</w:t>
        </w:r>
      </w:hyperlink>
    </w:p>
    <w:p w14:paraId="5D89DA70" w14:textId="77777777" w:rsidR="003A11CB" w:rsidRDefault="003A11CB" w:rsidP="00C0510A">
      <w:pPr>
        <w:rPr>
          <w:b/>
        </w:rPr>
      </w:pPr>
    </w:p>
    <w:p w14:paraId="4260D87D" w14:textId="185E0ED3" w:rsidR="0070627D" w:rsidRPr="0070627D" w:rsidRDefault="001A3624">
      <w:pPr>
        <w:rPr>
          <w:b/>
        </w:rPr>
      </w:pPr>
      <w:r w:rsidRPr="00550FA4">
        <w:rPr>
          <w:b/>
        </w:rPr>
        <w:t>Intro</w:t>
      </w:r>
      <w:r w:rsidR="00550FA4">
        <w:rPr>
          <w:b/>
        </w:rPr>
        <w:t>duction</w:t>
      </w:r>
    </w:p>
    <w:p w14:paraId="6B6B7F34" w14:textId="77777777" w:rsidR="0070627D" w:rsidRDefault="0070627D" w:rsidP="0070627D"/>
    <w:p w14:paraId="7C5B88D1" w14:textId="46A8C5F1" w:rsidR="001A3624" w:rsidRDefault="001A3624" w:rsidP="0070627D">
      <w:r>
        <w:t>Enabling NLU systems to identify and infer relationships among spatial natural language in utter</w:t>
      </w:r>
      <w:bookmarkStart w:id="0" w:name="_GoBack"/>
      <w:bookmarkEnd w:id="0"/>
      <w:r>
        <w:t xml:space="preserve">ances and text would have widespread applicability for human-facing interfaces in the domains of robotics, GIS (geographic information systems), and virtual reality. Systems that correctly identify and interpret spatial language could allow for natural language commands to suffice for interacting with systems that primarily operate in or represent natural environments. </w:t>
      </w:r>
      <w:proofErr w:type="spellStart"/>
      <w:r>
        <w:t>SemEval</w:t>
      </w:r>
      <w:proofErr w:type="spellEnd"/>
      <w:r>
        <w:t xml:space="preserve"> 2015 Task 8 (</w:t>
      </w:r>
      <w:proofErr w:type="spellStart"/>
      <w:r>
        <w:t>SpaceEval</w:t>
      </w:r>
      <w:proofErr w:type="spellEnd"/>
      <w:r>
        <w:t>) was a shared task that attempted to advance the state-of-the-art methods to bridge the gap between humans and machines with respect to spatial language understanding. This task was the first shared task to require participants to employ the ISO-Space an</w:t>
      </w:r>
      <w:r w:rsidR="00184817">
        <w:t>notation scheme (</w:t>
      </w:r>
      <w:proofErr w:type="spellStart"/>
      <w:r w:rsidR="00184817">
        <w:t>Pustejovsky</w:t>
      </w:r>
      <w:proofErr w:type="spellEnd"/>
      <w:r w:rsidR="00184817">
        <w:t xml:space="preserve"> 2012)</w:t>
      </w:r>
      <w:r>
        <w:t xml:space="preserve">, which allows greater specificity and </w:t>
      </w:r>
      <w:r w:rsidR="00254C18">
        <w:t>relational detail compared to the</w:t>
      </w:r>
      <w:r>
        <w:t xml:space="preserve"> annotation scheme </w:t>
      </w:r>
      <w:r w:rsidR="00254C18">
        <w:t>required for the spatial language-r</w:t>
      </w:r>
      <w:r w:rsidR="003A11CB">
        <w:t xml:space="preserve">elated </w:t>
      </w:r>
      <w:proofErr w:type="spellStart"/>
      <w:r w:rsidR="003A11CB">
        <w:t>SemEval</w:t>
      </w:r>
      <w:proofErr w:type="spellEnd"/>
      <w:r w:rsidR="003A11CB">
        <w:t xml:space="preserve"> task in 2013 (</w:t>
      </w:r>
      <w:proofErr w:type="spellStart"/>
      <w:r w:rsidR="003A11CB">
        <w:t>Pustejovsky</w:t>
      </w:r>
      <w:proofErr w:type="spellEnd"/>
      <w:r w:rsidR="003A11CB">
        <w:t xml:space="preserve"> 2015</w:t>
      </w:r>
      <w:r w:rsidR="00254C18">
        <w:t xml:space="preserve">).  While the 2013 task focused on the creation of systems for spatial language identification, the 2015 principally prompted participants to establish the linkages between entities and other language </w:t>
      </w:r>
      <w:r w:rsidR="00CA32FC">
        <w:t>containing spatial information, such as phrases denoting orientation, relative distance, and verbs involving movement.</w:t>
      </w:r>
    </w:p>
    <w:p w14:paraId="795876E2" w14:textId="77777777" w:rsidR="0070627D" w:rsidRDefault="0070627D" w:rsidP="0070627D"/>
    <w:p w14:paraId="5E9CA9A4" w14:textId="6751790E" w:rsidR="00254C18" w:rsidRDefault="00CA32FC" w:rsidP="0070627D">
      <w:r>
        <w:t xml:space="preserve">In the 2015 </w:t>
      </w:r>
      <w:proofErr w:type="spellStart"/>
      <w:r>
        <w:t>SpaceEval</w:t>
      </w:r>
      <w:proofErr w:type="spellEnd"/>
      <w:r>
        <w:t xml:space="preserve"> task, t</w:t>
      </w:r>
      <w:r w:rsidR="001A3624">
        <w:t>hree teams competed agains</w:t>
      </w:r>
      <w:r w:rsidR="003F43C0">
        <w:t>t a baseline system</w:t>
      </w:r>
      <w:r w:rsidR="005469C1">
        <w:t xml:space="preserve"> created by the task authors</w:t>
      </w:r>
      <w:r w:rsidR="003F43C0">
        <w:t xml:space="preserve"> </w:t>
      </w:r>
      <w:r w:rsidR="00A44103">
        <w:t>to</w:t>
      </w:r>
      <w:r>
        <w:t>:</w:t>
      </w:r>
    </w:p>
    <w:p w14:paraId="3B24F230" w14:textId="77777777" w:rsidR="001A3624" w:rsidRDefault="001A3624" w:rsidP="00254C18">
      <w:pPr>
        <w:pStyle w:val="ListParagraph"/>
        <w:numPr>
          <w:ilvl w:val="0"/>
          <w:numId w:val="1"/>
        </w:numPr>
      </w:pPr>
      <w:r>
        <w:t xml:space="preserve">Annotate and identify spans containing information relevant to </w:t>
      </w:r>
      <w:r w:rsidR="00D66482">
        <w:t>spatial information.</w:t>
      </w:r>
    </w:p>
    <w:p w14:paraId="4905C708" w14:textId="1074F6CA" w:rsidR="003F43C0" w:rsidRDefault="00254C18" w:rsidP="003F43C0">
      <w:pPr>
        <w:pStyle w:val="ListParagraph"/>
        <w:numPr>
          <w:ilvl w:val="0"/>
          <w:numId w:val="1"/>
        </w:numPr>
      </w:pPr>
      <w:r>
        <w:t xml:space="preserve">Identify relationships and linkages between entities and </w:t>
      </w:r>
      <w:r w:rsidR="00D66482">
        <w:t xml:space="preserve">other </w:t>
      </w:r>
      <w:r>
        <w:t xml:space="preserve">spatial language to </w:t>
      </w:r>
      <w:r w:rsidR="00D66482">
        <w:t xml:space="preserve">identify the spatial semantics of a passage. </w:t>
      </w:r>
    </w:p>
    <w:p w14:paraId="722C54C2" w14:textId="56BDDCF2" w:rsidR="005469C1" w:rsidRDefault="00C31DA2" w:rsidP="005469C1">
      <w:r>
        <w:t xml:space="preserve">The ISO-Space annotation scheme divides the semantics of spatial information contained in texts in several different labels, with each containing several different attributes to further define the nature of the spatial information inherent in the text. The training set in the 2015 </w:t>
      </w:r>
      <w:proofErr w:type="spellStart"/>
      <w:r>
        <w:t>SpaceEval</w:t>
      </w:r>
      <w:proofErr w:type="spellEnd"/>
      <w:r>
        <w:t xml:space="preserve"> task consisted of 55 trip narratives and was labeled according to the ISO-Space annotation scheme to be used as the gold standard. 14 additional narratives were annotated according to the ISO-Space scheme to be used as a test set. Participant systems were judged on their recall, precision, and F1-scores for predicting spatial language spans when compared to the gold standard. </w:t>
      </w:r>
      <w:r w:rsidR="00575570">
        <w:t xml:space="preserve"> Three evaluation configurations were developed that allowed participants to maximize system performance according to span identification of specific</w:t>
      </w:r>
      <w:r w:rsidR="006F162E">
        <w:t xml:space="preserve"> sets of</w:t>
      </w:r>
      <w:r w:rsidR="00575570">
        <w:t xml:space="preserve"> </w:t>
      </w:r>
      <w:r w:rsidR="006F162E">
        <w:t>label types in ISO-Space.</w:t>
      </w:r>
      <w:r>
        <w:t xml:space="preserve"> </w:t>
      </w:r>
      <w:r w:rsidR="006F162E">
        <w:t>None of the three</w:t>
      </w:r>
      <w:r w:rsidR="005469C1">
        <w:t xml:space="preserve"> team</w:t>
      </w:r>
      <w:r w:rsidR="006F162E">
        <w:t xml:space="preserve">s had the highest F1-scores </w:t>
      </w:r>
      <w:r w:rsidR="006125D3">
        <w:t>for all</w:t>
      </w:r>
      <w:r w:rsidR="006F162E">
        <w:t xml:space="preserve"> three configurations.</w:t>
      </w:r>
      <w:r w:rsidR="00F52C89">
        <w:t xml:space="preserve"> Partial span matching performance was not reported.</w:t>
      </w:r>
    </w:p>
    <w:p w14:paraId="7B601241" w14:textId="77777777" w:rsidR="0070627D" w:rsidRDefault="0070627D" w:rsidP="005469C1"/>
    <w:p w14:paraId="42BD165D" w14:textId="0F14123C" w:rsidR="00D021A2" w:rsidRDefault="006F162E" w:rsidP="005469C1">
      <w:r>
        <w:t xml:space="preserve">The purpose of this paper is to explore the label extraction task within the ISO-Space annotation environment. Specifically, </w:t>
      </w:r>
      <w:r w:rsidR="00D021A2">
        <w:t>I seek</w:t>
      </w:r>
      <w:r>
        <w:t xml:space="preserve"> to create and test a rule-based system </w:t>
      </w:r>
      <w:r>
        <w:lastRenderedPageBreak/>
        <w:t xml:space="preserve">using </w:t>
      </w:r>
      <w:proofErr w:type="spellStart"/>
      <w:r>
        <w:t>WordNet</w:t>
      </w:r>
      <w:proofErr w:type="spellEnd"/>
      <w:r>
        <w:t xml:space="preserve"> to extract </w:t>
      </w:r>
      <w:r w:rsidR="00BD716E">
        <w:t>‘</w:t>
      </w:r>
      <w:r>
        <w:t>measure</w:t>
      </w:r>
      <w:r w:rsidR="00BD716E">
        <w:t>’</w:t>
      </w:r>
      <w:r>
        <w:t xml:space="preserve"> labels from the </w:t>
      </w:r>
      <w:proofErr w:type="spellStart"/>
      <w:r w:rsidR="00D021A2">
        <w:t>SpaceEval</w:t>
      </w:r>
      <w:proofErr w:type="spellEnd"/>
      <w:r w:rsidR="00D021A2">
        <w:t xml:space="preserve"> trip narrative data. The motivation for this is to reduce the error-propagation problem inherent in creating systems that dually identify spatial language, entities, and the relationships and linkages between them. Properly identified candidate text spans will provide greater predictive power to a model that attempts to draw inferences about the spatial relationships between different text spans. This was witnessed in the </w:t>
      </w:r>
      <w:proofErr w:type="spellStart"/>
      <w:r w:rsidR="00D021A2">
        <w:t>SpaceEval</w:t>
      </w:r>
      <w:proofErr w:type="spellEnd"/>
      <w:r w:rsidR="00D021A2">
        <w:t xml:space="preserve"> task, as all systems performed much better using gold standard labels as compared to </w:t>
      </w:r>
      <w:r w:rsidR="00A6737F">
        <w:t>data labeled by the system itself</w:t>
      </w:r>
      <w:r w:rsidR="00D021A2">
        <w:t>.</w:t>
      </w:r>
    </w:p>
    <w:p w14:paraId="591F1367" w14:textId="77777777" w:rsidR="00D021A2" w:rsidRDefault="00D021A2" w:rsidP="005469C1"/>
    <w:p w14:paraId="61B533D7" w14:textId="7755CA20" w:rsidR="009D0624" w:rsidRDefault="00D021A2" w:rsidP="00CA32FC">
      <w:pPr>
        <w:rPr>
          <w:b/>
        </w:rPr>
      </w:pPr>
      <w:r w:rsidRPr="00550FA4">
        <w:rPr>
          <w:b/>
        </w:rPr>
        <w:t>Prior Work</w:t>
      </w:r>
    </w:p>
    <w:p w14:paraId="51D5B58F" w14:textId="77777777" w:rsidR="0070627D" w:rsidRDefault="0070627D" w:rsidP="0070627D">
      <w:pPr>
        <w:rPr>
          <w:b/>
        </w:rPr>
      </w:pPr>
    </w:p>
    <w:p w14:paraId="7F92AAD9" w14:textId="05030B0D" w:rsidR="009D0624" w:rsidRDefault="009D0624" w:rsidP="0070627D">
      <w:r>
        <w:t xml:space="preserve">No prior work has been published on specifically extracting “measure” labels within ISO-Space. The 2015 </w:t>
      </w:r>
      <w:proofErr w:type="spellStart"/>
      <w:r>
        <w:t>SpaceEval</w:t>
      </w:r>
      <w:proofErr w:type="spellEnd"/>
      <w:r>
        <w:t xml:space="preserve"> task did not address “measure” labels or “</w:t>
      </w:r>
      <w:proofErr w:type="spellStart"/>
      <w:r>
        <w:t>Mlink</w:t>
      </w:r>
      <w:proofErr w:type="spellEnd"/>
      <w:r>
        <w:t>” classification in its prompts. Although the task prompted participants to identify and annotate all other relations and entities in the ISO-Space ont</w:t>
      </w:r>
      <w:r w:rsidR="0070627D">
        <w:t>ology, the task instructions specifically omit ‘measures’ and ‘</w:t>
      </w:r>
      <w:proofErr w:type="spellStart"/>
      <w:r w:rsidR="0070627D">
        <w:t>MLinks</w:t>
      </w:r>
      <w:proofErr w:type="spellEnd"/>
      <w:r w:rsidR="0070627D">
        <w:t xml:space="preserve">’ </w:t>
      </w:r>
      <w:r w:rsidR="006D02F2">
        <w:t xml:space="preserve"> (relations between ‘measures’ and other entities) </w:t>
      </w:r>
      <w:r w:rsidR="0070627D">
        <w:t>from the task. T</w:t>
      </w:r>
      <w:r>
        <w:t xml:space="preserve">he participant systems in the </w:t>
      </w:r>
      <w:proofErr w:type="spellStart"/>
      <w:r>
        <w:t>SpaceEval</w:t>
      </w:r>
      <w:proofErr w:type="spellEnd"/>
      <w:r>
        <w:t xml:space="preserve"> 2015 task </w:t>
      </w:r>
      <w:r w:rsidR="001D5958">
        <w:t>are primarily interested with task of joining the spatial linkages between various entities in a text as opposed to annotating the entities and spatial markers according to individual spans of text.</w:t>
      </w:r>
      <w:r w:rsidR="0070627D">
        <w:t xml:space="preserve"> Nevertheless, the participant systems in </w:t>
      </w:r>
      <w:proofErr w:type="spellStart"/>
      <w:r w:rsidR="0070627D">
        <w:t>SpaceEval</w:t>
      </w:r>
      <w:proofErr w:type="spellEnd"/>
      <w:r w:rsidR="0070627D">
        <w:t xml:space="preserve"> 2015 represent interesting approaches to solving tasks that are dependent upon the type of spatial role labeling that is treated by the system proposed in this paper.</w:t>
      </w:r>
    </w:p>
    <w:p w14:paraId="0EA319BA" w14:textId="77777777" w:rsidR="0070627D" w:rsidRDefault="0070627D" w:rsidP="0070627D"/>
    <w:p w14:paraId="2A2C620E" w14:textId="0C6F3E9B" w:rsidR="003D2622" w:rsidRPr="003D2622" w:rsidRDefault="00365FB6" w:rsidP="0070627D">
      <w:r>
        <w:t xml:space="preserve">The systems </w:t>
      </w:r>
      <w:r w:rsidR="001D5958">
        <w:t xml:space="preserve">submitted in the </w:t>
      </w:r>
      <w:proofErr w:type="spellStart"/>
      <w:r w:rsidR="001D5958">
        <w:t>SpaceEval</w:t>
      </w:r>
      <w:proofErr w:type="spellEnd"/>
      <w:r w:rsidR="001D5958">
        <w:t xml:space="preserve"> task </w:t>
      </w:r>
      <w:r w:rsidR="00F034C1">
        <w:t>were focused on extracting ‘</w:t>
      </w:r>
      <w:proofErr w:type="spellStart"/>
      <w:r w:rsidR="00F034C1">
        <w:t>MoveLinks</w:t>
      </w:r>
      <w:proofErr w:type="spellEnd"/>
      <w:r w:rsidR="00F034C1">
        <w:t>’, ‘</w:t>
      </w:r>
      <w:proofErr w:type="spellStart"/>
      <w:r w:rsidR="00F034C1">
        <w:t>OLinks</w:t>
      </w:r>
      <w:proofErr w:type="spellEnd"/>
      <w:r w:rsidR="00F034C1">
        <w:t>’, and ‘</w:t>
      </w:r>
      <w:proofErr w:type="spellStart"/>
      <w:r w:rsidR="00F034C1">
        <w:t>QLinks</w:t>
      </w:r>
      <w:proofErr w:type="spellEnd"/>
      <w:r w:rsidR="00F034C1">
        <w:t>’</w:t>
      </w:r>
      <w:r w:rsidR="00A6737F">
        <w:t xml:space="preserve"> – not ‘</w:t>
      </w:r>
      <w:proofErr w:type="spellStart"/>
      <w:r w:rsidR="00A6737F">
        <w:t>MLinks</w:t>
      </w:r>
      <w:proofErr w:type="spellEnd"/>
      <w:r w:rsidR="00A6737F">
        <w:t>’</w:t>
      </w:r>
      <w:r w:rsidR="00F034C1">
        <w:t xml:space="preserve">. </w:t>
      </w:r>
      <w:r w:rsidR="003D2622">
        <w:t>One team</w:t>
      </w:r>
      <w:r w:rsidR="00F034C1">
        <w:t xml:space="preserve"> from the University of Texas – Dallas</w:t>
      </w:r>
      <w:r w:rsidR="006B115B">
        <w:t xml:space="preserve"> (UTD)</w:t>
      </w:r>
      <w:r w:rsidR="00F034C1">
        <w:t xml:space="preserve"> employed an ensemble approach of </w:t>
      </w:r>
      <w:r w:rsidR="0070627D">
        <w:t>31 features from among lexical, grammatical, semantic, positional, distance, entity attribute, and entity roles types to train an SVM classifier</w:t>
      </w:r>
      <w:r w:rsidR="00BD716E">
        <w:t xml:space="preserve"> (D’Souza and Ng 2015)</w:t>
      </w:r>
      <w:r w:rsidR="00FA645D">
        <w:t xml:space="preserve">. </w:t>
      </w:r>
      <w:r w:rsidR="006B115B">
        <w:t>After presenting the initial model, the UTD team expanded their feature set to include expandable parse trees and employed sieve-based approach that increased their predictive accuracy of ‘</w:t>
      </w:r>
      <w:proofErr w:type="spellStart"/>
      <w:r w:rsidR="006B115B">
        <w:t>MoveLinks</w:t>
      </w:r>
      <w:proofErr w:type="spellEnd"/>
      <w:r w:rsidR="006B115B">
        <w:t xml:space="preserve">’ with respect to their baseline model by 3% when using gold standard labels as input (45% to 48%). Interestingly, </w:t>
      </w:r>
      <w:r w:rsidR="003D2622">
        <w:t xml:space="preserve">their highest-achieving system only attained 23.3% recall and an F1-score of 20.3 when using </w:t>
      </w:r>
      <w:r w:rsidR="003D2622" w:rsidRPr="003D2622">
        <w:rPr>
          <w:i/>
        </w:rPr>
        <w:t>extracted</w:t>
      </w:r>
      <w:r w:rsidR="003D2622">
        <w:t xml:space="preserve"> spatial tags as input as opposed to gold standard labels. The salient drop in performance when using extracted labels is a motivating fact that highlights the importance of correct extraction of ISO-Space labels as input for a pipeline system.</w:t>
      </w:r>
      <w:r w:rsidR="00774FB8">
        <w:t xml:space="preserve"> </w:t>
      </w:r>
      <w:r w:rsidR="006C05D0">
        <w:t>A second system of note</w:t>
      </w:r>
      <w:r w:rsidR="003D2622">
        <w:t xml:space="preserve"> </w:t>
      </w:r>
      <w:r w:rsidR="006C05D0">
        <w:t xml:space="preserve">was </w:t>
      </w:r>
      <w:r w:rsidR="00A91CB3">
        <w:t>created by</w:t>
      </w:r>
      <w:r w:rsidR="003D2622">
        <w:t xml:space="preserve"> researchers from the University of the Basque Country (UPV-EHU)</w:t>
      </w:r>
      <w:r w:rsidR="00A91CB3">
        <w:t xml:space="preserve"> also employs an SVM classifier, in addition to a pipeline architecture that employs </w:t>
      </w:r>
      <w:proofErr w:type="spellStart"/>
      <w:r w:rsidR="00A91CB3">
        <w:t>ClearNLP</w:t>
      </w:r>
      <w:proofErr w:type="spellEnd"/>
      <w:r w:rsidR="00A91CB3">
        <w:t xml:space="preserve">, </w:t>
      </w:r>
      <w:proofErr w:type="spellStart"/>
      <w:r w:rsidR="00A91CB3">
        <w:t>OpenNLP</w:t>
      </w:r>
      <w:proofErr w:type="spellEnd"/>
      <w:r w:rsidR="00A91CB3">
        <w:t xml:space="preserve">, </w:t>
      </w:r>
      <w:proofErr w:type="spellStart"/>
      <w:r w:rsidR="00A91CB3">
        <w:t>WordNet</w:t>
      </w:r>
      <w:proofErr w:type="spellEnd"/>
      <w:r w:rsidR="00A91CB3">
        <w:t xml:space="preserve">, </w:t>
      </w:r>
      <w:proofErr w:type="spellStart"/>
      <w:r w:rsidR="00A91CB3">
        <w:t>PropBank</w:t>
      </w:r>
      <w:proofErr w:type="spellEnd"/>
      <w:r w:rsidR="00A91CB3">
        <w:t>, and the Predicate Matrix</w:t>
      </w:r>
      <w:r w:rsidR="008F1545">
        <w:t xml:space="preserve"> (</w:t>
      </w:r>
      <w:proofErr w:type="spellStart"/>
      <w:r w:rsidR="008F1545">
        <w:t>Salaberri</w:t>
      </w:r>
      <w:proofErr w:type="spellEnd"/>
      <w:r w:rsidR="008F1545">
        <w:t xml:space="preserve"> 2015)</w:t>
      </w:r>
      <w:r w:rsidR="00A91CB3">
        <w:t>.</w:t>
      </w:r>
      <w:r w:rsidR="006C05D0">
        <w:t xml:space="preserve"> This system</w:t>
      </w:r>
      <w:r w:rsidR="00A6737F">
        <w:t>’</w:t>
      </w:r>
      <w:r w:rsidR="006C05D0">
        <w:t xml:space="preserve">s successful </w:t>
      </w:r>
      <w:r w:rsidR="00A6737F">
        <w:t>use</w:t>
      </w:r>
      <w:r w:rsidR="006C05D0">
        <w:t xml:space="preserve"> of </w:t>
      </w:r>
      <w:proofErr w:type="spellStart"/>
      <w:r w:rsidR="006C05D0">
        <w:t>WordNet</w:t>
      </w:r>
      <w:proofErr w:type="spellEnd"/>
      <w:r w:rsidR="006C05D0">
        <w:t xml:space="preserve"> inspired the methodology proposed to extract ‘measure’ labels that is reported in the following section.</w:t>
      </w:r>
    </w:p>
    <w:p w14:paraId="3798BEA5" w14:textId="77777777" w:rsidR="00CA32FC" w:rsidRDefault="00CA32FC"/>
    <w:p w14:paraId="79D6977E" w14:textId="4AB5B9B4" w:rsidR="00CA32FC" w:rsidRPr="00550FA4" w:rsidRDefault="00D021A2" w:rsidP="00D021A2">
      <w:pPr>
        <w:tabs>
          <w:tab w:val="left" w:pos="2340"/>
        </w:tabs>
        <w:rPr>
          <w:b/>
        </w:rPr>
      </w:pPr>
      <w:r w:rsidRPr="00550FA4">
        <w:rPr>
          <w:b/>
        </w:rPr>
        <w:t>Methodology</w:t>
      </w:r>
    </w:p>
    <w:p w14:paraId="18BE6853" w14:textId="77777777" w:rsidR="00D021A2" w:rsidRDefault="00D021A2" w:rsidP="00D021A2">
      <w:pPr>
        <w:tabs>
          <w:tab w:val="left" w:pos="2340"/>
        </w:tabs>
      </w:pPr>
    </w:p>
    <w:p w14:paraId="387EB350" w14:textId="595136D5" w:rsidR="00CA32FC" w:rsidRDefault="00572507" w:rsidP="00DB3C90">
      <w:pPr>
        <w:tabs>
          <w:tab w:val="left" w:pos="2340"/>
        </w:tabs>
      </w:pPr>
      <w:r>
        <w:t xml:space="preserve">A rule-based system was constructed to identify the most common constructions of “measures” according to the ISO-Space scheme. </w:t>
      </w:r>
      <w:r w:rsidR="00550FA4">
        <w:t xml:space="preserve">All documents were tokenized using NLTK’s built-in </w:t>
      </w:r>
      <w:proofErr w:type="spellStart"/>
      <w:r w:rsidR="00550FA4">
        <w:t>tokenizer</w:t>
      </w:r>
      <w:proofErr w:type="spellEnd"/>
      <w:r w:rsidR="00550FA4">
        <w:t xml:space="preserve"> function, stripped of punctuation, and converted to lowercase. </w:t>
      </w:r>
      <w:r>
        <w:t xml:space="preserve">For each document, sentences were parsed using the NLTK </w:t>
      </w:r>
      <w:r w:rsidR="00550FA4">
        <w:t>“</w:t>
      </w:r>
      <w:proofErr w:type="spellStart"/>
      <w:r w:rsidR="00550FA4">
        <w:t>pos_tag</w:t>
      </w:r>
      <w:proofErr w:type="spellEnd"/>
      <w:r w:rsidR="00550FA4">
        <w:t>” function to obtain estimates of part-of-speech for each token.</w:t>
      </w:r>
    </w:p>
    <w:p w14:paraId="3E8F3ADB" w14:textId="77777777" w:rsidR="00DB3C90" w:rsidRDefault="00DB3C90" w:rsidP="00DB3C90">
      <w:pPr>
        <w:tabs>
          <w:tab w:val="left" w:pos="2340"/>
        </w:tabs>
      </w:pPr>
    </w:p>
    <w:p w14:paraId="108DA2B9" w14:textId="1BB178BA" w:rsidR="00EE0FD4" w:rsidRDefault="00DB3C90" w:rsidP="00DB3C90">
      <w:pPr>
        <w:tabs>
          <w:tab w:val="left" w:pos="2340"/>
        </w:tabs>
      </w:pPr>
      <w:r>
        <w:t>The</w:t>
      </w:r>
      <w:r w:rsidR="00FA645D">
        <w:t xml:space="preserve"> rule-based</w:t>
      </w:r>
      <w:r>
        <w:t xml:space="preserve"> system relies first upon finding candidate words of interest. In order to identify the majority of “measure” tags included in the training data, the program searches for all instances of the ‘measure.n.02’ </w:t>
      </w:r>
      <w:proofErr w:type="spellStart"/>
      <w:r>
        <w:t>synset</w:t>
      </w:r>
      <w:proofErr w:type="spellEnd"/>
      <w:r>
        <w:t xml:space="preserve"> from </w:t>
      </w:r>
      <w:proofErr w:type="spellStart"/>
      <w:r>
        <w:t>WordNet</w:t>
      </w:r>
      <w:proofErr w:type="spellEnd"/>
      <w:r>
        <w:t xml:space="preserve"> in the target document. </w:t>
      </w:r>
      <w:r w:rsidR="00E90B74">
        <w:t xml:space="preserve">A function recursively discovers all hyponyms of the ‘measure.n.02’ from which possible candidate ‘measure’ strings may be identified. The hyponyms were then pruned to exclude all </w:t>
      </w:r>
      <w:proofErr w:type="spellStart"/>
      <w:r w:rsidR="00E90B74">
        <w:t>synsets</w:t>
      </w:r>
      <w:proofErr w:type="spellEnd"/>
      <w:r w:rsidR="00E90B74">
        <w:t xml:space="preserve"> that likely connoted non-spatial measures, including any measures of time or money. This was achieved by identifying keywords pertaining to time and currency in the glosses of the hyponym </w:t>
      </w:r>
      <w:proofErr w:type="spellStart"/>
      <w:r w:rsidR="00E90B74">
        <w:t>synsets</w:t>
      </w:r>
      <w:proofErr w:type="spellEnd"/>
      <w:r w:rsidR="00E90B74">
        <w:t xml:space="preserve"> and removing these senses from the candidate list.  Those words that excluded a </w:t>
      </w:r>
      <w:proofErr w:type="spellStart"/>
      <w:r w:rsidR="00E90B74">
        <w:t>synset</w:t>
      </w:r>
      <w:proofErr w:type="spellEnd"/>
      <w:r w:rsidR="00E90B74">
        <w:t xml:space="preserve"> from inclusion in the candidate set included the following: </w:t>
      </w:r>
      <w:r w:rsidR="003C3187" w:rsidRPr="003C3187">
        <w:t>{'volume', 'contained', 'contain', 'time', 'hold', 'period'}</w:t>
      </w:r>
      <w:r w:rsidR="003C3187">
        <w:t xml:space="preserve">. Additionally, the glosses of all candidates were pruned such that one of the following words was present in the gloss: </w:t>
      </w:r>
      <w:r w:rsidR="003C3187" w:rsidRPr="003C3187">
        <w:t xml:space="preserve">{'distance', 'space', 'quantity', 'length', </w:t>
      </w:r>
      <w:proofErr w:type="gramStart"/>
      <w:r w:rsidR="003C3187" w:rsidRPr="003C3187">
        <w:t>'width'</w:t>
      </w:r>
      <w:proofErr w:type="gramEnd"/>
      <w:r w:rsidR="003C3187" w:rsidRPr="003C3187">
        <w:t>}</w:t>
      </w:r>
      <w:r w:rsidR="003C3187">
        <w:t xml:space="preserve">. By pruning the </w:t>
      </w:r>
      <w:proofErr w:type="spellStart"/>
      <w:r w:rsidR="003C3187">
        <w:t>synsets</w:t>
      </w:r>
      <w:proofErr w:type="spellEnd"/>
      <w:r w:rsidR="003C3187">
        <w:t xml:space="preserve"> in this manner, potential measurement words that were not related to distance measures were excluded.</w:t>
      </w:r>
      <w:r w:rsidR="00EE0FD4">
        <w:t xml:space="preserve"> </w:t>
      </w:r>
      <w:r w:rsidR="008C76C7">
        <w:t xml:space="preserve">Lemmas for each of the remaining </w:t>
      </w:r>
      <w:proofErr w:type="spellStart"/>
      <w:r w:rsidR="008C76C7">
        <w:t>synsets</w:t>
      </w:r>
      <w:proofErr w:type="spellEnd"/>
      <w:r w:rsidR="008C76C7">
        <w:t xml:space="preserve"> were then added to a list of possible manifestations of the “measure.n.02” </w:t>
      </w:r>
      <w:proofErr w:type="spellStart"/>
      <w:r w:rsidR="008C76C7">
        <w:t>synset</w:t>
      </w:r>
      <w:proofErr w:type="spellEnd"/>
      <w:r w:rsidR="008C76C7">
        <w:t xml:space="preserve"> pertaining to space and distance. </w:t>
      </w:r>
      <w:r w:rsidR="00EE0FD4">
        <w:t xml:space="preserve">While nearly all </w:t>
      </w:r>
      <w:r w:rsidR="008C76C7">
        <w:t xml:space="preserve">of these </w:t>
      </w:r>
      <w:r w:rsidR="00EE0FD4">
        <w:t xml:space="preserve">candidates were left in the final list, the candidate </w:t>
      </w:r>
      <w:r w:rsidR="008C76C7">
        <w:t xml:space="preserve">lemma “in” (an abbreviation of the word “inch”) was removed, as it coincides with the common preposition that does not denote a “measure”. </w:t>
      </w:r>
      <w:r w:rsidR="00EE0FD4">
        <w:t xml:space="preserve">The initial candidate list of </w:t>
      </w:r>
      <w:r w:rsidR="008C76C7">
        <w:t xml:space="preserve">lemmas was then expanded to include pluralized forms of the respective words. This was achieved with the “inflect” package in Python. </w:t>
      </w:r>
      <w:r w:rsidR="007A456A">
        <w:t>Let this list be called INFLIST.</w:t>
      </w:r>
    </w:p>
    <w:p w14:paraId="511FB8C8" w14:textId="77777777" w:rsidR="008C76C7" w:rsidRDefault="008C76C7" w:rsidP="00DB3C90">
      <w:pPr>
        <w:tabs>
          <w:tab w:val="left" w:pos="2340"/>
        </w:tabs>
      </w:pPr>
    </w:p>
    <w:p w14:paraId="0ABA0EB9" w14:textId="2E608702" w:rsidR="003C3187" w:rsidRDefault="003C3187" w:rsidP="00DB3C90">
      <w:pPr>
        <w:tabs>
          <w:tab w:val="left" w:pos="2340"/>
        </w:tabs>
      </w:pPr>
      <w:r>
        <w:t xml:space="preserve">After </w:t>
      </w:r>
      <w:r w:rsidR="008C76C7">
        <w:t>this</w:t>
      </w:r>
      <w:r>
        <w:t xml:space="preserve"> initial candidate list of words was identified, </w:t>
      </w:r>
      <w:r w:rsidR="008C76C7">
        <w:t>each document was scanned for the presence of any word in the candidate list. Then, a series of rules are applied to determine the full span of the measure. Two additional lists were compiled to identify words in spans containing measures, including a basic list</w:t>
      </w:r>
      <w:r w:rsidR="00D30121">
        <w:t xml:space="preserve"> (‘</w:t>
      </w:r>
      <w:proofErr w:type="spellStart"/>
      <w:r w:rsidR="00D30121">
        <w:t>adj</w:t>
      </w:r>
      <w:proofErr w:type="spellEnd"/>
      <w:r w:rsidR="00D30121">
        <w:t>’)</w:t>
      </w:r>
      <w:r w:rsidR="008C76C7">
        <w:t xml:space="preserve"> of relative distance words (e.g. ‘near’, ‘close’, ‘far’, ‘nearby’) and a list of adjectives</w:t>
      </w:r>
      <w:r w:rsidR="00D30121">
        <w:t xml:space="preserve"> (‘</w:t>
      </w:r>
      <w:proofErr w:type="spellStart"/>
      <w:r w:rsidR="00D30121" w:rsidRPr="00D30121">
        <w:t>degreeadjs</w:t>
      </w:r>
      <w:proofErr w:type="spellEnd"/>
      <w:r w:rsidR="00D30121">
        <w:t>’)</w:t>
      </w:r>
      <w:r w:rsidR="008C76C7">
        <w:t xml:space="preserve"> describing the degree of a potential distance (e.g. ‘many’, ‘several’, ‘exac</w:t>
      </w:r>
      <w:r w:rsidR="00D30121">
        <w:t>tly’, ‘about’, ‘approximately’, etc.</w:t>
      </w:r>
      <w:r w:rsidR="008C76C7">
        <w:t xml:space="preserve">). The </w:t>
      </w:r>
      <w:r w:rsidR="00A6737F">
        <w:t xml:space="preserve">basic </w:t>
      </w:r>
      <w:r w:rsidR="00164BAA">
        <w:t>list of rules compiled to add to the list of candidate measure spans</w:t>
      </w:r>
      <w:r w:rsidR="008C76C7">
        <w:t xml:space="preserve"> is printed below</w:t>
      </w:r>
      <w:r w:rsidR="00A6737F">
        <w:t xml:space="preserve"> (does not include preprocessing rules)</w:t>
      </w:r>
      <w:r w:rsidR="008C76C7">
        <w:t>:</w:t>
      </w:r>
    </w:p>
    <w:p w14:paraId="501DC7B1" w14:textId="77777777" w:rsidR="008C76C7" w:rsidRDefault="008C76C7" w:rsidP="00DB3C90">
      <w:pPr>
        <w:tabs>
          <w:tab w:val="left" w:pos="2340"/>
        </w:tabs>
      </w:pPr>
    </w:p>
    <w:p w14:paraId="27A81135" w14:textId="75A8F671" w:rsidR="00671926" w:rsidRDefault="00671926" w:rsidP="00DB3C90">
      <w:pPr>
        <w:tabs>
          <w:tab w:val="left" w:pos="2340"/>
        </w:tabs>
      </w:pPr>
      <w:r>
        <w:t>Let WORD be the current word:</w:t>
      </w:r>
    </w:p>
    <w:p w14:paraId="4FF4F646" w14:textId="6D6FF06C" w:rsidR="008C76C7" w:rsidRDefault="00671926" w:rsidP="00671926">
      <w:pPr>
        <w:pStyle w:val="ListParagraph"/>
        <w:numPr>
          <w:ilvl w:val="0"/>
          <w:numId w:val="2"/>
        </w:numPr>
        <w:tabs>
          <w:tab w:val="left" w:pos="2340"/>
        </w:tabs>
      </w:pPr>
      <w:r>
        <w:t>IF WORD is in ‘</w:t>
      </w:r>
      <w:proofErr w:type="spellStart"/>
      <w:r>
        <w:t>adj</w:t>
      </w:r>
      <w:proofErr w:type="spellEnd"/>
      <w:r>
        <w:t xml:space="preserve">’ and </w:t>
      </w:r>
      <w:proofErr w:type="spellStart"/>
      <w:r>
        <w:t>prevT</w:t>
      </w:r>
      <w:proofErr w:type="spellEnd"/>
      <w:r>
        <w:t xml:space="preserve"> is a verb, add WORD.</w:t>
      </w:r>
    </w:p>
    <w:p w14:paraId="5F18900E" w14:textId="7A6749C7" w:rsidR="00671926" w:rsidRDefault="00671926" w:rsidP="00671926">
      <w:pPr>
        <w:pStyle w:val="ListParagraph"/>
        <w:tabs>
          <w:tab w:val="left" w:pos="2340"/>
        </w:tabs>
      </w:pPr>
      <w:r>
        <w:t xml:space="preserve">ELIF WORD is in </w:t>
      </w:r>
      <w:r w:rsidRPr="00671926">
        <w:t>{"near", "nearby", "close"}</w:t>
      </w:r>
      <w:r>
        <w:t>, add WORD.</w:t>
      </w:r>
    </w:p>
    <w:p w14:paraId="3F0DA724" w14:textId="0A40A3B2" w:rsidR="00671926" w:rsidRDefault="007A456A" w:rsidP="00671926">
      <w:pPr>
        <w:pStyle w:val="ListParagraph"/>
        <w:numPr>
          <w:ilvl w:val="0"/>
          <w:numId w:val="2"/>
        </w:numPr>
        <w:tabs>
          <w:tab w:val="left" w:pos="2340"/>
        </w:tabs>
      </w:pPr>
      <w:r>
        <w:t xml:space="preserve">IF WORD in INFLIST and </w:t>
      </w:r>
      <w:proofErr w:type="spellStart"/>
      <w:r>
        <w:t>prevW</w:t>
      </w:r>
      <w:proofErr w:type="spellEnd"/>
      <w:r>
        <w:t xml:space="preserve"> is a number, add (</w:t>
      </w:r>
      <w:proofErr w:type="spellStart"/>
      <w:r>
        <w:t>prevW</w:t>
      </w:r>
      <w:proofErr w:type="spellEnd"/>
      <w:r>
        <w:t>, WORD).</w:t>
      </w:r>
    </w:p>
    <w:p w14:paraId="1E0DDC5F" w14:textId="2E6DE962" w:rsidR="007A456A" w:rsidRDefault="007A456A" w:rsidP="007A456A">
      <w:pPr>
        <w:pStyle w:val="ListParagraph"/>
        <w:numPr>
          <w:ilvl w:val="0"/>
          <w:numId w:val="2"/>
        </w:numPr>
        <w:tabs>
          <w:tab w:val="left" w:pos="2340"/>
        </w:tabs>
      </w:pPr>
      <w:r>
        <w:t xml:space="preserve">IF WORD in INFLIST and </w:t>
      </w:r>
      <w:proofErr w:type="spellStart"/>
      <w:r>
        <w:t>prevW</w:t>
      </w:r>
      <w:proofErr w:type="spellEnd"/>
      <w:r>
        <w:t xml:space="preserve"> is a number and prev2W is in ‘</w:t>
      </w:r>
      <w:proofErr w:type="spellStart"/>
      <w:r w:rsidRPr="007A456A">
        <w:t>degreeadjs</w:t>
      </w:r>
      <w:proofErr w:type="spellEnd"/>
      <w:r>
        <w:t xml:space="preserve">’, add (prev2W, </w:t>
      </w:r>
      <w:proofErr w:type="spellStart"/>
      <w:r>
        <w:t>prevW</w:t>
      </w:r>
      <w:proofErr w:type="spellEnd"/>
      <w:r>
        <w:t>, WORD).</w:t>
      </w:r>
    </w:p>
    <w:p w14:paraId="71BA1190" w14:textId="335EB377" w:rsidR="007A456A" w:rsidRDefault="00D507DE" w:rsidP="00671926">
      <w:pPr>
        <w:pStyle w:val="ListParagraph"/>
        <w:numPr>
          <w:ilvl w:val="0"/>
          <w:numId w:val="2"/>
        </w:numPr>
        <w:tabs>
          <w:tab w:val="left" w:pos="2340"/>
        </w:tabs>
      </w:pPr>
      <w:r>
        <w:t xml:space="preserve">IF WORD in INFLIST and </w:t>
      </w:r>
      <w:proofErr w:type="spellStart"/>
      <w:r>
        <w:t>prevT</w:t>
      </w:r>
      <w:proofErr w:type="spellEnd"/>
      <w:r>
        <w:t xml:space="preserve"> is ‘DT’ and prev3W and prev2W form a comparative phrase, add (prev3W, prev2W, </w:t>
      </w:r>
      <w:proofErr w:type="spellStart"/>
      <w:r>
        <w:t>prevW</w:t>
      </w:r>
      <w:proofErr w:type="spellEnd"/>
      <w:r>
        <w:t>, WORD).</w:t>
      </w:r>
    </w:p>
    <w:p w14:paraId="1FBD5C6B" w14:textId="77777777" w:rsidR="00DB3C90" w:rsidRDefault="00DB3C90" w:rsidP="00DB3C90">
      <w:pPr>
        <w:tabs>
          <w:tab w:val="left" w:pos="2340"/>
        </w:tabs>
      </w:pPr>
    </w:p>
    <w:p w14:paraId="4A148276" w14:textId="409DE25C" w:rsidR="00FA645D" w:rsidRDefault="00FA645D" w:rsidP="00DB3C90">
      <w:pPr>
        <w:tabs>
          <w:tab w:val="left" w:pos="2340"/>
        </w:tabs>
      </w:pPr>
      <w:r>
        <w:t xml:space="preserve">These rules were constructed in an iterative process in order to maximize the </w:t>
      </w:r>
      <w:r w:rsidR="00016660">
        <w:t xml:space="preserve">recall </w:t>
      </w:r>
      <w:r>
        <w:t xml:space="preserve">score of the predictions against the training data gold standard measure labels. </w:t>
      </w:r>
      <w:r w:rsidR="00016660">
        <w:t xml:space="preserve">The F1 score and precision were viewed as desirable, but less so than recall, as the primary task is to identify all possible ‘measure’ labels from the data. </w:t>
      </w:r>
      <w:r>
        <w:t xml:space="preserve">Development data was not separated out from the training data due to the low number of instances of the measure label in the training data to begin with.  </w:t>
      </w:r>
    </w:p>
    <w:p w14:paraId="027127E7" w14:textId="77777777" w:rsidR="00FA645D" w:rsidRDefault="00FA645D" w:rsidP="00DB3C90">
      <w:pPr>
        <w:tabs>
          <w:tab w:val="left" w:pos="2340"/>
        </w:tabs>
      </w:pPr>
    </w:p>
    <w:p w14:paraId="11EBE303" w14:textId="6E72A17A" w:rsidR="00CA32FC" w:rsidRDefault="00164BAA">
      <w:pPr>
        <w:rPr>
          <w:b/>
        </w:rPr>
      </w:pPr>
      <w:r w:rsidRPr="00164BAA">
        <w:rPr>
          <w:b/>
        </w:rPr>
        <w:t>Results</w:t>
      </w:r>
    </w:p>
    <w:p w14:paraId="3EA9AB73" w14:textId="5CB3692F" w:rsidR="00164BAA" w:rsidRDefault="00164BAA">
      <w:r>
        <w:t>The four rules listed above were</w:t>
      </w:r>
      <w:r w:rsidR="00691102">
        <w:t xml:space="preserve"> enough to achieve 77</w:t>
      </w:r>
      <w:r>
        <w:t xml:space="preserve">% recall and 87.5% recall on the test data. </w:t>
      </w:r>
      <w:r w:rsidR="00AB1A5A">
        <w:t xml:space="preserve"> Full results of the system on both the train and test data </w:t>
      </w:r>
      <w:r w:rsidR="00D14C2C">
        <w:t>are</w:t>
      </w:r>
      <w:r w:rsidR="00AB1A5A">
        <w:t xml:space="preserve"> reported below:</w:t>
      </w:r>
    </w:p>
    <w:p w14:paraId="1217FA19" w14:textId="77777777" w:rsidR="00AB1A5A" w:rsidRDefault="00AB1A5A"/>
    <w:p w14:paraId="204C2169" w14:textId="23AA6D85" w:rsidR="00AB1A5A" w:rsidRPr="00AB1A5A" w:rsidRDefault="00AB1A5A">
      <w:pPr>
        <w:rPr>
          <w:u w:val="single"/>
        </w:rPr>
      </w:pPr>
      <w:r w:rsidRPr="00AB1A5A">
        <w:rPr>
          <w:u w:val="single"/>
        </w:rPr>
        <w:t>Training Data:</w:t>
      </w:r>
    </w:p>
    <w:p w14:paraId="1ACC250D" w14:textId="77777777" w:rsidR="005669AD" w:rsidRDefault="005669AD" w:rsidP="0056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finalrecall</w:t>
      </w:r>
      <w:proofErr w:type="spellEnd"/>
      <w:proofErr w:type="gramEnd"/>
      <w:r>
        <w:rPr>
          <w:rFonts w:ascii="Menlo Regular" w:hAnsi="Menlo Regular" w:cs="Menlo Regular"/>
          <w:color w:val="000000"/>
          <w:sz w:val="22"/>
          <w:szCs w:val="22"/>
        </w:rPr>
        <w:t xml:space="preserve"> 0.7705882352941177</w:t>
      </w:r>
    </w:p>
    <w:p w14:paraId="24B62F8D" w14:textId="77777777" w:rsidR="005669AD" w:rsidRDefault="005669AD" w:rsidP="0056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finallprec</w:t>
      </w:r>
      <w:proofErr w:type="spellEnd"/>
      <w:proofErr w:type="gramEnd"/>
      <w:r>
        <w:rPr>
          <w:rFonts w:ascii="Menlo Regular" w:hAnsi="Menlo Regular" w:cs="Menlo Regular"/>
          <w:color w:val="000000"/>
          <w:sz w:val="22"/>
          <w:szCs w:val="22"/>
        </w:rPr>
        <w:t xml:space="preserve"> 0.6359223300970874</w:t>
      </w:r>
    </w:p>
    <w:p w14:paraId="7C4B072A" w14:textId="77777777" w:rsidR="005669AD" w:rsidRDefault="005669AD" w:rsidP="0056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finalF</w:t>
      </w:r>
      <w:proofErr w:type="spellEnd"/>
      <w:proofErr w:type="gramEnd"/>
      <w:r>
        <w:rPr>
          <w:rFonts w:ascii="Menlo Regular" w:hAnsi="Menlo Regular" w:cs="Menlo Regular"/>
          <w:color w:val="000000"/>
          <w:sz w:val="22"/>
          <w:szCs w:val="22"/>
        </w:rPr>
        <w:t xml:space="preserve"> 0.696808510638298</w:t>
      </w:r>
    </w:p>
    <w:p w14:paraId="5C385FE1" w14:textId="77777777" w:rsidR="00AB1A5A" w:rsidRDefault="00AB1A5A" w:rsidP="00AB1A5A">
      <w:pPr>
        <w:rPr>
          <w:rFonts w:ascii="Menlo Regular" w:hAnsi="Menlo Regular" w:cs="Menlo Regular"/>
          <w:color w:val="000000"/>
          <w:sz w:val="22"/>
          <w:szCs w:val="22"/>
        </w:rPr>
      </w:pPr>
    </w:p>
    <w:p w14:paraId="074CD5C8" w14:textId="2D0DD5C7" w:rsidR="00AB1A5A" w:rsidRDefault="00AB1A5A" w:rsidP="00AB1A5A">
      <w:pPr>
        <w:rPr>
          <w:u w:val="single"/>
        </w:rPr>
      </w:pPr>
      <w:r>
        <w:rPr>
          <w:u w:val="single"/>
        </w:rPr>
        <w:t>Test</w:t>
      </w:r>
      <w:r w:rsidRPr="00AB1A5A">
        <w:rPr>
          <w:u w:val="single"/>
        </w:rPr>
        <w:t xml:space="preserve"> Data:</w:t>
      </w:r>
    </w:p>
    <w:p w14:paraId="1CCB1A3F" w14:textId="77777777" w:rsidR="00AB1A5A" w:rsidRDefault="00AB1A5A" w:rsidP="00AB1A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finalrecall</w:t>
      </w:r>
      <w:proofErr w:type="spellEnd"/>
      <w:proofErr w:type="gramEnd"/>
      <w:r>
        <w:rPr>
          <w:rFonts w:ascii="Menlo Regular" w:hAnsi="Menlo Regular" w:cs="Menlo Regular"/>
          <w:color w:val="000000"/>
          <w:sz w:val="22"/>
          <w:szCs w:val="22"/>
        </w:rPr>
        <w:t xml:space="preserve"> 0.875</w:t>
      </w:r>
    </w:p>
    <w:p w14:paraId="36BAAD37" w14:textId="77777777" w:rsidR="00AB1A5A" w:rsidRDefault="00AB1A5A" w:rsidP="00AB1A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finallprec</w:t>
      </w:r>
      <w:proofErr w:type="spellEnd"/>
      <w:proofErr w:type="gramEnd"/>
      <w:r>
        <w:rPr>
          <w:rFonts w:ascii="Menlo Regular" w:hAnsi="Menlo Regular" w:cs="Menlo Regular"/>
          <w:color w:val="000000"/>
          <w:sz w:val="22"/>
          <w:szCs w:val="22"/>
        </w:rPr>
        <w:t xml:space="preserve"> 0.4794520547945205</w:t>
      </w:r>
    </w:p>
    <w:p w14:paraId="06CEFC6D" w14:textId="719E6D8B" w:rsidR="00AB1A5A" w:rsidRPr="00AB1A5A" w:rsidRDefault="00AB1A5A" w:rsidP="00AB1A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finalF</w:t>
      </w:r>
      <w:proofErr w:type="spellEnd"/>
      <w:proofErr w:type="gramEnd"/>
      <w:r>
        <w:rPr>
          <w:rFonts w:ascii="Menlo Regular" w:hAnsi="Menlo Regular" w:cs="Menlo Regular"/>
          <w:color w:val="000000"/>
          <w:sz w:val="22"/>
          <w:szCs w:val="22"/>
        </w:rPr>
        <w:t xml:space="preserve"> 0.6194690265486725</w:t>
      </w:r>
    </w:p>
    <w:p w14:paraId="480E4FB0" w14:textId="77777777" w:rsidR="00164BAA" w:rsidRDefault="00164BAA"/>
    <w:p w14:paraId="20940B71" w14:textId="37397E49" w:rsidR="00AB1A5A" w:rsidRDefault="005B1408">
      <w:r>
        <w:t>Further analysis of the output of the system reveals that</w:t>
      </w:r>
      <w:r w:rsidR="00443A43">
        <w:t xml:space="preserve"> many of the discrepancies between the predicted span set and the gold standard ‘measure’ spans were resultant from inconsistencies in annotation</w:t>
      </w:r>
      <w:r w:rsidR="00812134">
        <w:t xml:space="preserve"> of the gold standard data</w:t>
      </w:r>
      <w:r w:rsidR="00443A43">
        <w:t xml:space="preserve">. For example, the simple system for extracting ‘measure’ spans picks up the span ‘some 20 km’, indicating an </w:t>
      </w:r>
      <w:r w:rsidR="00443A43" w:rsidRPr="00443A43">
        <w:rPr>
          <w:i/>
        </w:rPr>
        <w:t>approximate</w:t>
      </w:r>
      <w:r w:rsidR="00443A43">
        <w:t xml:space="preserve"> distance of 20 kilometers, whereas the gold standard span includes only ’20 km’</w:t>
      </w:r>
      <w:r w:rsidR="002464A5">
        <w:t xml:space="preserve"> in the span</w:t>
      </w:r>
      <w:r w:rsidR="00443A43">
        <w:t>. This is inconsistent with decisions elsewhere in the training data, in which spans of the form [</w:t>
      </w:r>
      <w:r w:rsidR="00443A43" w:rsidRPr="00443A43">
        <w:rPr>
          <w:i/>
        </w:rPr>
        <w:t>quantifier</w:t>
      </w:r>
      <w:r w:rsidR="00443A43">
        <w:t xml:space="preserve">, </w:t>
      </w:r>
      <w:r w:rsidR="00443A43" w:rsidRPr="00443A43">
        <w:rPr>
          <w:i/>
        </w:rPr>
        <w:t>number</w:t>
      </w:r>
      <w:r w:rsidR="00443A43">
        <w:t xml:space="preserve">, </w:t>
      </w:r>
      <w:proofErr w:type="spellStart"/>
      <w:r w:rsidR="00443A43" w:rsidRPr="00443A43">
        <w:rPr>
          <w:i/>
        </w:rPr>
        <w:t>distance_measure_word</w:t>
      </w:r>
      <w:proofErr w:type="spellEnd"/>
      <w:r w:rsidR="00443A43">
        <w:t xml:space="preserve">] are all included in the span of the gold standard label for a ‘measure’ tag. The proposed ‘measure’ extraction system would likely achieve higher results if annotation conventions were consistent across all data. While inter-annotator agreement for ‘measure’ tags was not reported, the authors of the </w:t>
      </w:r>
      <w:proofErr w:type="spellStart"/>
      <w:r w:rsidR="00443A43">
        <w:t>SpaceEval</w:t>
      </w:r>
      <w:proofErr w:type="spellEnd"/>
      <w:r w:rsidR="00443A43">
        <w:t xml:space="preserve"> task note low Fleiss scores for ‘</w:t>
      </w:r>
      <w:proofErr w:type="spellStart"/>
      <w:r w:rsidR="00443A43">
        <w:t>OLink</w:t>
      </w:r>
      <w:proofErr w:type="spellEnd"/>
      <w:r w:rsidR="00443A43">
        <w:t>’ and ‘</w:t>
      </w:r>
      <w:proofErr w:type="spellStart"/>
      <w:r w:rsidR="00443A43">
        <w:t>QLink</w:t>
      </w:r>
      <w:proofErr w:type="spellEnd"/>
      <w:r w:rsidR="00443A43">
        <w:t xml:space="preserve">’ spatial relation tags (&lt;40%). This may suggest that the annotation task was not </w:t>
      </w:r>
      <w:r w:rsidR="00C93563">
        <w:t>consistently carried out</w:t>
      </w:r>
      <w:r w:rsidR="00796020">
        <w:t>.</w:t>
      </w:r>
    </w:p>
    <w:p w14:paraId="068F68A4" w14:textId="77777777" w:rsidR="00F034C1" w:rsidRDefault="00F034C1">
      <w:pPr>
        <w:rPr>
          <w:b/>
        </w:rPr>
      </w:pPr>
    </w:p>
    <w:p w14:paraId="514E55D7" w14:textId="45400D05" w:rsidR="004F6F79" w:rsidRDefault="004F6F79">
      <w:pPr>
        <w:rPr>
          <w:b/>
        </w:rPr>
      </w:pPr>
      <w:r w:rsidRPr="004F6F79">
        <w:rPr>
          <w:b/>
        </w:rPr>
        <w:t>Conclusion and Future Work</w:t>
      </w:r>
    </w:p>
    <w:p w14:paraId="45405295" w14:textId="77777777" w:rsidR="004F6F79" w:rsidRDefault="004F6F79"/>
    <w:p w14:paraId="0401CA87" w14:textId="43BE7B11" w:rsidR="00016660" w:rsidRDefault="00774465">
      <w:r>
        <w:t>This work suggests that very few rules can determine the majority of “measure” tags</w:t>
      </w:r>
      <w:r w:rsidR="00DC4B3C">
        <w:t xml:space="preserve"> as encoded in the ISO-Space annotation scheme</w:t>
      </w:r>
      <w:r w:rsidR="00016660">
        <w:t xml:space="preserve"> for the type of training data provided (trip review narratives)</w:t>
      </w:r>
      <w:r>
        <w:t xml:space="preserve">. </w:t>
      </w:r>
      <w:r w:rsidR="00016660">
        <w:t>However, t</w:t>
      </w:r>
      <w:r>
        <w:t>he proposed system did not seriously account for alternate spellings, misspellings, and abbreviations (</w:t>
      </w:r>
      <w:r w:rsidR="002464A5">
        <w:t xml:space="preserve">e.g. </w:t>
      </w:r>
      <w:r>
        <w:t>‘approx</w:t>
      </w:r>
      <w:proofErr w:type="gramStart"/>
      <w:r>
        <w:t>..</w:t>
      </w:r>
      <w:proofErr w:type="gramEnd"/>
      <w:r>
        <w:t>’), conjunctive phrases (</w:t>
      </w:r>
      <w:r w:rsidR="002464A5">
        <w:t xml:space="preserve">e.g. </w:t>
      </w:r>
      <w:r>
        <w:t xml:space="preserve">‘between 6,000 and 8,000 </w:t>
      </w:r>
      <w:proofErr w:type="spellStart"/>
      <w:r>
        <w:t>ft</w:t>
      </w:r>
      <w:proofErr w:type="spellEnd"/>
      <w:r>
        <w:t>’), non-quantitative modifiers of spatial words (</w:t>
      </w:r>
      <w:r w:rsidR="002464A5">
        <w:t xml:space="preserve">e.g. </w:t>
      </w:r>
      <w:r>
        <w:t>’3</w:t>
      </w:r>
      <w:r w:rsidR="00016660">
        <w:t xml:space="preserve">0 flat miles’), </w:t>
      </w:r>
      <w:r>
        <w:t>e</w:t>
      </w:r>
      <w:r w:rsidR="006D7D3B">
        <w:t xml:space="preserve">lisions of implied spatial words, </w:t>
      </w:r>
      <w:r w:rsidR="008D7AFE">
        <w:t>and sub-trees that contain many modifiers. A more flexible rule-based approach would be one that identified the sub-trees in which spatial candidate words are found, and to prune the sub-tree. This would require an inversion of the rule-creation approach, such that pruning rules are preferred over affirmative rules that observe previous n-grams.</w:t>
      </w:r>
      <w:r w:rsidR="00F11736">
        <w:t xml:space="preserve"> </w:t>
      </w:r>
      <w:r w:rsidR="006D7D3B">
        <w:t xml:space="preserve">While the above oversights were not implemented due to time constraints, it is straightforward to implement rules to cover these cases to attain higher recall in a revised system. However, certain phrases </w:t>
      </w:r>
      <w:r w:rsidR="00F11736">
        <w:t xml:space="preserve">and words in context </w:t>
      </w:r>
      <w:r w:rsidR="006D7D3B">
        <w:t xml:space="preserve">marked </w:t>
      </w:r>
      <w:proofErr w:type="gramStart"/>
      <w:r w:rsidR="006D7D3B">
        <w:t>as ‘measures’ that were not identified by the system are more difficult to write</w:t>
      </w:r>
      <w:r w:rsidR="00F11736">
        <w:t xml:space="preserve"> concrete</w:t>
      </w:r>
      <w:r w:rsidR="006D7D3B">
        <w:t xml:space="preserve"> rules for</w:t>
      </w:r>
      <w:proofErr w:type="gramEnd"/>
      <w:r w:rsidR="00F11736">
        <w:t xml:space="preserve"> (e.g. ‘within sufficient accuracy’, ‘</w:t>
      </w:r>
      <w:r w:rsidR="00A6737F">
        <w:t>just’ (as in</w:t>
      </w:r>
      <w:r w:rsidR="008C2489">
        <w:t xml:space="preserve"> ‘just to the north’)</w:t>
      </w:r>
      <w:r w:rsidR="00F11736">
        <w:t>).</w:t>
      </w:r>
      <w:r w:rsidR="006D7D3B">
        <w:t xml:space="preserve"> </w:t>
      </w:r>
    </w:p>
    <w:p w14:paraId="0698D421" w14:textId="77777777" w:rsidR="00016660" w:rsidRDefault="00016660"/>
    <w:p w14:paraId="6490325B" w14:textId="0AE8B25D" w:rsidR="005E3682" w:rsidRDefault="008C2489">
      <w:r>
        <w:t xml:space="preserve">A </w:t>
      </w:r>
      <w:r w:rsidR="006D7D3B">
        <w:t>learning approach</w:t>
      </w:r>
      <w:r w:rsidR="00F11736">
        <w:t xml:space="preserve"> based on context</w:t>
      </w:r>
      <w:r w:rsidR="006D7D3B">
        <w:t xml:space="preserve"> that </w:t>
      </w:r>
      <w:r w:rsidR="00016660">
        <w:t>uses</w:t>
      </w:r>
      <w:r w:rsidR="006D7D3B">
        <w:t xml:space="preserve"> tree</w:t>
      </w:r>
      <w:r w:rsidR="00016660">
        <w:t>s as a feature</w:t>
      </w:r>
      <w:r w:rsidR="00F11736">
        <w:t>, as proposed by D’Souza, would likely obt</w:t>
      </w:r>
      <w:r w:rsidR="00016660">
        <w:t>ain higher scores for this task if a larg</w:t>
      </w:r>
      <w:r w:rsidR="004130B9">
        <w:t xml:space="preserve">er training set were available. Future work in this area should include special attention to tree structures to maximize the likelihood that the entire relevant span is tagged, including sub-trees that involve long modifying phrases and conjunctive clauses. </w:t>
      </w:r>
      <w:r w:rsidR="005726AF">
        <w:t>Output from this model may be able to serve as a feature for future learning models designed to predict “</w:t>
      </w:r>
      <w:proofErr w:type="spellStart"/>
      <w:r w:rsidR="005726AF">
        <w:t>MLink</w:t>
      </w:r>
      <w:proofErr w:type="spellEnd"/>
      <w:r w:rsidR="005726AF">
        <w:t>” relations, as well as the attributes of other relations in ISO-Space.</w:t>
      </w:r>
    </w:p>
    <w:p w14:paraId="7F6D8574" w14:textId="77777777" w:rsidR="00911A65" w:rsidRDefault="00911A65"/>
    <w:p w14:paraId="27A5AAE1" w14:textId="19993768" w:rsidR="00911A65" w:rsidRDefault="00911A65">
      <w:pPr>
        <w:rPr>
          <w:b/>
        </w:rPr>
      </w:pPr>
      <w:r w:rsidRPr="00911A65">
        <w:rPr>
          <w:b/>
        </w:rPr>
        <w:t>Sources</w:t>
      </w:r>
    </w:p>
    <w:p w14:paraId="25EF5711" w14:textId="77777777" w:rsidR="00911A65" w:rsidRDefault="00911A65">
      <w:pPr>
        <w:rPr>
          <w:b/>
        </w:rPr>
      </w:pPr>
    </w:p>
    <w:p w14:paraId="3F7BC76A" w14:textId="0A9DFCB6" w:rsidR="00BD716E" w:rsidRPr="00BD716E" w:rsidRDefault="00DC3CA2" w:rsidP="00BD716E">
      <w:pPr>
        <w:ind w:left="360" w:hanging="360"/>
        <w:rPr>
          <w:rFonts w:ascii="Cambria" w:hAnsi="Cambria"/>
        </w:rPr>
      </w:pPr>
      <w:r w:rsidRPr="00911A65">
        <w:t xml:space="preserve">D'Souza, J., Ng, Vincent, Gupta, </w:t>
      </w:r>
      <w:proofErr w:type="spellStart"/>
      <w:r w:rsidRPr="00911A65">
        <w:t>Gopal</w:t>
      </w:r>
      <w:proofErr w:type="spellEnd"/>
      <w:r w:rsidRPr="00911A65">
        <w:t xml:space="preserve">, Liu, Yang, &amp; Tamil, </w:t>
      </w:r>
      <w:proofErr w:type="spellStart"/>
      <w:r w:rsidRPr="00911A65">
        <w:t>Lakshman</w:t>
      </w:r>
      <w:proofErr w:type="spellEnd"/>
      <w:r w:rsidRPr="00911A65">
        <w:t>. (2015)</w:t>
      </w:r>
      <w:proofErr w:type="gramStart"/>
      <w:r w:rsidRPr="00911A65">
        <w:t>. </w:t>
      </w:r>
      <w:r w:rsidRPr="00911A65">
        <w:rPr>
          <w:i/>
          <w:iCs/>
        </w:rPr>
        <w:t>Extracting Time and Space Rel</w:t>
      </w:r>
      <w:r w:rsidRPr="00911A65">
        <w:rPr>
          <w:i/>
          <w:iCs/>
        </w:rPr>
        <w:t xml:space="preserve">ations from Natural Language </w:t>
      </w:r>
      <w:r w:rsidRPr="00BD716E">
        <w:rPr>
          <w:rFonts w:ascii="Cambria" w:hAnsi="Cambria"/>
          <w:i/>
          <w:iCs/>
        </w:rPr>
        <w:t>Text,</w:t>
      </w:r>
      <w:r w:rsidRPr="00BD716E">
        <w:rPr>
          <w:rFonts w:ascii="Cambria" w:hAnsi="Cambria"/>
        </w:rPr>
        <w:t> </w:t>
      </w:r>
      <w:proofErr w:type="spellStart"/>
      <w:r w:rsidRPr="00BD716E">
        <w:rPr>
          <w:rFonts w:ascii="Cambria" w:hAnsi="Cambria"/>
        </w:rPr>
        <w:t>ProQuest</w:t>
      </w:r>
      <w:proofErr w:type="spellEnd"/>
      <w:r w:rsidRPr="00BD716E">
        <w:rPr>
          <w:rFonts w:ascii="Cambria" w:hAnsi="Cambria"/>
        </w:rPr>
        <w:t xml:space="preserve"> Dissertations and Theses.</w:t>
      </w:r>
      <w:proofErr w:type="gramEnd"/>
    </w:p>
    <w:p w14:paraId="69F4855E" w14:textId="77777777" w:rsidR="00BD716E" w:rsidRPr="00BD716E" w:rsidRDefault="00BD716E" w:rsidP="00BD716E">
      <w:pPr>
        <w:ind w:left="360" w:hanging="360"/>
        <w:rPr>
          <w:rFonts w:ascii="Cambria" w:hAnsi="Cambria"/>
        </w:rPr>
      </w:pPr>
    </w:p>
    <w:p w14:paraId="64AD4A47" w14:textId="724C579F" w:rsidR="00BD716E" w:rsidRPr="00BD716E" w:rsidRDefault="00BD716E" w:rsidP="00BD716E">
      <w:pPr>
        <w:rPr>
          <w:rFonts w:ascii="Cambria" w:eastAsia="Times New Roman" w:hAnsi="Cambria" w:cs="Times New Roman"/>
        </w:rPr>
      </w:pPr>
      <w:proofErr w:type="gramStart"/>
      <w:r w:rsidRPr="00BD716E">
        <w:rPr>
          <w:rFonts w:ascii="Cambria" w:eastAsia="Times New Roman" w:hAnsi="Cambria" w:cs="Arial"/>
          <w:color w:val="222222"/>
          <w:shd w:val="clear" w:color="auto" w:fill="FFFFFF"/>
        </w:rPr>
        <w:t>D'Souza, J., &amp; Ng, V. (2015).</w:t>
      </w:r>
      <w:proofErr w:type="gramEnd"/>
      <w:r w:rsidRPr="00BD716E">
        <w:rPr>
          <w:rFonts w:ascii="Cambria" w:eastAsia="Times New Roman" w:hAnsi="Cambria" w:cs="Arial"/>
          <w:color w:val="222222"/>
          <w:shd w:val="clear" w:color="auto" w:fill="FFFFFF"/>
        </w:rPr>
        <w:t xml:space="preserve"> UTD: Ensemble-based spatial relation extraction. </w:t>
      </w:r>
      <w:proofErr w:type="gramStart"/>
      <w:r w:rsidRPr="00BD716E">
        <w:rPr>
          <w:rFonts w:ascii="Cambria" w:eastAsia="Times New Roman" w:hAnsi="Cambria" w:cs="Arial"/>
          <w:color w:val="222222"/>
          <w:shd w:val="clear" w:color="auto" w:fill="FFFFFF"/>
        </w:rPr>
        <w:t>In </w:t>
      </w:r>
      <w:r w:rsidRPr="00BD716E">
        <w:rPr>
          <w:rFonts w:ascii="Cambria" w:eastAsia="Times New Roman" w:hAnsi="Cambria" w:cs="Arial"/>
          <w:i/>
          <w:iCs/>
          <w:color w:val="222222"/>
          <w:shd w:val="clear" w:color="auto" w:fill="FFFFFF"/>
        </w:rPr>
        <w:t>Proceedings of the 9th International Workshop on Semantic Evaluation (</w:t>
      </w:r>
      <w:proofErr w:type="spellStart"/>
      <w:r w:rsidRPr="00BD716E">
        <w:rPr>
          <w:rFonts w:ascii="Cambria" w:eastAsia="Times New Roman" w:hAnsi="Cambria" w:cs="Arial"/>
          <w:i/>
          <w:iCs/>
          <w:color w:val="222222"/>
          <w:shd w:val="clear" w:color="auto" w:fill="FFFFFF"/>
        </w:rPr>
        <w:t>SemEval</w:t>
      </w:r>
      <w:proofErr w:type="spellEnd"/>
      <w:r w:rsidRPr="00BD716E">
        <w:rPr>
          <w:rFonts w:ascii="Cambria" w:eastAsia="Times New Roman" w:hAnsi="Cambria" w:cs="Arial"/>
          <w:i/>
          <w:iCs/>
          <w:color w:val="222222"/>
          <w:shd w:val="clear" w:color="auto" w:fill="FFFFFF"/>
        </w:rPr>
        <w:t xml:space="preserve"> 2015)</w:t>
      </w:r>
      <w:r w:rsidRPr="00BD716E">
        <w:rPr>
          <w:rFonts w:ascii="Cambria" w:eastAsia="Times New Roman" w:hAnsi="Cambria" w:cs="Arial"/>
          <w:color w:val="222222"/>
          <w:shd w:val="clear" w:color="auto" w:fill="FFFFFF"/>
        </w:rPr>
        <w:t> (pp. 862-869).</w:t>
      </w:r>
      <w:proofErr w:type="gramEnd"/>
    </w:p>
    <w:p w14:paraId="6A23E429" w14:textId="77777777" w:rsidR="00911A65" w:rsidRPr="00BD716E" w:rsidRDefault="00911A65" w:rsidP="00911A65">
      <w:pPr>
        <w:rPr>
          <w:rFonts w:ascii="Cambria" w:hAnsi="Cambria"/>
        </w:rPr>
      </w:pPr>
    </w:p>
    <w:p w14:paraId="5194E7CE" w14:textId="77777777" w:rsidR="00000000" w:rsidRPr="00911A65" w:rsidRDefault="00DC3CA2" w:rsidP="00911A65">
      <w:pPr>
        <w:tabs>
          <w:tab w:val="left" w:pos="270"/>
        </w:tabs>
        <w:ind w:left="270" w:hanging="270"/>
      </w:pPr>
      <w:proofErr w:type="gramStart"/>
      <w:r w:rsidRPr="00911A65">
        <w:t>D'Souza,</w:t>
      </w:r>
      <w:r w:rsidRPr="00911A65">
        <w:t xml:space="preserve"> J., &amp; Ng, V. (2015).</w:t>
      </w:r>
      <w:proofErr w:type="gramEnd"/>
      <w:r w:rsidRPr="00911A65">
        <w:t xml:space="preserve"> Sieve-based spatial relation </w:t>
      </w:r>
      <w:proofErr w:type="gramStart"/>
      <w:r w:rsidRPr="00911A65">
        <w:t>extraction with expanding parse</w:t>
      </w:r>
      <w:proofErr w:type="gramEnd"/>
      <w:r w:rsidRPr="00911A65">
        <w:t xml:space="preserve"> trees. </w:t>
      </w:r>
      <w:proofErr w:type="gramStart"/>
      <w:r w:rsidRPr="00911A65">
        <w:t>In </w:t>
      </w:r>
      <w:r w:rsidRPr="00911A65">
        <w:rPr>
          <w:i/>
          <w:iCs/>
        </w:rPr>
        <w:t xml:space="preserve">Proceedings of the 2015 Conference on Empirical Methods in Natural Language </w:t>
      </w:r>
      <w:r w:rsidRPr="00911A65">
        <w:rPr>
          <w:i/>
          <w:iCs/>
        </w:rPr>
        <w:t>Processing</w:t>
      </w:r>
      <w:r w:rsidRPr="00911A65">
        <w:t> (pp. 758-768).</w:t>
      </w:r>
      <w:proofErr w:type="gramEnd"/>
    </w:p>
    <w:p w14:paraId="69EBE92F" w14:textId="77777777" w:rsidR="00911A65" w:rsidRDefault="00911A65">
      <w:pPr>
        <w:rPr>
          <w:b/>
        </w:rPr>
      </w:pPr>
    </w:p>
    <w:p w14:paraId="3BA7A462" w14:textId="77777777" w:rsidR="00000000" w:rsidRPr="00911A65" w:rsidRDefault="00DC3CA2" w:rsidP="00911A65">
      <w:pPr>
        <w:tabs>
          <w:tab w:val="left" w:pos="270"/>
        </w:tabs>
        <w:ind w:left="270" w:hanging="270"/>
      </w:pPr>
      <w:proofErr w:type="spellStart"/>
      <w:proofErr w:type="gramStart"/>
      <w:r w:rsidRPr="00911A65">
        <w:t>Kordjamshidi</w:t>
      </w:r>
      <w:proofErr w:type="spellEnd"/>
      <w:r w:rsidRPr="00911A65">
        <w:t xml:space="preserve">, P., </w:t>
      </w:r>
      <w:proofErr w:type="spellStart"/>
      <w:r w:rsidRPr="00911A65">
        <w:t>Rahgooy</w:t>
      </w:r>
      <w:proofErr w:type="spellEnd"/>
      <w:r w:rsidRPr="00911A65">
        <w:t xml:space="preserve">, T., &amp; </w:t>
      </w:r>
      <w:proofErr w:type="spellStart"/>
      <w:r w:rsidRPr="00911A65">
        <w:t>Manzoor</w:t>
      </w:r>
      <w:proofErr w:type="spellEnd"/>
      <w:r w:rsidRPr="00911A65">
        <w:t>, U. (2017).</w:t>
      </w:r>
      <w:proofErr w:type="gramEnd"/>
      <w:r w:rsidRPr="00911A65">
        <w:t xml:space="preserve"> Spatial Language Understanding with Multimodal Graphs using Declarative Learning based Programming. </w:t>
      </w:r>
      <w:proofErr w:type="gramStart"/>
      <w:r w:rsidRPr="00911A65">
        <w:t>In </w:t>
      </w:r>
      <w:r w:rsidRPr="00911A65">
        <w:rPr>
          <w:i/>
          <w:iCs/>
        </w:rPr>
        <w:t>Proceedings of the 2nd Workshop on Structured Prediction for Natu</w:t>
      </w:r>
      <w:r w:rsidRPr="00911A65">
        <w:rPr>
          <w:i/>
          <w:iCs/>
        </w:rPr>
        <w:t>ral Language Processing</w:t>
      </w:r>
      <w:r w:rsidRPr="00911A65">
        <w:t> (pp. 33-43).</w:t>
      </w:r>
      <w:proofErr w:type="gramEnd"/>
    </w:p>
    <w:p w14:paraId="7DF4F067" w14:textId="77777777" w:rsidR="00911A65" w:rsidRPr="00911A65" w:rsidRDefault="00911A65"/>
    <w:p w14:paraId="547F9A21" w14:textId="77777777" w:rsidR="00000000" w:rsidRPr="00911A65" w:rsidRDefault="00DC3CA2" w:rsidP="00911A65">
      <w:pPr>
        <w:tabs>
          <w:tab w:val="left" w:pos="270"/>
        </w:tabs>
        <w:ind w:left="270" w:hanging="270"/>
      </w:pPr>
      <w:proofErr w:type="gramStart"/>
      <w:r w:rsidRPr="00911A65">
        <w:t xml:space="preserve">Martins, B., </w:t>
      </w:r>
      <w:proofErr w:type="spellStart"/>
      <w:r w:rsidRPr="00911A65">
        <w:t>López-Pellicer</w:t>
      </w:r>
      <w:proofErr w:type="spellEnd"/>
      <w:r w:rsidRPr="00911A65">
        <w:t xml:space="preserve">, F. J., &amp; </w:t>
      </w:r>
      <w:proofErr w:type="spellStart"/>
      <w:r w:rsidRPr="00911A65">
        <w:t>Ahl</w:t>
      </w:r>
      <w:r w:rsidRPr="00911A65">
        <w:t>ers</w:t>
      </w:r>
      <w:proofErr w:type="spellEnd"/>
      <w:r w:rsidRPr="00911A65">
        <w:t>, D. (2015, November).</w:t>
      </w:r>
      <w:proofErr w:type="gramEnd"/>
      <w:r w:rsidRPr="00911A65">
        <w:t xml:space="preserve"> Expanding the utility of geospatial knowledge bases by linking concepts to </w:t>
      </w:r>
      <w:proofErr w:type="spellStart"/>
      <w:r w:rsidRPr="00911A65">
        <w:t>WikiText</w:t>
      </w:r>
      <w:proofErr w:type="spellEnd"/>
      <w:r w:rsidRPr="00911A65">
        <w:t xml:space="preserve"> and to polygonal boundaries. </w:t>
      </w:r>
      <w:proofErr w:type="gramStart"/>
      <w:r w:rsidRPr="00911A65">
        <w:t>In </w:t>
      </w:r>
      <w:r w:rsidRPr="00911A65">
        <w:rPr>
          <w:i/>
          <w:iCs/>
        </w:rPr>
        <w:t>Proceedings of the 9th Work</w:t>
      </w:r>
      <w:r w:rsidRPr="00911A65">
        <w:rPr>
          <w:i/>
          <w:iCs/>
        </w:rPr>
        <w:t>shop on Geographic Information Retrieval</w:t>
      </w:r>
      <w:r w:rsidRPr="00911A65">
        <w:t> (p. 1).</w:t>
      </w:r>
      <w:proofErr w:type="gramEnd"/>
      <w:r w:rsidRPr="00911A65">
        <w:t xml:space="preserve"> ACM.</w:t>
      </w:r>
    </w:p>
    <w:p w14:paraId="7E0C0D8B" w14:textId="77777777" w:rsidR="00911A65" w:rsidRPr="00911A65" w:rsidRDefault="00911A65"/>
    <w:p w14:paraId="24FD7B7C" w14:textId="77777777" w:rsidR="00000000" w:rsidRPr="00911A65" w:rsidRDefault="00DC3CA2" w:rsidP="00911A65">
      <w:pPr>
        <w:tabs>
          <w:tab w:val="left" w:pos="360"/>
        </w:tabs>
        <w:ind w:left="360" w:hanging="360"/>
      </w:pPr>
      <w:proofErr w:type="spellStart"/>
      <w:r w:rsidRPr="00911A65">
        <w:t>Mazalov</w:t>
      </w:r>
      <w:proofErr w:type="spellEnd"/>
      <w:r w:rsidRPr="00911A65">
        <w:t>, A., Martins, B.</w:t>
      </w:r>
      <w:r w:rsidRPr="00911A65">
        <w:t xml:space="preserve">, &amp; Matos, D. (2015, November). </w:t>
      </w:r>
      <w:proofErr w:type="gramStart"/>
      <w:r w:rsidRPr="00911A65">
        <w:t>Spatial role labeling with convolutional neural networks.</w:t>
      </w:r>
      <w:proofErr w:type="gramEnd"/>
      <w:r w:rsidRPr="00911A65">
        <w:t xml:space="preserve"> </w:t>
      </w:r>
      <w:proofErr w:type="gramStart"/>
      <w:r w:rsidRPr="00911A65">
        <w:t>In </w:t>
      </w:r>
      <w:r w:rsidRPr="00911A65">
        <w:rPr>
          <w:i/>
          <w:iCs/>
        </w:rPr>
        <w:t>Proceedings of the 9th Workshop on Geographic Information Retrieval</w:t>
      </w:r>
      <w:r w:rsidRPr="00911A65">
        <w:t> (p. 12).</w:t>
      </w:r>
      <w:proofErr w:type="gramEnd"/>
      <w:r w:rsidRPr="00911A65">
        <w:t xml:space="preserve"> ACM.</w:t>
      </w:r>
    </w:p>
    <w:p w14:paraId="06B2EAAF" w14:textId="77777777" w:rsidR="00911A65" w:rsidRPr="00911A65" w:rsidRDefault="00911A65"/>
    <w:p w14:paraId="2D259B3A" w14:textId="77777777" w:rsidR="00000000" w:rsidRPr="00911A65" w:rsidRDefault="00DC3CA2" w:rsidP="00911A65">
      <w:pPr>
        <w:tabs>
          <w:tab w:val="left" w:pos="360"/>
        </w:tabs>
        <w:ind w:left="360" w:hanging="360"/>
      </w:pPr>
      <w:proofErr w:type="spellStart"/>
      <w:proofErr w:type="gramStart"/>
      <w:r w:rsidRPr="00911A65">
        <w:t>Ramisa</w:t>
      </w:r>
      <w:proofErr w:type="spellEnd"/>
      <w:r w:rsidRPr="00911A65">
        <w:t xml:space="preserve"> </w:t>
      </w:r>
      <w:proofErr w:type="spellStart"/>
      <w:r w:rsidRPr="00911A65">
        <w:t>Ayats</w:t>
      </w:r>
      <w:proofErr w:type="spellEnd"/>
      <w:r w:rsidRPr="00911A65">
        <w:t xml:space="preserve">, A., Wang, J., Lu, Y., </w:t>
      </w:r>
      <w:proofErr w:type="spellStart"/>
      <w:r w:rsidRPr="00911A65">
        <w:t>Dellandrea</w:t>
      </w:r>
      <w:proofErr w:type="spellEnd"/>
      <w:r w:rsidRPr="00911A65">
        <w:t>, E., Moreno-</w:t>
      </w:r>
      <w:proofErr w:type="spellStart"/>
      <w:r w:rsidRPr="00911A65">
        <w:t>Noguer</w:t>
      </w:r>
      <w:proofErr w:type="spellEnd"/>
      <w:r w:rsidRPr="00911A65">
        <w:t>, F., &amp;</w:t>
      </w:r>
      <w:r w:rsidRPr="00911A65">
        <w:t xml:space="preserve"> </w:t>
      </w:r>
      <w:proofErr w:type="spellStart"/>
      <w:r w:rsidRPr="00911A65">
        <w:t>Gaizauskas</w:t>
      </w:r>
      <w:proofErr w:type="spellEnd"/>
      <w:r w:rsidRPr="00911A65">
        <w:t>, R. (2016).</w:t>
      </w:r>
      <w:proofErr w:type="gramEnd"/>
      <w:r w:rsidRPr="00911A65">
        <w:t xml:space="preserve"> Combining geometric, textual and visual features for predicting prepositions in image descriptions. </w:t>
      </w:r>
      <w:proofErr w:type="gramStart"/>
      <w:r w:rsidRPr="00911A65">
        <w:t>In </w:t>
      </w:r>
      <w:r w:rsidRPr="00911A65">
        <w:rPr>
          <w:i/>
          <w:iCs/>
        </w:rPr>
        <w:t>Proceedings of the 2015 EMNLP Conference o</w:t>
      </w:r>
      <w:r w:rsidRPr="00911A65">
        <w:rPr>
          <w:i/>
          <w:iCs/>
        </w:rPr>
        <w:t>n Empirical Methods in Natural Language Processing</w:t>
      </w:r>
      <w:r w:rsidRPr="00911A65">
        <w:t> (pp. 214-220).</w:t>
      </w:r>
      <w:proofErr w:type="gramEnd"/>
    </w:p>
    <w:p w14:paraId="13534062" w14:textId="77777777" w:rsidR="00911A65" w:rsidRPr="00911A65" w:rsidRDefault="00911A65"/>
    <w:p w14:paraId="63710A17" w14:textId="77777777" w:rsidR="00000000" w:rsidRPr="00911A65" w:rsidRDefault="00DC3CA2" w:rsidP="00911A65">
      <w:pPr>
        <w:tabs>
          <w:tab w:val="left" w:pos="360"/>
        </w:tabs>
        <w:ind w:left="360" w:hanging="360"/>
      </w:pPr>
      <w:proofErr w:type="spellStart"/>
      <w:proofErr w:type="gramStart"/>
      <w:r w:rsidRPr="00911A65">
        <w:t>Salaberri</w:t>
      </w:r>
      <w:proofErr w:type="spellEnd"/>
      <w:r w:rsidRPr="00911A65">
        <w:t>, H</w:t>
      </w:r>
      <w:r w:rsidRPr="00911A65">
        <w:t xml:space="preserve">., </w:t>
      </w:r>
      <w:proofErr w:type="spellStart"/>
      <w:r w:rsidRPr="00911A65">
        <w:t>Arregi</w:t>
      </w:r>
      <w:proofErr w:type="spellEnd"/>
      <w:r w:rsidRPr="00911A65">
        <w:t xml:space="preserve">, O., &amp; </w:t>
      </w:r>
      <w:proofErr w:type="spellStart"/>
      <w:r w:rsidRPr="00911A65">
        <w:t>Zapirain</w:t>
      </w:r>
      <w:proofErr w:type="spellEnd"/>
      <w:r w:rsidRPr="00911A65">
        <w:t>, B. (2015).</w:t>
      </w:r>
      <w:proofErr w:type="gramEnd"/>
      <w:r w:rsidRPr="00911A65">
        <w:t xml:space="preserve"> </w:t>
      </w:r>
      <w:proofErr w:type="spellStart"/>
      <w:r w:rsidRPr="00911A65">
        <w:t>IXAGroupEHUSpaceEval</w:t>
      </w:r>
      <w:proofErr w:type="spellEnd"/>
      <w:r w:rsidRPr="00911A65">
        <w:t xml:space="preserve">:(X-Space) A </w:t>
      </w:r>
      <w:proofErr w:type="spellStart"/>
      <w:r w:rsidRPr="00911A65">
        <w:t>WordNet</w:t>
      </w:r>
      <w:proofErr w:type="spellEnd"/>
      <w:r w:rsidRPr="00911A65">
        <w:t xml:space="preserve">-based approach towards the automatic recognition of spatial information following the ISO-Space annotation scheme. </w:t>
      </w:r>
      <w:proofErr w:type="gramStart"/>
      <w:r w:rsidRPr="00911A65">
        <w:t>In </w:t>
      </w:r>
      <w:r w:rsidRPr="00911A65">
        <w:rPr>
          <w:i/>
          <w:iCs/>
        </w:rPr>
        <w:t>Proceedings of the 9th International Workshop on Semantic Evaluation (</w:t>
      </w:r>
      <w:proofErr w:type="spellStart"/>
      <w:r w:rsidRPr="00911A65">
        <w:rPr>
          <w:i/>
          <w:iCs/>
        </w:rPr>
        <w:t>SemEval</w:t>
      </w:r>
      <w:proofErr w:type="spellEnd"/>
      <w:r w:rsidRPr="00911A65">
        <w:rPr>
          <w:i/>
          <w:iCs/>
        </w:rPr>
        <w:t xml:space="preserve"> 2015)</w:t>
      </w:r>
      <w:r w:rsidRPr="00911A65">
        <w:t> (pp. 856-861).</w:t>
      </w:r>
      <w:proofErr w:type="gramEnd"/>
    </w:p>
    <w:p w14:paraId="7A7E0A7A" w14:textId="77777777" w:rsidR="00911A65" w:rsidRPr="00911A65" w:rsidRDefault="00911A65"/>
    <w:p w14:paraId="67A2587E" w14:textId="17BD1DC9" w:rsidR="00000000" w:rsidRPr="00911A65" w:rsidRDefault="00DC3CA2" w:rsidP="00911A65">
      <w:pPr>
        <w:tabs>
          <w:tab w:val="left" w:pos="360"/>
        </w:tabs>
        <w:ind w:left="360" w:hanging="360"/>
      </w:pPr>
      <w:proofErr w:type="spellStart"/>
      <w:r w:rsidRPr="00911A65">
        <w:t>Pustejovsky</w:t>
      </w:r>
      <w:proofErr w:type="spellEnd"/>
      <w:r w:rsidRPr="00911A65">
        <w:t xml:space="preserve">, J., </w:t>
      </w:r>
      <w:proofErr w:type="spellStart"/>
      <w:r w:rsidRPr="00911A65">
        <w:t>Moszkowicz</w:t>
      </w:r>
      <w:proofErr w:type="spellEnd"/>
      <w:r w:rsidRPr="00911A65">
        <w:t xml:space="preserve">, J. L., &amp; </w:t>
      </w:r>
      <w:proofErr w:type="spellStart"/>
      <w:r w:rsidRPr="00911A65">
        <w:t>Verhagen</w:t>
      </w:r>
      <w:proofErr w:type="spellEnd"/>
      <w:r w:rsidRPr="00911A65">
        <w:t xml:space="preserve">, M. (2011). Using ISO-Space for annotating spatial information. </w:t>
      </w:r>
      <w:proofErr w:type="gramStart"/>
      <w:r w:rsidRPr="00911A65">
        <w:t>In </w:t>
      </w:r>
      <w:r w:rsidRPr="00911A65">
        <w:rPr>
          <w:i/>
          <w:iCs/>
        </w:rPr>
        <w:t>Proceedings of the International Conference on Spatial Information Theory</w:t>
      </w:r>
      <w:r w:rsidRPr="00911A65">
        <w:t>.</w:t>
      </w:r>
      <w:proofErr w:type="gramEnd"/>
    </w:p>
    <w:p w14:paraId="230C72F5" w14:textId="77777777" w:rsidR="00911A65" w:rsidRPr="00911A65" w:rsidRDefault="00911A65" w:rsidP="00911A65">
      <w:pPr>
        <w:ind w:left="720"/>
      </w:pPr>
    </w:p>
    <w:p w14:paraId="14A18A93" w14:textId="2BB9AD54" w:rsidR="00911A65" w:rsidRPr="00911A65" w:rsidRDefault="00911A65" w:rsidP="00911A65">
      <w:pPr>
        <w:tabs>
          <w:tab w:val="left" w:pos="360"/>
        </w:tabs>
        <w:ind w:left="360" w:hanging="360"/>
      </w:pPr>
      <w:proofErr w:type="spellStart"/>
      <w:r w:rsidRPr="00911A65">
        <w:t>Pustejovsky</w:t>
      </w:r>
      <w:proofErr w:type="spellEnd"/>
      <w:r w:rsidRPr="00911A65">
        <w:t xml:space="preserve">, J., </w:t>
      </w:r>
      <w:proofErr w:type="spellStart"/>
      <w:r w:rsidRPr="00911A65">
        <w:t>Moszkowitz</w:t>
      </w:r>
      <w:proofErr w:type="spellEnd"/>
      <w:proofErr w:type="gramStart"/>
      <w:r w:rsidRPr="00911A65">
        <w:t>,,</w:t>
      </w:r>
      <w:proofErr w:type="gramEnd"/>
      <w:r w:rsidRPr="00911A65">
        <w:t xml:space="preserve"> J. </w:t>
      </w:r>
      <w:proofErr w:type="spellStart"/>
      <w:r w:rsidRPr="00911A65">
        <w:t>Verhagen</w:t>
      </w:r>
      <w:proofErr w:type="spellEnd"/>
      <w:r w:rsidRPr="00911A65">
        <w:t xml:space="preserve">, M. </w:t>
      </w:r>
      <w:proofErr w:type="gramStart"/>
      <w:r w:rsidRPr="00911A65">
        <w:t>A linguistically grounded annotation language for spatial information.</w:t>
      </w:r>
      <w:proofErr w:type="gramEnd"/>
      <w:r w:rsidR="003A11CB">
        <w:t xml:space="preserve"> (2012)</w:t>
      </w:r>
      <w:r w:rsidRPr="00911A65">
        <w:t>. http://www.atala.org/sites/default/files/3-Pustejovsky-TAL53-2.pdf</w:t>
      </w:r>
    </w:p>
    <w:p w14:paraId="2FA2EC3C" w14:textId="77777777" w:rsidR="00911A65" w:rsidRPr="00911A65" w:rsidRDefault="00911A65" w:rsidP="00911A65"/>
    <w:p w14:paraId="5A29C85E" w14:textId="77777777" w:rsidR="00000000" w:rsidRPr="00911A65" w:rsidRDefault="00DC3CA2" w:rsidP="00911A65">
      <w:pPr>
        <w:ind w:left="360" w:hanging="360"/>
      </w:pPr>
      <w:proofErr w:type="spellStart"/>
      <w:proofErr w:type="gramStart"/>
      <w:r w:rsidRPr="00911A65">
        <w:t>Pustejovsky</w:t>
      </w:r>
      <w:proofErr w:type="spellEnd"/>
      <w:r w:rsidRPr="00911A65">
        <w:t xml:space="preserve">, J., </w:t>
      </w:r>
      <w:proofErr w:type="spellStart"/>
      <w:r w:rsidRPr="00911A65">
        <w:t>Kordjamshidi</w:t>
      </w:r>
      <w:proofErr w:type="spellEnd"/>
      <w:r w:rsidRPr="00911A65">
        <w:t xml:space="preserve">, P., </w:t>
      </w:r>
      <w:proofErr w:type="spellStart"/>
      <w:r w:rsidRPr="00911A65">
        <w:t>Moens</w:t>
      </w:r>
      <w:proofErr w:type="spellEnd"/>
      <w:r w:rsidRPr="00911A65">
        <w:t xml:space="preserve">, M. F., Levine, A., </w:t>
      </w:r>
      <w:proofErr w:type="spellStart"/>
      <w:r w:rsidRPr="00911A65">
        <w:t>Dworman</w:t>
      </w:r>
      <w:proofErr w:type="spellEnd"/>
      <w:r w:rsidRPr="00911A65">
        <w:t xml:space="preserve">, S., &amp; </w:t>
      </w:r>
      <w:proofErr w:type="spellStart"/>
      <w:r w:rsidRPr="00911A65">
        <w:t>Yocum</w:t>
      </w:r>
      <w:proofErr w:type="spellEnd"/>
      <w:r w:rsidRPr="00911A65">
        <w:t>, Z. (2015).</w:t>
      </w:r>
      <w:proofErr w:type="gramEnd"/>
      <w:r w:rsidRPr="00911A65">
        <w:t xml:space="preserve"> SemEval-2015 Task 8: </w:t>
      </w:r>
      <w:proofErr w:type="spellStart"/>
      <w:r w:rsidRPr="00911A65">
        <w:t>SpaceEval</w:t>
      </w:r>
      <w:proofErr w:type="spellEnd"/>
      <w:r w:rsidRPr="00911A65">
        <w:t xml:space="preserve">. </w:t>
      </w:r>
      <w:proofErr w:type="gramStart"/>
      <w:r w:rsidRPr="00911A65">
        <w:t>In </w:t>
      </w:r>
      <w:r w:rsidRPr="00911A65">
        <w:rPr>
          <w:i/>
          <w:iCs/>
        </w:rPr>
        <w:t>Proceedings of the 9th International Workshop on Semantic Evaluation (</w:t>
      </w:r>
      <w:proofErr w:type="spellStart"/>
      <w:r w:rsidRPr="00911A65">
        <w:rPr>
          <w:i/>
          <w:iCs/>
        </w:rPr>
        <w:t>semeval</w:t>
      </w:r>
      <w:proofErr w:type="spellEnd"/>
      <w:r w:rsidRPr="00911A65">
        <w:rPr>
          <w:i/>
          <w:iCs/>
        </w:rPr>
        <w:t xml:space="preserve"> 2015)</w:t>
      </w:r>
      <w:r w:rsidRPr="00911A65">
        <w:t> (pp. 884-894).</w:t>
      </w:r>
      <w:proofErr w:type="gramEnd"/>
    </w:p>
    <w:p w14:paraId="5B2571EB" w14:textId="77777777" w:rsidR="00911A65" w:rsidRPr="00911A65" w:rsidRDefault="00911A65"/>
    <w:p w14:paraId="11FC3393" w14:textId="77777777" w:rsidR="00911A65" w:rsidRPr="00911A65" w:rsidRDefault="00911A65"/>
    <w:sectPr w:rsidR="00911A65" w:rsidRPr="00911A65" w:rsidSect="00B20F8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4ED91" w14:textId="77777777" w:rsidR="00C0510A" w:rsidRDefault="00C0510A" w:rsidP="00AB1A5A">
      <w:r>
        <w:separator/>
      </w:r>
    </w:p>
  </w:endnote>
  <w:endnote w:type="continuationSeparator" w:id="0">
    <w:p w14:paraId="187AC02D" w14:textId="77777777" w:rsidR="00C0510A" w:rsidRDefault="00C0510A" w:rsidP="00AB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FDE60" w14:textId="77777777" w:rsidR="00C0510A" w:rsidRDefault="00C0510A" w:rsidP="00AB1A5A">
      <w:r>
        <w:separator/>
      </w:r>
    </w:p>
  </w:footnote>
  <w:footnote w:type="continuationSeparator" w:id="0">
    <w:p w14:paraId="1CA55425" w14:textId="77777777" w:rsidR="00C0510A" w:rsidRDefault="00C0510A" w:rsidP="00AB1A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423E"/>
    <w:multiLevelType w:val="hybridMultilevel"/>
    <w:tmpl w:val="18D2B48E"/>
    <w:lvl w:ilvl="0" w:tplc="1BA036F2">
      <w:start w:val="1"/>
      <w:numFmt w:val="bullet"/>
      <w:lvlText w:val="•"/>
      <w:lvlJc w:val="left"/>
      <w:pPr>
        <w:tabs>
          <w:tab w:val="num" w:pos="720"/>
        </w:tabs>
        <w:ind w:left="720" w:hanging="360"/>
      </w:pPr>
      <w:rPr>
        <w:rFonts w:ascii="Arial" w:hAnsi="Arial" w:hint="default"/>
      </w:rPr>
    </w:lvl>
    <w:lvl w:ilvl="1" w:tplc="64F8F41A" w:tentative="1">
      <w:start w:val="1"/>
      <w:numFmt w:val="bullet"/>
      <w:lvlText w:val="•"/>
      <w:lvlJc w:val="left"/>
      <w:pPr>
        <w:tabs>
          <w:tab w:val="num" w:pos="1440"/>
        </w:tabs>
        <w:ind w:left="1440" w:hanging="360"/>
      </w:pPr>
      <w:rPr>
        <w:rFonts w:ascii="Arial" w:hAnsi="Arial" w:hint="default"/>
      </w:rPr>
    </w:lvl>
    <w:lvl w:ilvl="2" w:tplc="32568788" w:tentative="1">
      <w:start w:val="1"/>
      <w:numFmt w:val="bullet"/>
      <w:lvlText w:val="•"/>
      <w:lvlJc w:val="left"/>
      <w:pPr>
        <w:tabs>
          <w:tab w:val="num" w:pos="2160"/>
        </w:tabs>
        <w:ind w:left="2160" w:hanging="360"/>
      </w:pPr>
      <w:rPr>
        <w:rFonts w:ascii="Arial" w:hAnsi="Arial" w:hint="default"/>
      </w:rPr>
    </w:lvl>
    <w:lvl w:ilvl="3" w:tplc="FB22D44A" w:tentative="1">
      <w:start w:val="1"/>
      <w:numFmt w:val="bullet"/>
      <w:lvlText w:val="•"/>
      <w:lvlJc w:val="left"/>
      <w:pPr>
        <w:tabs>
          <w:tab w:val="num" w:pos="2880"/>
        </w:tabs>
        <w:ind w:left="2880" w:hanging="360"/>
      </w:pPr>
      <w:rPr>
        <w:rFonts w:ascii="Arial" w:hAnsi="Arial" w:hint="default"/>
      </w:rPr>
    </w:lvl>
    <w:lvl w:ilvl="4" w:tplc="CB3A0056" w:tentative="1">
      <w:start w:val="1"/>
      <w:numFmt w:val="bullet"/>
      <w:lvlText w:val="•"/>
      <w:lvlJc w:val="left"/>
      <w:pPr>
        <w:tabs>
          <w:tab w:val="num" w:pos="3600"/>
        </w:tabs>
        <w:ind w:left="3600" w:hanging="360"/>
      </w:pPr>
      <w:rPr>
        <w:rFonts w:ascii="Arial" w:hAnsi="Arial" w:hint="default"/>
      </w:rPr>
    </w:lvl>
    <w:lvl w:ilvl="5" w:tplc="279A97F6" w:tentative="1">
      <w:start w:val="1"/>
      <w:numFmt w:val="bullet"/>
      <w:lvlText w:val="•"/>
      <w:lvlJc w:val="left"/>
      <w:pPr>
        <w:tabs>
          <w:tab w:val="num" w:pos="4320"/>
        </w:tabs>
        <w:ind w:left="4320" w:hanging="360"/>
      </w:pPr>
      <w:rPr>
        <w:rFonts w:ascii="Arial" w:hAnsi="Arial" w:hint="default"/>
      </w:rPr>
    </w:lvl>
    <w:lvl w:ilvl="6" w:tplc="32703F2E" w:tentative="1">
      <w:start w:val="1"/>
      <w:numFmt w:val="bullet"/>
      <w:lvlText w:val="•"/>
      <w:lvlJc w:val="left"/>
      <w:pPr>
        <w:tabs>
          <w:tab w:val="num" w:pos="5040"/>
        </w:tabs>
        <w:ind w:left="5040" w:hanging="360"/>
      </w:pPr>
      <w:rPr>
        <w:rFonts w:ascii="Arial" w:hAnsi="Arial" w:hint="default"/>
      </w:rPr>
    </w:lvl>
    <w:lvl w:ilvl="7" w:tplc="49162AEA" w:tentative="1">
      <w:start w:val="1"/>
      <w:numFmt w:val="bullet"/>
      <w:lvlText w:val="•"/>
      <w:lvlJc w:val="left"/>
      <w:pPr>
        <w:tabs>
          <w:tab w:val="num" w:pos="5760"/>
        </w:tabs>
        <w:ind w:left="5760" w:hanging="360"/>
      </w:pPr>
      <w:rPr>
        <w:rFonts w:ascii="Arial" w:hAnsi="Arial" w:hint="default"/>
      </w:rPr>
    </w:lvl>
    <w:lvl w:ilvl="8" w:tplc="C01EF666" w:tentative="1">
      <w:start w:val="1"/>
      <w:numFmt w:val="bullet"/>
      <w:lvlText w:val="•"/>
      <w:lvlJc w:val="left"/>
      <w:pPr>
        <w:tabs>
          <w:tab w:val="num" w:pos="6480"/>
        </w:tabs>
        <w:ind w:left="6480" w:hanging="360"/>
      </w:pPr>
      <w:rPr>
        <w:rFonts w:ascii="Arial" w:hAnsi="Arial" w:hint="default"/>
      </w:rPr>
    </w:lvl>
  </w:abstractNum>
  <w:abstractNum w:abstractNumId="1">
    <w:nsid w:val="1F552FDB"/>
    <w:multiLevelType w:val="hybridMultilevel"/>
    <w:tmpl w:val="D23E2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D68D7"/>
    <w:multiLevelType w:val="hybridMultilevel"/>
    <w:tmpl w:val="80B4FB0E"/>
    <w:lvl w:ilvl="0" w:tplc="D362E296">
      <w:start w:val="1"/>
      <w:numFmt w:val="bullet"/>
      <w:lvlText w:val="•"/>
      <w:lvlJc w:val="left"/>
      <w:pPr>
        <w:tabs>
          <w:tab w:val="num" w:pos="720"/>
        </w:tabs>
        <w:ind w:left="720" w:hanging="360"/>
      </w:pPr>
      <w:rPr>
        <w:rFonts w:ascii="Arial" w:hAnsi="Arial" w:hint="default"/>
      </w:rPr>
    </w:lvl>
    <w:lvl w:ilvl="1" w:tplc="4390700C" w:tentative="1">
      <w:start w:val="1"/>
      <w:numFmt w:val="bullet"/>
      <w:lvlText w:val="•"/>
      <w:lvlJc w:val="left"/>
      <w:pPr>
        <w:tabs>
          <w:tab w:val="num" w:pos="1440"/>
        </w:tabs>
        <w:ind w:left="1440" w:hanging="360"/>
      </w:pPr>
      <w:rPr>
        <w:rFonts w:ascii="Arial" w:hAnsi="Arial" w:hint="default"/>
      </w:rPr>
    </w:lvl>
    <w:lvl w:ilvl="2" w:tplc="0B4CE33C" w:tentative="1">
      <w:start w:val="1"/>
      <w:numFmt w:val="bullet"/>
      <w:lvlText w:val="•"/>
      <w:lvlJc w:val="left"/>
      <w:pPr>
        <w:tabs>
          <w:tab w:val="num" w:pos="2160"/>
        </w:tabs>
        <w:ind w:left="2160" w:hanging="360"/>
      </w:pPr>
      <w:rPr>
        <w:rFonts w:ascii="Arial" w:hAnsi="Arial" w:hint="default"/>
      </w:rPr>
    </w:lvl>
    <w:lvl w:ilvl="3" w:tplc="3294B764" w:tentative="1">
      <w:start w:val="1"/>
      <w:numFmt w:val="bullet"/>
      <w:lvlText w:val="•"/>
      <w:lvlJc w:val="left"/>
      <w:pPr>
        <w:tabs>
          <w:tab w:val="num" w:pos="2880"/>
        </w:tabs>
        <w:ind w:left="2880" w:hanging="360"/>
      </w:pPr>
      <w:rPr>
        <w:rFonts w:ascii="Arial" w:hAnsi="Arial" w:hint="default"/>
      </w:rPr>
    </w:lvl>
    <w:lvl w:ilvl="4" w:tplc="08F4F2EC" w:tentative="1">
      <w:start w:val="1"/>
      <w:numFmt w:val="bullet"/>
      <w:lvlText w:val="•"/>
      <w:lvlJc w:val="left"/>
      <w:pPr>
        <w:tabs>
          <w:tab w:val="num" w:pos="3600"/>
        </w:tabs>
        <w:ind w:left="3600" w:hanging="360"/>
      </w:pPr>
      <w:rPr>
        <w:rFonts w:ascii="Arial" w:hAnsi="Arial" w:hint="default"/>
      </w:rPr>
    </w:lvl>
    <w:lvl w:ilvl="5" w:tplc="FDDC9B1A" w:tentative="1">
      <w:start w:val="1"/>
      <w:numFmt w:val="bullet"/>
      <w:lvlText w:val="•"/>
      <w:lvlJc w:val="left"/>
      <w:pPr>
        <w:tabs>
          <w:tab w:val="num" w:pos="4320"/>
        </w:tabs>
        <w:ind w:left="4320" w:hanging="360"/>
      </w:pPr>
      <w:rPr>
        <w:rFonts w:ascii="Arial" w:hAnsi="Arial" w:hint="default"/>
      </w:rPr>
    </w:lvl>
    <w:lvl w:ilvl="6" w:tplc="C156A82E" w:tentative="1">
      <w:start w:val="1"/>
      <w:numFmt w:val="bullet"/>
      <w:lvlText w:val="•"/>
      <w:lvlJc w:val="left"/>
      <w:pPr>
        <w:tabs>
          <w:tab w:val="num" w:pos="5040"/>
        </w:tabs>
        <w:ind w:left="5040" w:hanging="360"/>
      </w:pPr>
      <w:rPr>
        <w:rFonts w:ascii="Arial" w:hAnsi="Arial" w:hint="default"/>
      </w:rPr>
    </w:lvl>
    <w:lvl w:ilvl="7" w:tplc="6D3AD37C" w:tentative="1">
      <w:start w:val="1"/>
      <w:numFmt w:val="bullet"/>
      <w:lvlText w:val="•"/>
      <w:lvlJc w:val="left"/>
      <w:pPr>
        <w:tabs>
          <w:tab w:val="num" w:pos="5760"/>
        </w:tabs>
        <w:ind w:left="5760" w:hanging="360"/>
      </w:pPr>
      <w:rPr>
        <w:rFonts w:ascii="Arial" w:hAnsi="Arial" w:hint="default"/>
      </w:rPr>
    </w:lvl>
    <w:lvl w:ilvl="8" w:tplc="DC427FCE" w:tentative="1">
      <w:start w:val="1"/>
      <w:numFmt w:val="bullet"/>
      <w:lvlText w:val="•"/>
      <w:lvlJc w:val="left"/>
      <w:pPr>
        <w:tabs>
          <w:tab w:val="num" w:pos="6480"/>
        </w:tabs>
        <w:ind w:left="6480" w:hanging="360"/>
      </w:pPr>
      <w:rPr>
        <w:rFonts w:ascii="Arial" w:hAnsi="Arial" w:hint="default"/>
      </w:rPr>
    </w:lvl>
  </w:abstractNum>
  <w:abstractNum w:abstractNumId="3">
    <w:nsid w:val="551D0348"/>
    <w:multiLevelType w:val="hybridMultilevel"/>
    <w:tmpl w:val="2FFE8E46"/>
    <w:lvl w:ilvl="0" w:tplc="7EA06316">
      <w:start w:val="1"/>
      <w:numFmt w:val="bullet"/>
      <w:lvlText w:val="•"/>
      <w:lvlJc w:val="left"/>
      <w:pPr>
        <w:tabs>
          <w:tab w:val="num" w:pos="720"/>
        </w:tabs>
        <w:ind w:left="720" w:hanging="360"/>
      </w:pPr>
      <w:rPr>
        <w:rFonts w:ascii="Arial" w:hAnsi="Arial" w:hint="default"/>
      </w:rPr>
    </w:lvl>
    <w:lvl w:ilvl="1" w:tplc="ACDCF154" w:tentative="1">
      <w:start w:val="1"/>
      <w:numFmt w:val="bullet"/>
      <w:lvlText w:val="•"/>
      <w:lvlJc w:val="left"/>
      <w:pPr>
        <w:tabs>
          <w:tab w:val="num" w:pos="1440"/>
        </w:tabs>
        <w:ind w:left="1440" w:hanging="360"/>
      </w:pPr>
      <w:rPr>
        <w:rFonts w:ascii="Arial" w:hAnsi="Arial" w:hint="default"/>
      </w:rPr>
    </w:lvl>
    <w:lvl w:ilvl="2" w:tplc="DB2A99A0" w:tentative="1">
      <w:start w:val="1"/>
      <w:numFmt w:val="bullet"/>
      <w:lvlText w:val="•"/>
      <w:lvlJc w:val="left"/>
      <w:pPr>
        <w:tabs>
          <w:tab w:val="num" w:pos="2160"/>
        </w:tabs>
        <w:ind w:left="2160" w:hanging="360"/>
      </w:pPr>
      <w:rPr>
        <w:rFonts w:ascii="Arial" w:hAnsi="Arial" w:hint="default"/>
      </w:rPr>
    </w:lvl>
    <w:lvl w:ilvl="3" w:tplc="0DC6ADB4" w:tentative="1">
      <w:start w:val="1"/>
      <w:numFmt w:val="bullet"/>
      <w:lvlText w:val="•"/>
      <w:lvlJc w:val="left"/>
      <w:pPr>
        <w:tabs>
          <w:tab w:val="num" w:pos="2880"/>
        </w:tabs>
        <w:ind w:left="2880" w:hanging="360"/>
      </w:pPr>
      <w:rPr>
        <w:rFonts w:ascii="Arial" w:hAnsi="Arial" w:hint="default"/>
      </w:rPr>
    </w:lvl>
    <w:lvl w:ilvl="4" w:tplc="5CE65024" w:tentative="1">
      <w:start w:val="1"/>
      <w:numFmt w:val="bullet"/>
      <w:lvlText w:val="•"/>
      <w:lvlJc w:val="left"/>
      <w:pPr>
        <w:tabs>
          <w:tab w:val="num" w:pos="3600"/>
        </w:tabs>
        <w:ind w:left="3600" w:hanging="360"/>
      </w:pPr>
      <w:rPr>
        <w:rFonts w:ascii="Arial" w:hAnsi="Arial" w:hint="default"/>
      </w:rPr>
    </w:lvl>
    <w:lvl w:ilvl="5" w:tplc="F6A4AA02" w:tentative="1">
      <w:start w:val="1"/>
      <w:numFmt w:val="bullet"/>
      <w:lvlText w:val="•"/>
      <w:lvlJc w:val="left"/>
      <w:pPr>
        <w:tabs>
          <w:tab w:val="num" w:pos="4320"/>
        </w:tabs>
        <w:ind w:left="4320" w:hanging="360"/>
      </w:pPr>
      <w:rPr>
        <w:rFonts w:ascii="Arial" w:hAnsi="Arial" w:hint="default"/>
      </w:rPr>
    </w:lvl>
    <w:lvl w:ilvl="6" w:tplc="A7F607B2" w:tentative="1">
      <w:start w:val="1"/>
      <w:numFmt w:val="bullet"/>
      <w:lvlText w:val="•"/>
      <w:lvlJc w:val="left"/>
      <w:pPr>
        <w:tabs>
          <w:tab w:val="num" w:pos="5040"/>
        </w:tabs>
        <w:ind w:left="5040" w:hanging="360"/>
      </w:pPr>
      <w:rPr>
        <w:rFonts w:ascii="Arial" w:hAnsi="Arial" w:hint="default"/>
      </w:rPr>
    </w:lvl>
    <w:lvl w:ilvl="7" w:tplc="859EA384" w:tentative="1">
      <w:start w:val="1"/>
      <w:numFmt w:val="bullet"/>
      <w:lvlText w:val="•"/>
      <w:lvlJc w:val="left"/>
      <w:pPr>
        <w:tabs>
          <w:tab w:val="num" w:pos="5760"/>
        </w:tabs>
        <w:ind w:left="5760" w:hanging="360"/>
      </w:pPr>
      <w:rPr>
        <w:rFonts w:ascii="Arial" w:hAnsi="Arial" w:hint="default"/>
      </w:rPr>
    </w:lvl>
    <w:lvl w:ilvl="8" w:tplc="7A3CAF2E" w:tentative="1">
      <w:start w:val="1"/>
      <w:numFmt w:val="bullet"/>
      <w:lvlText w:val="•"/>
      <w:lvlJc w:val="left"/>
      <w:pPr>
        <w:tabs>
          <w:tab w:val="num" w:pos="6480"/>
        </w:tabs>
        <w:ind w:left="6480" w:hanging="360"/>
      </w:pPr>
      <w:rPr>
        <w:rFonts w:ascii="Arial" w:hAnsi="Arial" w:hint="default"/>
      </w:rPr>
    </w:lvl>
  </w:abstractNum>
  <w:abstractNum w:abstractNumId="4">
    <w:nsid w:val="58C126E0"/>
    <w:multiLevelType w:val="hybridMultilevel"/>
    <w:tmpl w:val="2810401A"/>
    <w:lvl w:ilvl="0" w:tplc="87FEB8B2">
      <w:start w:val="1"/>
      <w:numFmt w:val="bullet"/>
      <w:lvlText w:val="•"/>
      <w:lvlJc w:val="left"/>
      <w:pPr>
        <w:tabs>
          <w:tab w:val="num" w:pos="720"/>
        </w:tabs>
        <w:ind w:left="720" w:hanging="360"/>
      </w:pPr>
      <w:rPr>
        <w:rFonts w:ascii="Arial" w:hAnsi="Arial" w:hint="default"/>
      </w:rPr>
    </w:lvl>
    <w:lvl w:ilvl="1" w:tplc="226C01EC" w:tentative="1">
      <w:start w:val="1"/>
      <w:numFmt w:val="bullet"/>
      <w:lvlText w:val="•"/>
      <w:lvlJc w:val="left"/>
      <w:pPr>
        <w:tabs>
          <w:tab w:val="num" w:pos="1440"/>
        </w:tabs>
        <w:ind w:left="1440" w:hanging="360"/>
      </w:pPr>
      <w:rPr>
        <w:rFonts w:ascii="Arial" w:hAnsi="Arial" w:hint="default"/>
      </w:rPr>
    </w:lvl>
    <w:lvl w:ilvl="2" w:tplc="1F9035F8" w:tentative="1">
      <w:start w:val="1"/>
      <w:numFmt w:val="bullet"/>
      <w:lvlText w:val="•"/>
      <w:lvlJc w:val="left"/>
      <w:pPr>
        <w:tabs>
          <w:tab w:val="num" w:pos="2160"/>
        </w:tabs>
        <w:ind w:left="2160" w:hanging="360"/>
      </w:pPr>
      <w:rPr>
        <w:rFonts w:ascii="Arial" w:hAnsi="Arial" w:hint="default"/>
      </w:rPr>
    </w:lvl>
    <w:lvl w:ilvl="3" w:tplc="B61A802E" w:tentative="1">
      <w:start w:val="1"/>
      <w:numFmt w:val="bullet"/>
      <w:lvlText w:val="•"/>
      <w:lvlJc w:val="left"/>
      <w:pPr>
        <w:tabs>
          <w:tab w:val="num" w:pos="2880"/>
        </w:tabs>
        <w:ind w:left="2880" w:hanging="360"/>
      </w:pPr>
      <w:rPr>
        <w:rFonts w:ascii="Arial" w:hAnsi="Arial" w:hint="default"/>
      </w:rPr>
    </w:lvl>
    <w:lvl w:ilvl="4" w:tplc="ED1E2BFA" w:tentative="1">
      <w:start w:val="1"/>
      <w:numFmt w:val="bullet"/>
      <w:lvlText w:val="•"/>
      <w:lvlJc w:val="left"/>
      <w:pPr>
        <w:tabs>
          <w:tab w:val="num" w:pos="3600"/>
        </w:tabs>
        <w:ind w:left="3600" w:hanging="360"/>
      </w:pPr>
      <w:rPr>
        <w:rFonts w:ascii="Arial" w:hAnsi="Arial" w:hint="default"/>
      </w:rPr>
    </w:lvl>
    <w:lvl w:ilvl="5" w:tplc="8676E368" w:tentative="1">
      <w:start w:val="1"/>
      <w:numFmt w:val="bullet"/>
      <w:lvlText w:val="•"/>
      <w:lvlJc w:val="left"/>
      <w:pPr>
        <w:tabs>
          <w:tab w:val="num" w:pos="4320"/>
        </w:tabs>
        <w:ind w:left="4320" w:hanging="360"/>
      </w:pPr>
      <w:rPr>
        <w:rFonts w:ascii="Arial" w:hAnsi="Arial" w:hint="default"/>
      </w:rPr>
    </w:lvl>
    <w:lvl w:ilvl="6" w:tplc="9CACD828" w:tentative="1">
      <w:start w:val="1"/>
      <w:numFmt w:val="bullet"/>
      <w:lvlText w:val="•"/>
      <w:lvlJc w:val="left"/>
      <w:pPr>
        <w:tabs>
          <w:tab w:val="num" w:pos="5040"/>
        </w:tabs>
        <w:ind w:left="5040" w:hanging="360"/>
      </w:pPr>
      <w:rPr>
        <w:rFonts w:ascii="Arial" w:hAnsi="Arial" w:hint="default"/>
      </w:rPr>
    </w:lvl>
    <w:lvl w:ilvl="7" w:tplc="2D6CEEAC" w:tentative="1">
      <w:start w:val="1"/>
      <w:numFmt w:val="bullet"/>
      <w:lvlText w:val="•"/>
      <w:lvlJc w:val="left"/>
      <w:pPr>
        <w:tabs>
          <w:tab w:val="num" w:pos="5760"/>
        </w:tabs>
        <w:ind w:left="5760" w:hanging="360"/>
      </w:pPr>
      <w:rPr>
        <w:rFonts w:ascii="Arial" w:hAnsi="Arial" w:hint="default"/>
      </w:rPr>
    </w:lvl>
    <w:lvl w:ilvl="8" w:tplc="EEBADF12" w:tentative="1">
      <w:start w:val="1"/>
      <w:numFmt w:val="bullet"/>
      <w:lvlText w:val="•"/>
      <w:lvlJc w:val="left"/>
      <w:pPr>
        <w:tabs>
          <w:tab w:val="num" w:pos="6480"/>
        </w:tabs>
        <w:ind w:left="6480" w:hanging="360"/>
      </w:pPr>
      <w:rPr>
        <w:rFonts w:ascii="Arial" w:hAnsi="Arial" w:hint="default"/>
      </w:rPr>
    </w:lvl>
  </w:abstractNum>
  <w:abstractNum w:abstractNumId="5">
    <w:nsid w:val="62151838"/>
    <w:multiLevelType w:val="hybridMultilevel"/>
    <w:tmpl w:val="24682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14101"/>
    <w:multiLevelType w:val="hybridMultilevel"/>
    <w:tmpl w:val="F274DC20"/>
    <w:lvl w:ilvl="0" w:tplc="4C64140C">
      <w:start w:val="1"/>
      <w:numFmt w:val="bullet"/>
      <w:lvlText w:val="•"/>
      <w:lvlJc w:val="left"/>
      <w:pPr>
        <w:tabs>
          <w:tab w:val="num" w:pos="720"/>
        </w:tabs>
        <w:ind w:left="720" w:hanging="360"/>
      </w:pPr>
      <w:rPr>
        <w:rFonts w:ascii="Arial" w:hAnsi="Arial" w:hint="default"/>
      </w:rPr>
    </w:lvl>
    <w:lvl w:ilvl="1" w:tplc="793A3298" w:tentative="1">
      <w:start w:val="1"/>
      <w:numFmt w:val="bullet"/>
      <w:lvlText w:val="•"/>
      <w:lvlJc w:val="left"/>
      <w:pPr>
        <w:tabs>
          <w:tab w:val="num" w:pos="1440"/>
        </w:tabs>
        <w:ind w:left="1440" w:hanging="360"/>
      </w:pPr>
      <w:rPr>
        <w:rFonts w:ascii="Arial" w:hAnsi="Arial" w:hint="default"/>
      </w:rPr>
    </w:lvl>
    <w:lvl w:ilvl="2" w:tplc="62DC1998" w:tentative="1">
      <w:start w:val="1"/>
      <w:numFmt w:val="bullet"/>
      <w:lvlText w:val="•"/>
      <w:lvlJc w:val="left"/>
      <w:pPr>
        <w:tabs>
          <w:tab w:val="num" w:pos="2160"/>
        </w:tabs>
        <w:ind w:left="2160" w:hanging="360"/>
      </w:pPr>
      <w:rPr>
        <w:rFonts w:ascii="Arial" w:hAnsi="Arial" w:hint="default"/>
      </w:rPr>
    </w:lvl>
    <w:lvl w:ilvl="3" w:tplc="2C9A6514" w:tentative="1">
      <w:start w:val="1"/>
      <w:numFmt w:val="bullet"/>
      <w:lvlText w:val="•"/>
      <w:lvlJc w:val="left"/>
      <w:pPr>
        <w:tabs>
          <w:tab w:val="num" w:pos="2880"/>
        </w:tabs>
        <w:ind w:left="2880" w:hanging="360"/>
      </w:pPr>
      <w:rPr>
        <w:rFonts w:ascii="Arial" w:hAnsi="Arial" w:hint="default"/>
      </w:rPr>
    </w:lvl>
    <w:lvl w:ilvl="4" w:tplc="231679CE" w:tentative="1">
      <w:start w:val="1"/>
      <w:numFmt w:val="bullet"/>
      <w:lvlText w:val="•"/>
      <w:lvlJc w:val="left"/>
      <w:pPr>
        <w:tabs>
          <w:tab w:val="num" w:pos="3600"/>
        </w:tabs>
        <w:ind w:left="3600" w:hanging="360"/>
      </w:pPr>
      <w:rPr>
        <w:rFonts w:ascii="Arial" w:hAnsi="Arial" w:hint="default"/>
      </w:rPr>
    </w:lvl>
    <w:lvl w:ilvl="5" w:tplc="37B23714" w:tentative="1">
      <w:start w:val="1"/>
      <w:numFmt w:val="bullet"/>
      <w:lvlText w:val="•"/>
      <w:lvlJc w:val="left"/>
      <w:pPr>
        <w:tabs>
          <w:tab w:val="num" w:pos="4320"/>
        </w:tabs>
        <w:ind w:left="4320" w:hanging="360"/>
      </w:pPr>
      <w:rPr>
        <w:rFonts w:ascii="Arial" w:hAnsi="Arial" w:hint="default"/>
      </w:rPr>
    </w:lvl>
    <w:lvl w:ilvl="6" w:tplc="82C416B6" w:tentative="1">
      <w:start w:val="1"/>
      <w:numFmt w:val="bullet"/>
      <w:lvlText w:val="•"/>
      <w:lvlJc w:val="left"/>
      <w:pPr>
        <w:tabs>
          <w:tab w:val="num" w:pos="5040"/>
        </w:tabs>
        <w:ind w:left="5040" w:hanging="360"/>
      </w:pPr>
      <w:rPr>
        <w:rFonts w:ascii="Arial" w:hAnsi="Arial" w:hint="default"/>
      </w:rPr>
    </w:lvl>
    <w:lvl w:ilvl="7" w:tplc="91EA3F7C" w:tentative="1">
      <w:start w:val="1"/>
      <w:numFmt w:val="bullet"/>
      <w:lvlText w:val="•"/>
      <w:lvlJc w:val="left"/>
      <w:pPr>
        <w:tabs>
          <w:tab w:val="num" w:pos="5760"/>
        </w:tabs>
        <w:ind w:left="5760" w:hanging="360"/>
      </w:pPr>
      <w:rPr>
        <w:rFonts w:ascii="Arial" w:hAnsi="Arial" w:hint="default"/>
      </w:rPr>
    </w:lvl>
    <w:lvl w:ilvl="8" w:tplc="026AFDE6" w:tentative="1">
      <w:start w:val="1"/>
      <w:numFmt w:val="bullet"/>
      <w:lvlText w:val="•"/>
      <w:lvlJc w:val="left"/>
      <w:pPr>
        <w:tabs>
          <w:tab w:val="num" w:pos="6480"/>
        </w:tabs>
        <w:ind w:left="6480" w:hanging="360"/>
      </w:pPr>
      <w:rPr>
        <w:rFonts w:ascii="Arial" w:hAnsi="Arial" w:hint="default"/>
      </w:rPr>
    </w:lvl>
  </w:abstractNum>
  <w:abstractNum w:abstractNumId="7">
    <w:nsid w:val="75BB6B81"/>
    <w:multiLevelType w:val="hybridMultilevel"/>
    <w:tmpl w:val="0B506746"/>
    <w:lvl w:ilvl="0" w:tplc="83CC86FE">
      <w:start w:val="1"/>
      <w:numFmt w:val="bullet"/>
      <w:lvlText w:val="•"/>
      <w:lvlJc w:val="left"/>
      <w:pPr>
        <w:tabs>
          <w:tab w:val="num" w:pos="720"/>
        </w:tabs>
        <w:ind w:left="720" w:hanging="360"/>
      </w:pPr>
      <w:rPr>
        <w:rFonts w:ascii="Arial" w:hAnsi="Arial" w:hint="default"/>
      </w:rPr>
    </w:lvl>
    <w:lvl w:ilvl="1" w:tplc="66CE4ADE" w:tentative="1">
      <w:start w:val="1"/>
      <w:numFmt w:val="bullet"/>
      <w:lvlText w:val="•"/>
      <w:lvlJc w:val="left"/>
      <w:pPr>
        <w:tabs>
          <w:tab w:val="num" w:pos="1440"/>
        </w:tabs>
        <w:ind w:left="1440" w:hanging="360"/>
      </w:pPr>
      <w:rPr>
        <w:rFonts w:ascii="Arial" w:hAnsi="Arial" w:hint="default"/>
      </w:rPr>
    </w:lvl>
    <w:lvl w:ilvl="2" w:tplc="A490CC84" w:tentative="1">
      <w:start w:val="1"/>
      <w:numFmt w:val="bullet"/>
      <w:lvlText w:val="•"/>
      <w:lvlJc w:val="left"/>
      <w:pPr>
        <w:tabs>
          <w:tab w:val="num" w:pos="2160"/>
        </w:tabs>
        <w:ind w:left="2160" w:hanging="360"/>
      </w:pPr>
      <w:rPr>
        <w:rFonts w:ascii="Arial" w:hAnsi="Arial" w:hint="default"/>
      </w:rPr>
    </w:lvl>
    <w:lvl w:ilvl="3" w:tplc="8660B80E" w:tentative="1">
      <w:start w:val="1"/>
      <w:numFmt w:val="bullet"/>
      <w:lvlText w:val="•"/>
      <w:lvlJc w:val="left"/>
      <w:pPr>
        <w:tabs>
          <w:tab w:val="num" w:pos="2880"/>
        </w:tabs>
        <w:ind w:left="2880" w:hanging="360"/>
      </w:pPr>
      <w:rPr>
        <w:rFonts w:ascii="Arial" w:hAnsi="Arial" w:hint="default"/>
      </w:rPr>
    </w:lvl>
    <w:lvl w:ilvl="4" w:tplc="9BB63954" w:tentative="1">
      <w:start w:val="1"/>
      <w:numFmt w:val="bullet"/>
      <w:lvlText w:val="•"/>
      <w:lvlJc w:val="left"/>
      <w:pPr>
        <w:tabs>
          <w:tab w:val="num" w:pos="3600"/>
        </w:tabs>
        <w:ind w:left="3600" w:hanging="360"/>
      </w:pPr>
      <w:rPr>
        <w:rFonts w:ascii="Arial" w:hAnsi="Arial" w:hint="default"/>
      </w:rPr>
    </w:lvl>
    <w:lvl w:ilvl="5" w:tplc="D174C96E" w:tentative="1">
      <w:start w:val="1"/>
      <w:numFmt w:val="bullet"/>
      <w:lvlText w:val="•"/>
      <w:lvlJc w:val="left"/>
      <w:pPr>
        <w:tabs>
          <w:tab w:val="num" w:pos="4320"/>
        </w:tabs>
        <w:ind w:left="4320" w:hanging="360"/>
      </w:pPr>
      <w:rPr>
        <w:rFonts w:ascii="Arial" w:hAnsi="Arial" w:hint="default"/>
      </w:rPr>
    </w:lvl>
    <w:lvl w:ilvl="6" w:tplc="04602AA0" w:tentative="1">
      <w:start w:val="1"/>
      <w:numFmt w:val="bullet"/>
      <w:lvlText w:val="•"/>
      <w:lvlJc w:val="left"/>
      <w:pPr>
        <w:tabs>
          <w:tab w:val="num" w:pos="5040"/>
        </w:tabs>
        <w:ind w:left="5040" w:hanging="360"/>
      </w:pPr>
      <w:rPr>
        <w:rFonts w:ascii="Arial" w:hAnsi="Arial" w:hint="default"/>
      </w:rPr>
    </w:lvl>
    <w:lvl w:ilvl="7" w:tplc="C83C3DC6" w:tentative="1">
      <w:start w:val="1"/>
      <w:numFmt w:val="bullet"/>
      <w:lvlText w:val="•"/>
      <w:lvlJc w:val="left"/>
      <w:pPr>
        <w:tabs>
          <w:tab w:val="num" w:pos="5760"/>
        </w:tabs>
        <w:ind w:left="5760" w:hanging="360"/>
      </w:pPr>
      <w:rPr>
        <w:rFonts w:ascii="Arial" w:hAnsi="Arial" w:hint="default"/>
      </w:rPr>
    </w:lvl>
    <w:lvl w:ilvl="8" w:tplc="2938BC00" w:tentative="1">
      <w:start w:val="1"/>
      <w:numFmt w:val="bullet"/>
      <w:lvlText w:val="•"/>
      <w:lvlJc w:val="left"/>
      <w:pPr>
        <w:tabs>
          <w:tab w:val="num" w:pos="6480"/>
        </w:tabs>
        <w:ind w:left="6480" w:hanging="360"/>
      </w:pPr>
      <w:rPr>
        <w:rFonts w:ascii="Arial" w:hAnsi="Arial" w:hint="default"/>
      </w:rPr>
    </w:lvl>
  </w:abstractNum>
  <w:abstractNum w:abstractNumId="8">
    <w:nsid w:val="7754308F"/>
    <w:multiLevelType w:val="hybridMultilevel"/>
    <w:tmpl w:val="2F984DEC"/>
    <w:lvl w:ilvl="0" w:tplc="EB303158">
      <w:start w:val="1"/>
      <w:numFmt w:val="bullet"/>
      <w:lvlText w:val="•"/>
      <w:lvlJc w:val="left"/>
      <w:pPr>
        <w:tabs>
          <w:tab w:val="num" w:pos="720"/>
        </w:tabs>
        <w:ind w:left="720" w:hanging="360"/>
      </w:pPr>
      <w:rPr>
        <w:rFonts w:ascii="Arial" w:hAnsi="Arial" w:hint="default"/>
      </w:rPr>
    </w:lvl>
    <w:lvl w:ilvl="1" w:tplc="7568A630" w:tentative="1">
      <w:start w:val="1"/>
      <w:numFmt w:val="bullet"/>
      <w:lvlText w:val="•"/>
      <w:lvlJc w:val="left"/>
      <w:pPr>
        <w:tabs>
          <w:tab w:val="num" w:pos="1440"/>
        </w:tabs>
        <w:ind w:left="1440" w:hanging="360"/>
      </w:pPr>
      <w:rPr>
        <w:rFonts w:ascii="Arial" w:hAnsi="Arial" w:hint="default"/>
      </w:rPr>
    </w:lvl>
    <w:lvl w:ilvl="2" w:tplc="0FE2A248" w:tentative="1">
      <w:start w:val="1"/>
      <w:numFmt w:val="bullet"/>
      <w:lvlText w:val="•"/>
      <w:lvlJc w:val="left"/>
      <w:pPr>
        <w:tabs>
          <w:tab w:val="num" w:pos="2160"/>
        </w:tabs>
        <w:ind w:left="2160" w:hanging="360"/>
      </w:pPr>
      <w:rPr>
        <w:rFonts w:ascii="Arial" w:hAnsi="Arial" w:hint="default"/>
      </w:rPr>
    </w:lvl>
    <w:lvl w:ilvl="3" w:tplc="415A6C18" w:tentative="1">
      <w:start w:val="1"/>
      <w:numFmt w:val="bullet"/>
      <w:lvlText w:val="•"/>
      <w:lvlJc w:val="left"/>
      <w:pPr>
        <w:tabs>
          <w:tab w:val="num" w:pos="2880"/>
        </w:tabs>
        <w:ind w:left="2880" w:hanging="360"/>
      </w:pPr>
      <w:rPr>
        <w:rFonts w:ascii="Arial" w:hAnsi="Arial" w:hint="default"/>
      </w:rPr>
    </w:lvl>
    <w:lvl w:ilvl="4" w:tplc="6A1AED46" w:tentative="1">
      <w:start w:val="1"/>
      <w:numFmt w:val="bullet"/>
      <w:lvlText w:val="•"/>
      <w:lvlJc w:val="left"/>
      <w:pPr>
        <w:tabs>
          <w:tab w:val="num" w:pos="3600"/>
        </w:tabs>
        <w:ind w:left="3600" w:hanging="360"/>
      </w:pPr>
      <w:rPr>
        <w:rFonts w:ascii="Arial" w:hAnsi="Arial" w:hint="default"/>
      </w:rPr>
    </w:lvl>
    <w:lvl w:ilvl="5" w:tplc="58F4E8AE" w:tentative="1">
      <w:start w:val="1"/>
      <w:numFmt w:val="bullet"/>
      <w:lvlText w:val="•"/>
      <w:lvlJc w:val="left"/>
      <w:pPr>
        <w:tabs>
          <w:tab w:val="num" w:pos="4320"/>
        </w:tabs>
        <w:ind w:left="4320" w:hanging="360"/>
      </w:pPr>
      <w:rPr>
        <w:rFonts w:ascii="Arial" w:hAnsi="Arial" w:hint="default"/>
      </w:rPr>
    </w:lvl>
    <w:lvl w:ilvl="6" w:tplc="0E5AD4DA" w:tentative="1">
      <w:start w:val="1"/>
      <w:numFmt w:val="bullet"/>
      <w:lvlText w:val="•"/>
      <w:lvlJc w:val="left"/>
      <w:pPr>
        <w:tabs>
          <w:tab w:val="num" w:pos="5040"/>
        </w:tabs>
        <w:ind w:left="5040" w:hanging="360"/>
      </w:pPr>
      <w:rPr>
        <w:rFonts w:ascii="Arial" w:hAnsi="Arial" w:hint="default"/>
      </w:rPr>
    </w:lvl>
    <w:lvl w:ilvl="7" w:tplc="2B46920A" w:tentative="1">
      <w:start w:val="1"/>
      <w:numFmt w:val="bullet"/>
      <w:lvlText w:val="•"/>
      <w:lvlJc w:val="left"/>
      <w:pPr>
        <w:tabs>
          <w:tab w:val="num" w:pos="5760"/>
        </w:tabs>
        <w:ind w:left="5760" w:hanging="360"/>
      </w:pPr>
      <w:rPr>
        <w:rFonts w:ascii="Arial" w:hAnsi="Arial" w:hint="default"/>
      </w:rPr>
    </w:lvl>
    <w:lvl w:ilvl="8" w:tplc="11C06E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2"/>
  </w:num>
  <w:num w:numId="5">
    <w:abstractNumId w:val="8"/>
  </w:num>
  <w:num w:numId="6">
    <w:abstractNumId w:val="0"/>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24"/>
    <w:rsid w:val="00016660"/>
    <w:rsid w:val="000E20C2"/>
    <w:rsid w:val="001073F7"/>
    <w:rsid w:val="00164BAA"/>
    <w:rsid w:val="00175C9B"/>
    <w:rsid w:val="00177B0F"/>
    <w:rsid w:val="00184817"/>
    <w:rsid w:val="001A3624"/>
    <w:rsid w:val="001D5958"/>
    <w:rsid w:val="002464A5"/>
    <w:rsid w:val="00254C18"/>
    <w:rsid w:val="002E5806"/>
    <w:rsid w:val="00365FB6"/>
    <w:rsid w:val="003A11CB"/>
    <w:rsid w:val="003C3187"/>
    <w:rsid w:val="003D2622"/>
    <w:rsid w:val="003F43C0"/>
    <w:rsid w:val="004130B9"/>
    <w:rsid w:val="00443A43"/>
    <w:rsid w:val="0049794A"/>
    <w:rsid w:val="004C7C7A"/>
    <w:rsid w:val="004F6F79"/>
    <w:rsid w:val="005469C1"/>
    <w:rsid w:val="00550FA4"/>
    <w:rsid w:val="005669AD"/>
    <w:rsid w:val="00572507"/>
    <w:rsid w:val="005726AF"/>
    <w:rsid w:val="00575570"/>
    <w:rsid w:val="005B1408"/>
    <w:rsid w:val="005E3682"/>
    <w:rsid w:val="006125D3"/>
    <w:rsid w:val="00671926"/>
    <w:rsid w:val="00691102"/>
    <w:rsid w:val="006B115B"/>
    <w:rsid w:val="006C05D0"/>
    <w:rsid w:val="006D02F2"/>
    <w:rsid w:val="006D7D3B"/>
    <w:rsid w:val="006F162E"/>
    <w:rsid w:val="0070627D"/>
    <w:rsid w:val="00774465"/>
    <w:rsid w:val="00774FB8"/>
    <w:rsid w:val="00796020"/>
    <w:rsid w:val="007A456A"/>
    <w:rsid w:val="00812134"/>
    <w:rsid w:val="00892B71"/>
    <w:rsid w:val="008C2489"/>
    <w:rsid w:val="008C76C7"/>
    <w:rsid w:val="008D7AFE"/>
    <w:rsid w:val="008F1545"/>
    <w:rsid w:val="00911A65"/>
    <w:rsid w:val="009D0624"/>
    <w:rsid w:val="00A44103"/>
    <w:rsid w:val="00A563A9"/>
    <w:rsid w:val="00A6737F"/>
    <w:rsid w:val="00A91CB3"/>
    <w:rsid w:val="00AB1A5A"/>
    <w:rsid w:val="00AC64E0"/>
    <w:rsid w:val="00B20F88"/>
    <w:rsid w:val="00BD716E"/>
    <w:rsid w:val="00C0510A"/>
    <w:rsid w:val="00C31DA2"/>
    <w:rsid w:val="00C93563"/>
    <w:rsid w:val="00CA32FC"/>
    <w:rsid w:val="00D021A2"/>
    <w:rsid w:val="00D14C2C"/>
    <w:rsid w:val="00D30121"/>
    <w:rsid w:val="00D507DE"/>
    <w:rsid w:val="00D66482"/>
    <w:rsid w:val="00DB3C90"/>
    <w:rsid w:val="00DC3CA2"/>
    <w:rsid w:val="00DC4B3C"/>
    <w:rsid w:val="00E90B74"/>
    <w:rsid w:val="00EE0FD4"/>
    <w:rsid w:val="00F034C1"/>
    <w:rsid w:val="00F11736"/>
    <w:rsid w:val="00F52C89"/>
    <w:rsid w:val="00FA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1D9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18"/>
    <w:pPr>
      <w:ind w:left="720"/>
      <w:contextualSpacing/>
    </w:pPr>
  </w:style>
  <w:style w:type="table" w:styleId="TableGrid">
    <w:name w:val="Table Grid"/>
    <w:basedOn w:val="TableNormal"/>
    <w:uiPriority w:val="59"/>
    <w:rsid w:val="00550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1A5A"/>
    <w:pPr>
      <w:tabs>
        <w:tab w:val="center" w:pos="4320"/>
        <w:tab w:val="right" w:pos="8640"/>
      </w:tabs>
    </w:pPr>
  </w:style>
  <w:style w:type="character" w:customStyle="1" w:styleId="HeaderChar">
    <w:name w:val="Header Char"/>
    <w:basedOn w:val="DefaultParagraphFont"/>
    <w:link w:val="Header"/>
    <w:uiPriority w:val="99"/>
    <w:rsid w:val="00AB1A5A"/>
  </w:style>
  <w:style w:type="paragraph" w:styleId="Footer">
    <w:name w:val="footer"/>
    <w:basedOn w:val="Normal"/>
    <w:link w:val="FooterChar"/>
    <w:uiPriority w:val="99"/>
    <w:unhideWhenUsed/>
    <w:rsid w:val="00AB1A5A"/>
    <w:pPr>
      <w:tabs>
        <w:tab w:val="center" w:pos="4320"/>
        <w:tab w:val="right" w:pos="8640"/>
      </w:tabs>
    </w:pPr>
  </w:style>
  <w:style w:type="character" w:customStyle="1" w:styleId="FooterChar">
    <w:name w:val="Footer Char"/>
    <w:basedOn w:val="DefaultParagraphFont"/>
    <w:link w:val="Footer"/>
    <w:uiPriority w:val="99"/>
    <w:rsid w:val="00AB1A5A"/>
  </w:style>
  <w:style w:type="character" w:styleId="Hyperlink">
    <w:name w:val="Hyperlink"/>
    <w:basedOn w:val="DefaultParagraphFont"/>
    <w:uiPriority w:val="99"/>
    <w:unhideWhenUsed/>
    <w:rsid w:val="003A11CB"/>
    <w:rPr>
      <w:color w:val="0000FF" w:themeColor="hyperlink"/>
      <w:u w:val="single"/>
    </w:rPr>
  </w:style>
  <w:style w:type="character" w:styleId="FollowedHyperlink">
    <w:name w:val="FollowedHyperlink"/>
    <w:basedOn w:val="DefaultParagraphFont"/>
    <w:uiPriority w:val="99"/>
    <w:semiHidden/>
    <w:unhideWhenUsed/>
    <w:rsid w:val="00DC3CA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18"/>
    <w:pPr>
      <w:ind w:left="720"/>
      <w:contextualSpacing/>
    </w:pPr>
  </w:style>
  <w:style w:type="table" w:styleId="TableGrid">
    <w:name w:val="Table Grid"/>
    <w:basedOn w:val="TableNormal"/>
    <w:uiPriority w:val="59"/>
    <w:rsid w:val="00550F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1A5A"/>
    <w:pPr>
      <w:tabs>
        <w:tab w:val="center" w:pos="4320"/>
        <w:tab w:val="right" w:pos="8640"/>
      </w:tabs>
    </w:pPr>
  </w:style>
  <w:style w:type="character" w:customStyle="1" w:styleId="HeaderChar">
    <w:name w:val="Header Char"/>
    <w:basedOn w:val="DefaultParagraphFont"/>
    <w:link w:val="Header"/>
    <w:uiPriority w:val="99"/>
    <w:rsid w:val="00AB1A5A"/>
  </w:style>
  <w:style w:type="paragraph" w:styleId="Footer">
    <w:name w:val="footer"/>
    <w:basedOn w:val="Normal"/>
    <w:link w:val="FooterChar"/>
    <w:uiPriority w:val="99"/>
    <w:unhideWhenUsed/>
    <w:rsid w:val="00AB1A5A"/>
    <w:pPr>
      <w:tabs>
        <w:tab w:val="center" w:pos="4320"/>
        <w:tab w:val="right" w:pos="8640"/>
      </w:tabs>
    </w:pPr>
  </w:style>
  <w:style w:type="character" w:customStyle="1" w:styleId="FooterChar">
    <w:name w:val="Footer Char"/>
    <w:basedOn w:val="DefaultParagraphFont"/>
    <w:link w:val="Footer"/>
    <w:uiPriority w:val="99"/>
    <w:rsid w:val="00AB1A5A"/>
  </w:style>
  <w:style w:type="character" w:styleId="Hyperlink">
    <w:name w:val="Hyperlink"/>
    <w:basedOn w:val="DefaultParagraphFont"/>
    <w:uiPriority w:val="99"/>
    <w:unhideWhenUsed/>
    <w:rsid w:val="003A11CB"/>
    <w:rPr>
      <w:color w:val="0000FF" w:themeColor="hyperlink"/>
      <w:u w:val="single"/>
    </w:rPr>
  </w:style>
  <w:style w:type="character" w:styleId="FollowedHyperlink">
    <w:name w:val="FollowedHyperlink"/>
    <w:basedOn w:val="DefaultParagraphFont"/>
    <w:uiPriority w:val="99"/>
    <w:semiHidden/>
    <w:unhideWhenUsed/>
    <w:rsid w:val="00DC3C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742133">
      <w:bodyDiv w:val="1"/>
      <w:marLeft w:val="0"/>
      <w:marRight w:val="0"/>
      <w:marTop w:val="0"/>
      <w:marBottom w:val="0"/>
      <w:divBdr>
        <w:top w:val="none" w:sz="0" w:space="0" w:color="auto"/>
        <w:left w:val="none" w:sz="0" w:space="0" w:color="auto"/>
        <w:bottom w:val="none" w:sz="0" w:space="0" w:color="auto"/>
        <w:right w:val="none" w:sz="0" w:space="0" w:color="auto"/>
      </w:divBdr>
    </w:div>
    <w:div w:id="775752757">
      <w:bodyDiv w:val="1"/>
      <w:marLeft w:val="0"/>
      <w:marRight w:val="0"/>
      <w:marTop w:val="0"/>
      <w:marBottom w:val="0"/>
      <w:divBdr>
        <w:top w:val="none" w:sz="0" w:space="0" w:color="auto"/>
        <w:left w:val="none" w:sz="0" w:space="0" w:color="auto"/>
        <w:bottom w:val="none" w:sz="0" w:space="0" w:color="auto"/>
        <w:right w:val="none" w:sz="0" w:space="0" w:color="auto"/>
      </w:divBdr>
      <w:divsChild>
        <w:div w:id="414010094">
          <w:marLeft w:val="547"/>
          <w:marRight w:val="0"/>
          <w:marTop w:val="43"/>
          <w:marBottom w:val="0"/>
          <w:divBdr>
            <w:top w:val="none" w:sz="0" w:space="0" w:color="auto"/>
            <w:left w:val="none" w:sz="0" w:space="0" w:color="auto"/>
            <w:bottom w:val="none" w:sz="0" w:space="0" w:color="auto"/>
            <w:right w:val="none" w:sz="0" w:space="0" w:color="auto"/>
          </w:divBdr>
        </w:div>
      </w:divsChild>
    </w:div>
    <w:div w:id="1082724763">
      <w:bodyDiv w:val="1"/>
      <w:marLeft w:val="0"/>
      <w:marRight w:val="0"/>
      <w:marTop w:val="0"/>
      <w:marBottom w:val="0"/>
      <w:divBdr>
        <w:top w:val="none" w:sz="0" w:space="0" w:color="auto"/>
        <w:left w:val="none" w:sz="0" w:space="0" w:color="auto"/>
        <w:bottom w:val="none" w:sz="0" w:space="0" w:color="auto"/>
        <w:right w:val="none" w:sz="0" w:space="0" w:color="auto"/>
      </w:divBdr>
      <w:divsChild>
        <w:div w:id="1877350442">
          <w:marLeft w:val="547"/>
          <w:marRight w:val="0"/>
          <w:marTop w:val="43"/>
          <w:marBottom w:val="0"/>
          <w:divBdr>
            <w:top w:val="none" w:sz="0" w:space="0" w:color="auto"/>
            <w:left w:val="none" w:sz="0" w:space="0" w:color="auto"/>
            <w:bottom w:val="none" w:sz="0" w:space="0" w:color="auto"/>
            <w:right w:val="none" w:sz="0" w:space="0" w:color="auto"/>
          </w:divBdr>
        </w:div>
        <w:div w:id="54165318">
          <w:marLeft w:val="547"/>
          <w:marRight w:val="0"/>
          <w:marTop w:val="43"/>
          <w:marBottom w:val="0"/>
          <w:divBdr>
            <w:top w:val="none" w:sz="0" w:space="0" w:color="auto"/>
            <w:left w:val="none" w:sz="0" w:space="0" w:color="auto"/>
            <w:bottom w:val="none" w:sz="0" w:space="0" w:color="auto"/>
            <w:right w:val="none" w:sz="0" w:space="0" w:color="auto"/>
          </w:divBdr>
        </w:div>
        <w:div w:id="901983752">
          <w:marLeft w:val="547"/>
          <w:marRight w:val="0"/>
          <w:marTop w:val="43"/>
          <w:marBottom w:val="0"/>
          <w:divBdr>
            <w:top w:val="none" w:sz="0" w:space="0" w:color="auto"/>
            <w:left w:val="none" w:sz="0" w:space="0" w:color="auto"/>
            <w:bottom w:val="none" w:sz="0" w:space="0" w:color="auto"/>
            <w:right w:val="none" w:sz="0" w:space="0" w:color="auto"/>
          </w:divBdr>
        </w:div>
        <w:div w:id="2021078295">
          <w:marLeft w:val="547"/>
          <w:marRight w:val="0"/>
          <w:marTop w:val="43"/>
          <w:marBottom w:val="0"/>
          <w:divBdr>
            <w:top w:val="none" w:sz="0" w:space="0" w:color="auto"/>
            <w:left w:val="none" w:sz="0" w:space="0" w:color="auto"/>
            <w:bottom w:val="none" w:sz="0" w:space="0" w:color="auto"/>
            <w:right w:val="none" w:sz="0" w:space="0" w:color="auto"/>
          </w:divBdr>
        </w:div>
      </w:divsChild>
    </w:div>
    <w:div w:id="1107772570">
      <w:bodyDiv w:val="1"/>
      <w:marLeft w:val="0"/>
      <w:marRight w:val="0"/>
      <w:marTop w:val="0"/>
      <w:marBottom w:val="0"/>
      <w:divBdr>
        <w:top w:val="none" w:sz="0" w:space="0" w:color="auto"/>
        <w:left w:val="none" w:sz="0" w:space="0" w:color="auto"/>
        <w:bottom w:val="none" w:sz="0" w:space="0" w:color="auto"/>
        <w:right w:val="none" w:sz="0" w:space="0" w:color="auto"/>
      </w:divBdr>
      <w:divsChild>
        <w:div w:id="365445109">
          <w:marLeft w:val="547"/>
          <w:marRight w:val="0"/>
          <w:marTop w:val="43"/>
          <w:marBottom w:val="0"/>
          <w:divBdr>
            <w:top w:val="none" w:sz="0" w:space="0" w:color="auto"/>
            <w:left w:val="none" w:sz="0" w:space="0" w:color="auto"/>
            <w:bottom w:val="none" w:sz="0" w:space="0" w:color="auto"/>
            <w:right w:val="none" w:sz="0" w:space="0" w:color="auto"/>
          </w:divBdr>
        </w:div>
      </w:divsChild>
    </w:div>
    <w:div w:id="1344674537">
      <w:bodyDiv w:val="1"/>
      <w:marLeft w:val="0"/>
      <w:marRight w:val="0"/>
      <w:marTop w:val="0"/>
      <w:marBottom w:val="0"/>
      <w:divBdr>
        <w:top w:val="none" w:sz="0" w:space="0" w:color="auto"/>
        <w:left w:val="none" w:sz="0" w:space="0" w:color="auto"/>
        <w:bottom w:val="none" w:sz="0" w:space="0" w:color="auto"/>
        <w:right w:val="none" w:sz="0" w:space="0" w:color="auto"/>
      </w:divBdr>
      <w:divsChild>
        <w:div w:id="1651058305">
          <w:marLeft w:val="547"/>
          <w:marRight w:val="0"/>
          <w:marTop w:val="43"/>
          <w:marBottom w:val="0"/>
          <w:divBdr>
            <w:top w:val="none" w:sz="0" w:space="0" w:color="auto"/>
            <w:left w:val="none" w:sz="0" w:space="0" w:color="auto"/>
            <w:bottom w:val="none" w:sz="0" w:space="0" w:color="auto"/>
            <w:right w:val="none" w:sz="0" w:space="0" w:color="auto"/>
          </w:divBdr>
        </w:div>
        <w:div w:id="576090849">
          <w:marLeft w:val="547"/>
          <w:marRight w:val="0"/>
          <w:marTop w:val="43"/>
          <w:marBottom w:val="0"/>
          <w:divBdr>
            <w:top w:val="none" w:sz="0" w:space="0" w:color="auto"/>
            <w:left w:val="none" w:sz="0" w:space="0" w:color="auto"/>
            <w:bottom w:val="none" w:sz="0" w:space="0" w:color="auto"/>
            <w:right w:val="none" w:sz="0" w:space="0" w:color="auto"/>
          </w:divBdr>
        </w:div>
      </w:divsChild>
    </w:div>
    <w:div w:id="1735006692">
      <w:bodyDiv w:val="1"/>
      <w:marLeft w:val="0"/>
      <w:marRight w:val="0"/>
      <w:marTop w:val="0"/>
      <w:marBottom w:val="0"/>
      <w:divBdr>
        <w:top w:val="none" w:sz="0" w:space="0" w:color="auto"/>
        <w:left w:val="none" w:sz="0" w:space="0" w:color="auto"/>
        <w:bottom w:val="none" w:sz="0" w:space="0" w:color="auto"/>
        <w:right w:val="none" w:sz="0" w:space="0" w:color="auto"/>
      </w:divBdr>
      <w:divsChild>
        <w:div w:id="1038508452">
          <w:marLeft w:val="547"/>
          <w:marRight w:val="0"/>
          <w:marTop w:val="43"/>
          <w:marBottom w:val="0"/>
          <w:divBdr>
            <w:top w:val="none" w:sz="0" w:space="0" w:color="auto"/>
            <w:left w:val="none" w:sz="0" w:space="0" w:color="auto"/>
            <w:bottom w:val="none" w:sz="0" w:space="0" w:color="auto"/>
            <w:right w:val="none" w:sz="0" w:space="0" w:color="auto"/>
          </w:divBdr>
        </w:div>
      </w:divsChild>
    </w:div>
    <w:div w:id="2081823526">
      <w:bodyDiv w:val="1"/>
      <w:marLeft w:val="0"/>
      <w:marRight w:val="0"/>
      <w:marTop w:val="0"/>
      <w:marBottom w:val="0"/>
      <w:divBdr>
        <w:top w:val="none" w:sz="0" w:space="0" w:color="auto"/>
        <w:left w:val="none" w:sz="0" w:space="0" w:color="auto"/>
        <w:bottom w:val="none" w:sz="0" w:space="0" w:color="auto"/>
        <w:right w:val="none" w:sz="0" w:space="0" w:color="auto"/>
      </w:divBdr>
      <w:divsChild>
        <w:div w:id="1396275348">
          <w:marLeft w:val="547"/>
          <w:marRight w:val="0"/>
          <w:marTop w:val="43"/>
          <w:marBottom w:val="0"/>
          <w:divBdr>
            <w:top w:val="none" w:sz="0" w:space="0" w:color="auto"/>
            <w:left w:val="none" w:sz="0" w:space="0" w:color="auto"/>
            <w:bottom w:val="none" w:sz="0" w:space="0" w:color="auto"/>
            <w:right w:val="none" w:sz="0" w:space="0" w:color="auto"/>
          </w:divBdr>
        </w:div>
      </w:divsChild>
    </w:div>
    <w:div w:id="2084180500">
      <w:bodyDiv w:val="1"/>
      <w:marLeft w:val="0"/>
      <w:marRight w:val="0"/>
      <w:marTop w:val="0"/>
      <w:marBottom w:val="0"/>
      <w:divBdr>
        <w:top w:val="none" w:sz="0" w:space="0" w:color="auto"/>
        <w:left w:val="none" w:sz="0" w:space="0" w:color="auto"/>
        <w:bottom w:val="none" w:sz="0" w:space="0" w:color="auto"/>
        <w:right w:val="none" w:sz="0" w:space="0" w:color="auto"/>
      </w:divBdr>
      <w:divsChild>
        <w:div w:id="1640300791">
          <w:marLeft w:val="547"/>
          <w:marRight w:val="0"/>
          <w:marTop w:val="4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rgideritzalpea/575-Proj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2308</Words>
  <Characters>13161</Characters>
  <Application>Microsoft Macintosh Word</Application>
  <DocSecurity>0</DocSecurity>
  <Lines>109</Lines>
  <Paragraphs>30</Paragraphs>
  <ScaleCrop>false</ScaleCrop>
  <Company/>
  <LinksUpToDate>false</LinksUpToDate>
  <CharactersWithSpaces>15439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Haberland</dc:creator>
  <cp:keywords/>
  <dc:description/>
  <cp:lastModifiedBy>Christopher Haberland</cp:lastModifiedBy>
  <cp:revision>45</cp:revision>
  <dcterms:created xsi:type="dcterms:W3CDTF">2018-03-11T18:35:00Z</dcterms:created>
  <dcterms:modified xsi:type="dcterms:W3CDTF">2018-03-12T17:30:00Z</dcterms:modified>
</cp:coreProperties>
</file>