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8A" w:rsidRDefault="00E2488F" w:rsidP="00E2488F">
      <w:pPr>
        <w:spacing w:after="0"/>
        <w:jc w:val="center"/>
      </w:pPr>
      <w:r>
        <w:t>ICD-10 ANSI</w:t>
      </w:r>
    </w:p>
    <w:p w:rsidR="00E2488F" w:rsidRDefault="00E2488F" w:rsidP="00E2488F">
      <w:pPr>
        <w:spacing w:after="0"/>
        <w:jc w:val="center"/>
      </w:pPr>
      <w:r>
        <w:t>Documentation &amp; Setup</w:t>
      </w:r>
    </w:p>
    <w:p w:rsidR="00E2488F" w:rsidRDefault="00E2488F" w:rsidP="00E2488F">
      <w:pPr>
        <w:spacing w:after="0"/>
      </w:pPr>
    </w:p>
    <w:p w:rsidR="00E2488F" w:rsidRDefault="00E2488F">
      <w:r>
        <w:t>ANSI processing it the ICD-10 is really two separate processes (</w:t>
      </w:r>
      <w:proofErr w:type="spellStart"/>
      <w:r>
        <w:t>uScripts</w:t>
      </w:r>
      <w:proofErr w:type="spellEnd"/>
      <w:r>
        <w:t xml:space="preserve">).  The two </w:t>
      </w:r>
      <w:proofErr w:type="spellStart"/>
      <w:r>
        <w:t>uScripts</w:t>
      </w:r>
      <w:proofErr w:type="spellEnd"/>
      <w:r>
        <w:t xml:space="preserve"> are </w:t>
      </w:r>
      <w:proofErr w:type="spellStart"/>
      <w:r>
        <w:t>AnsiWrap</w:t>
      </w:r>
      <w:proofErr w:type="spellEnd"/>
      <w:r>
        <w:t xml:space="preserve"> and ANSIDX10.  </w:t>
      </w:r>
      <w:proofErr w:type="spellStart"/>
      <w:r>
        <w:t>AnsiWrap</w:t>
      </w:r>
      <w:proofErr w:type="spellEnd"/>
      <w:r>
        <w:t xml:space="preserve"> is optional and not required to generate claims with the necessary components to send ICD-10 codes for services after 10/1/2015.  But it does contain some functionality that some may find helpful.  The ANSIDX10 </w:t>
      </w:r>
      <w:proofErr w:type="spellStart"/>
      <w:r>
        <w:t>uScript</w:t>
      </w:r>
      <w:proofErr w:type="spellEnd"/>
      <w:r>
        <w:t xml:space="preserve"> is required in order to send claims with the appropriate ICD-9 or ICD=10 code and with the correct code set identifier.</w:t>
      </w:r>
    </w:p>
    <w:p w:rsidR="005D5BEB" w:rsidRPr="005D5BEB" w:rsidRDefault="005D5BEB">
      <w:pPr>
        <w:rPr>
          <w:b/>
          <w:u w:val="single"/>
        </w:rPr>
      </w:pPr>
      <w:r w:rsidRPr="005D5BEB">
        <w:rPr>
          <w:b/>
          <w:u w:val="single"/>
        </w:rPr>
        <w:t>Prerequisites</w:t>
      </w:r>
    </w:p>
    <w:p w:rsidR="00D33368" w:rsidRDefault="00D33368" w:rsidP="005D5BEB">
      <w:pPr>
        <w:pStyle w:val="ListParagraph"/>
        <w:numPr>
          <w:ilvl w:val="0"/>
          <w:numId w:val="2"/>
        </w:numPr>
      </w:pPr>
      <w:r>
        <w:t>ISN Registers MUST be in place for each Event to be billed</w:t>
      </w:r>
    </w:p>
    <w:p w:rsidR="005D5BEB" w:rsidRDefault="005D5BEB" w:rsidP="00852B79">
      <w:pPr>
        <w:pStyle w:val="ListParagraph"/>
        <w:numPr>
          <w:ilvl w:val="0"/>
          <w:numId w:val="2"/>
        </w:numPr>
      </w:pPr>
      <w:r>
        <w:t>The latest version of lib_DX10 installed and compiled</w:t>
      </w:r>
      <w:r w:rsidR="00852B79">
        <w:t xml:space="preserve">. In this library, locate the </w:t>
      </w:r>
      <w:r w:rsidR="00852B79" w:rsidRPr="00852B79">
        <w:rPr>
          <w:u w:val="single"/>
        </w:rPr>
        <w:t>%define CN_ICD10_DATE 10/01/2015</w:t>
      </w:r>
      <w:r w:rsidR="00852B79">
        <w:rPr>
          <w:u w:val="single"/>
        </w:rPr>
        <w:t xml:space="preserve"> </w:t>
      </w:r>
      <w:r w:rsidR="00852B79">
        <w:t>make sure this is set to 10/01/2015 for production.  This date may</w:t>
      </w:r>
      <w:r w:rsidR="00F23E75">
        <w:t xml:space="preserve"> </w:t>
      </w:r>
      <w:r w:rsidR="00852B79">
        <w:t xml:space="preserve">be modified </w:t>
      </w:r>
      <w:r w:rsidR="00F23E75">
        <w:t xml:space="preserve">for </w:t>
      </w:r>
      <w:r w:rsidR="00852B79">
        <w:t>testing</w:t>
      </w:r>
      <w:r w:rsidR="00F23E75">
        <w:t xml:space="preserve"> purposes</w:t>
      </w:r>
      <w:r w:rsidR="00852B79">
        <w:t>.</w:t>
      </w:r>
    </w:p>
    <w:p w:rsidR="005D5BEB" w:rsidRDefault="005D5BEB" w:rsidP="005D5BEB">
      <w:pPr>
        <w:pStyle w:val="ListParagraph"/>
        <w:numPr>
          <w:ilvl w:val="0"/>
          <w:numId w:val="2"/>
        </w:numPr>
      </w:pPr>
      <w:r>
        <w:t>ANSIP is patched up to patch 422415 (3/30/2015)</w:t>
      </w:r>
    </w:p>
    <w:p w:rsidR="001820B2" w:rsidRDefault="001820B2" w:rsidP="005D5BEB">
      <w:pPr>
        <w:pStyle w:val="ListParagraph"/>
        <w:numPr>
          <w:ilvl w:val="0"/>
          <w:numId w:val="2"/>
        </w:numPr>
      </w:pPr>
      <w:r>
        <w:t>The latest version of inc_DX10 installed on your system</w:t>
      </w:r>
    </w:p>
    <w:p w:rsidR="001820B2" w:rsidRDefault="001820B2" w:rsidP="005D5BEB">
      <w:pPr>
        <w:pStyle w:val="ListParagraph"/>
        <w:numPr>
          <w:ilvl w:val="0"/>
          <w:numId w:val="2"/>
        </w:numPr>
      </w:pPr>
      <w:r>
        <w:t>RU2DXTYPE recode table will need to be created.  “I” is the input type “X” is the output type.  This table is used to recode the RU into one of the values “MH”, “ID” or “SA”.</w:t>
      </w:r>
    </w:p>
    <w:p w:rsidR="00D33368" w:rsidRDefault="00D33368" w:rsidP="00D33368">
      <w:pPr>
        <w:pStyle w:val="ListParagraph"/>
        <w:numPr>
          <w:ilvl w:val="0"/>
          <w:numId w:val="2"/>
        </w:numPr>
      </w:pPr>
      <w:r>
        <w:t xml:space="preserve">This ANSIDX10 will ONLY use the new ICD-10 CMHC Record.  So it should ONLY be run AFTER your ICD-10 conversion process has been run in production.  This conversion should ONLY be run after your table </w:t>
      </w:r>
      <w:r w:rsidRPr="00D33368">
        <w:rPr>
          <w:b/>
          <w:u w:val="single"/>
        </w:rPr>
        <w:t>t_ICD-10_ICD-9_with_GEM_AXIS</w:t>
      </w:r>
      <w:r>
        <w:t xml:space="preserve"> has been updated with correct DX Categories using the script from GitHub </w:t>
      </w:r>
      <w:r w:rsidRPr="00D33368">
        <w:rPr>
          <w:b/>
          <w:u w:val="single"/>
        </w:rPr>
        <w:t>ICD010-9_Sync_DX_CAT.sql</w:t>
      </w:r>
      <w:r>
        <w:t>.</w:t>
      </w:r>
    </w:p>
    <w:p w:rsidR="00D33368" w:rsidRDefault="00D33368" w:rsidP="00D33368">
      <w:pPr>
        <w:pStyle w:val="ListParagraph"/>
      </w:pPr>
    </w:p>
    <w:p w:rsidR="00E2488F" w:rsidRPr="00D33368" w:rsidRDefault="00E2488F">
      <w:pPr>
        <w:rPr>
          <w:b/>
          <w:u w:val="single"/>
        </w:rPr>
      </w:pPr>
      <w:proofErr w:type="spellStart"/>
      <w:proofErr w:type="gramStart"/>
      <w:r w:rsidRPr="00D33368">
        <w:rPr>
          <w:b/>
          <w:u w:val="single"/>
        </w:rPr>
        <w:t>uScript</w:t>
      </w:r>
      <w:proofErr w:type="spellEnd"/>
      <w:proofErr w:type="gramEnd"/>
      <w:r w:rsidRPr="00D33368">
        <w:rPr>
          <w:b/>
          <w:u w:val="single"/>
        </w:rPr>
        <w:t xml:space="preserve"> – </w:t>
      </w:r>
      <w:proofErr w:type="spellStart"/>
      <w:r w:rsidRPr="00D33368">
        <w:rPr>
          <w:b/>
          <w:u w:val="single"/>
        </w:rPr>
        <w:t>AnsiWrap</w:t>
      </w:r>
      <w:proofErr w:type="spellEnd"/>
    </w:p>
    <w:p w:rsidR="00E2488F" w:rsidRDefault="00E2488F">
      <w:r>
        <w:t xml:space="preserve">This </w:t>
      </w:r>
      <w:proofErr w:type="spellStart"/>
      <w:r>
        <w:t>uScript</w:t>
      </w:r>
      <w:proofErr w:type="spellEnd"/>
      <w:r>
        <w:t xml:space="preserve"> provides for some functionality that some users may find helpful</w:t>
      </w:r>
    </w:p>
    <w:p w:rsidR="00E2488F" w:rsidRDefault="00E2488F" w:rsidP="00E2488F">
      <w:pPr>
        <w:pStyle w:val="ListParagraph"/>
        <w:numPr>
          <w:ilvl w:val="0"/>
          <w:numId w:val="1"/>
        </w:numPr>
      </w:pPr>
      <w:r>
        <w:t>It checks for a billing file of the same name and path in the UNIX filesystem that will be created by the billing process.  If the file is present, the user is presented with a file replacement error message that provides the file date, file time and file owner.  This prevents staff from inadvertently overwriting a billing file that may not yet have been sent.</w:t>
      </w:r>
      <w:r w:rsidR="005D5BEB">
        <w:t xml:space="preserve">  See an example of this error message below.  Note, this is an error message.  Hitting any key while on this message will cause the script to stop processing and no ANSI file will be created.</w:t>
      </w:r>
    </w:p>
    <w:p w:rsidR="00E2488F" w:rsidRDefault="00E2488F" w:rsidP="005D5BEB">
      <w:pPr>
        <w:pStyle w:val="ListParagraph"/>
        <w:jc w:val="center"/>
      </w:pPr>
      <w:r>
        <w:rPr>
          <w:noProof/>
        </w:rPr>
        <w:drawing>
          <wp:inline distT="0" distB="0" distL="0" distR="0" wp14:anchorId="39379C1C" wp14:editId="40EB425E">
            <wp:extent cx="3479800" cy="20023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7452" cy="2018284"/>
                    </a:xfrm>
                    <a:prstGeom prst="rect">
                      <a:avLst/>
                    </a:prstGeom>
                    <a:solidFill>
                      <a:schemeClr val="accent1"/>
                    </a:solidFill>
                  </pic:spPr>
                </pic:pic>
              </a:graphicData>
            </a:graphic>
          </wp:inline>
        </w:drawing>
      </w:r>
    </w:p>
    <w:p w:rsidR="007C58BC" w:rsidRDefault="007C58BC" w:rsidP="007C58BC">
      <w:pPr>
        <w:pStyle w:val="ListParagraph"/>
        <w:numPr>
          <w:ilvl w:val="0"/>
          <w:numId w:val="1"/>
        </w:numPr>
      </w:pPr>
      <w:r>
        <w:t xml:space="preserve">Key sections of the </w:t>
      </w:r>
      <w:proofErr w:type="spellStart"/>
      <w:r>
        <w:t>uScript</w:t>
      </w:r>
      <w:proofErr w:type="spellEnd"/>
    </w:p>
    <w:p w:rsidR="007C58BC" w:rsidRDefault="007C58BC" w:rsidP="007C58BC">
      <w:pPr>
        <w:pStyle w:val="ListParagraph"/>
        <w:numPr>
          <w:ilvl w:val="1"/>
          <w:numId w:val="1"/>
        </w:numPr>
      </w:pPr>
      <w:r>
        <w:lastRenderedPageBreak/>
        <w:t>Set the variable dx10date as 10/01/2015 for production.  This date can be changed during testing.</w:t>
      </w:r>
    </w:p>
    <w:p w:rsidR="007C58BC" w:rsidRDefault="007C58BC" w:rsidP="007C58BC">
      <w:pPr>
        <w:pStyle w:val="ListParagraph"/>
        <w:numPr>
          <w:ilvl w:val="1"/>
          <w:numId w:val="1"/>
        </w:numPr>
      </w:pPr>
    </w:p>
    <w:p w:rsidR="007C58BC" w:rsidRDefault="007C58BC" w:rsidP="007C58BC">
      <w:pPr>
        <w:pStyle w:val="ListParagraph"/>
        <w:ind w:left="1440"/>
      </w:pPr>
    </w:p>
    <w:p w:rsidR="00E2488F" w:rsidRDefault="005D5BEB" w:rsidP="00E2488F">
      <w:pPr>
        <w:pStyle w:val="ListParagraph"/>
        <w:numPr>
          <w:ilvl w:val="0"/>
          <w:numId w:val="1"/>
        </w:numPr>
      </w:pPr>
      <w:r>
        <w:t xml:space="preserve">The process will create the needed “Version </w:t>
      </w:r>
      <w:proofErr w:type="spellStart"/>
      <w:r>
        <w:t>Parmfile</w:t>
      </w:r>
      <w:proofErr w:type="spellEnd"/>
      <w:r>
        <w:t xml:space="preserve">” that tells the ANSI Processor that a 5010 </w:t>
      </w:r>
      <w:proofErr w:type="gramStart"/>
      <w:r>
        <w:t>compliant</w:t>
      </w:r>
      <w:proofErr w:type="gramEnd"/>
      <w:r>
        <w:t xml:space="preserve"> file will need to be created and provides the Billing </w:t>
      </w:r>
      <w:proofErr w:type="spellStart"/>
      <w:r>
        <w:t>Parmfile</w:t>
      </w:r>
      <w:proofErr w:type="spellEnd"/>
      <w:r>
        <w:t xml:space="preserve"> to the process. This process makes no provision for ANSI 4010 processing as this should no longer be needed.  Using this </w:t>
      </w:r>
      <w:proofErr w:type="spellStart"/>
      <w:r>
        <w:t>uScript</w:t>
      </w:r>
      <w:proofErr w:type="spellEnd"/>
      <w:r>
        <w:t xml:space="preserve"> will prevent staff from seeing the screen where they must indicate 4010 or </w:t>
      </w:r>
      <w:proofErr w:type="gramStart"/>
      <w:r>
        <w:t>5010  version</w:t>
      </w:r>
      <w:proofErr w:type="gramEnd"/>
      <w:r>
        <w:t xml:space="preserve"> of the 837 file.  See example of Screen that still will NOT see below.</w:t>
      </w:r>
    </w:p>
    <w:p w:rsidR="005D5BEB" w:rsidRDefault="005D5BEB" w:rsidP="005D5BEB">
      <w:pPr>
        <w:pStyle w:val="ListParagraph"/>
        <w:jc w:val="center"/>
      </w:pPr>
      <w:r>
        <w:rPr>
          <w:noProof/>
        </w:rPr>
        <w:drawing>
          <wp:inline distT="0" distB="0" distL="0" distR="0" wp14:anchorId="06614CD1" wp14:editId="0C5ED4DB">
            <wp:extent cx="3162300" cy="604743"/>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702" cy="630445"/>
                    </a:xfrm>
                    <a:prstGeom prst="rect">
                      <a:avLst/>
                    </a:prstGeom>
                    <a:ln>
                      <a:solidFill>
                        <a:schemeClr val="accent1"/>
                      </a:solidFill>
                    </a:ln>
                  </pic:spPr>
                </pic:pic>
              </a:graphicData>
            </a:graphic>
          </wp:inline>
        </w:drawing>
      </w:r>
    </w:p>
    <w:p w:rsidR="005D5BEB" w:rsidRDefault="001820B2" w:rsidP="00E2488F">
      <w:pPr>
        <w:pStyle w:val="ListParagraph"/>
        <w:numPr>
          <w:ilvl w:val="0"/>
          <w:numId w:val="1"/>
        </w:numPr>
      </w:pPr>
      <w:r>
        <w:t>While these two benefits seem small, they can be a significant time saver because staff are not allowed to make certain mistakes.</w:t>
      </w:r>
    </w:p>
    <w:p w:rsidR="001820B2" w:rsidRPr="00D33368" w:rsidRDefault="001820B2" w:rsidP="001820B2">
      <w:pPr>
        <w:rPr>
          <w:b/>
          <w:u w:val="single"/>
        </w:rPr>
      </w:pPr>
      <w:proofErr w:type="spellStart"/>
      <w:proofErr w:type="gramStart"/>
      <w:r w:rsidRPr="00D33368">
        <w:rPr>
          <w:b/>
          <w:u w:val="single"/>
        </w:rPr>
        <w:t>uScript</w:t>
      </w:r>
      <w:proofErr w:type="spellEnd"/>
      <w:proofErr w:type="gramEnd"/>
      <w:r w:rsidRPr="00D33368">
        <w:rPr>
          <w:b/>
          <w:u w:val="single"/>
        </w:rPr>
        <w:t xml:space="preserve"> – ANSIDX10</w:t>
      </w:r>
    </w:p>
    <w:p w:rsidR="001820B2" w:rsidRDefault="001820B2" w:rsidP="001820B2">
      <w:r>
        <w:t xml:space="preserve">Certain Logic will be required to send correct diagnostic information in our ANSI Billing files.  Information points that this </w:t>
      </w:r>
      <w:proofErr w:type="spellStart"/>
      <w:r>
        <w:t>uScript</w:t>
      </w:r>
      <w:proofErr w:type="spellEnd"/>
      <w:r>
        <w:t xml:space="preserve"> considers before determining the appropriate data to send are:</w:t>
      </w:r>
    </w:p>
    <w:p w:rsidR="001820B2" w:rsidRDefault="001820B2" w:rsidP="001820B2">
      <w:pPr>
        <w:pStyle w:val="ListParagraph"/>
        <w:numPr>
          <w:ilvl w:val="0"/>
          <w:numId w:val="3"/>
        </w:numPr>
      </w:pPr>
      <w:r>
        <w:t xml:space="preserve">Event Date – It gets this information from the ISN associated with the event.  </w:t>
      </w:r>
    </w:p>
    <w:p w:rsidR="001820B2" w:rsidRDefault="001820B2" w:rsidP="001820B2">
      <w:pPr>
        <w:pStyle w:val="ListParagraph"/>
        <w:numPr>
          <w:ilvl w:val="1"/>
          <w:numId w:val="3"/>
        </w:numPr>
      </w:pPr>
      <w:r>
        <w:t xml:space="preserve">If the </w:t>
      </w:r>
      <w:r w:rsidR="0053259B">
        <w:t xml:space="preserve">ISN </w:t>
      </w:r>
      <w:r>
        <w:t>Event date is &gt;= 10/1/2015 the ICD-10 Code is sent and the code set identifier of ABK is also sent.</w:t>
      </w:r>
    </w:p>
    <w:p w:rsidR="001820B2" w:rsidRDefault="001820B2" w:rsidP="001820B2">
      <w:pPr>
        <w:pStyle w:val="ListParagraph"/>
        <w:numPr>
          <w:ilvl w:val="1"/>
          <w:numId w:val="3"/>
        </w:numPr>
      </w:pPr>
      <w:r>
        <w:t xml:space="preserve">If the </w:t>
      </w:r>
      <w:r w:rsidR="0053259B">
        <w:t>ISN E</w:t>
      </w:r>
      <w:r>
        <w:t>vent da</w:t>
      </w:r>
      <w:r w:rsidR="0053259B">
        <w:t>t</w:t>
      </w:r>
      <w:r>
        <w:t>e is &lt; 10/1/2015, the ICD-9 code is sent and the code set identifier of BK is sent.</w:t>
      </w:r>
    </w:p>
    <w:p w:rsidR="001820B2" w:rsidRDefault="001820B2" w:rsidP="001820B2">
      <w:pPr>
        <w:pStyle w:val="ListParagraph"/>
        <w:numPr>
          <w:ilvl w:val="0"/>
          <w:numId w:val="3"/>
        </w:numPr>
      </w:pPr>
      <w:r>
        <w:t xml:space="preserve">Is this an MH, ID or SA Service?  The </w:t>
      </w:r>
      <w:r w:rsidR="00D33368">
        <w:t>ISN</w:t>
      </w:r>
      <w:r>
        <w:t xml:space="preserve"> RU from the ISN associated with the event is recoded into the value of MH, ID or SA.  This value is used to select the </w:t>
      </w:r>
      <w:r w:rsidR="00D33368">
        <w:t>highest ranking</w:t>
      </w:r>
      <w:r>
        <w:t xml:space="preserve"> DX code for the event</w:t>
      </w:r>
      <w:r w:rsidR="00D33368">
        <w:t xml:space="preserve"> that matches the </w:t>
      </w:r>
      <w:proofErr w:type="spellStart"/>
      <w:r w:rsidR="00D33368">
        <w:t>DX_Category</w:t>
      </w:r>
      <w:proofErr w:type="spellEnd"/>
      <w:r>
        <w:t xml:space="preserve">. </w:t>
      </w:r>
    </w:p>
    <w:p w:rsidR="001663A6" w:rsidRDefault="001663A6" w:rsidP="001663A6">
      <w:pPr>
        <w:spacing w:after="0"/>
        <w:rPr>
          <w:b/>
          <w:u w:val="single"/>
        </w:rPr>
      </w:pPr>
      <w:r>
        <w:rPr>
          <w:b/>
          <w:u w:val="single"/>
        </w:rPr>
        <w:t xml:space="preserve">Bill </w:t>
      </w:r>
      <w:proofErr w:type="spellStart"/>
      <w:r>
        <w:rPr>
          <w:b/>
          <w:u w:val="single"/>
        </w:rPr>
        <w:t>Parm</w:t>
      </w:r>
      <w:proofErr w:type="spellEnd"/>
      <w:r>
        <w:rPr>
          <w:b/>
          <w:u w:val="single"/>
        </w:rPr>
        <w:t xml:space="preserve"> Setup</w:t>
      </w:r>
    </w:p>
    <w:p w:rsidR="001663A6" w:rsidRDefault="001663A6" w:rsidP="001663A6">
      <w:pPr>
        <w:spacing w:after="0"/>
        <w:rPr>
          <w:b/>
          <w:u w:val="single"/>
        </w:rPr>
      </w:pPr>
    </w:p>
    <w:p w:rsidR="001663A6" w:rsidRDefault="001663A6" w:rsidP="001663A6">
      <w:pPr>
        <w:spacing w:after="0"/>
      </w:pPr>
      <w:r>
        <w:t xml:space="preserve">The ANSIDX10 script is called by the ANSI P program.  There are two fields that must be in your Bill </w:t>
      </w:r>
      <w:proofErr w:type="spellStart"/>
      <w:r>
        <w:t>Parmfile</w:t>
      </w:r>
      <w:proofErr w:type="spellEnd"/>
      <w:r>
        <w:t>.</w:t>
      </w:r>
    </w:p>
    <w:p w:rsidR="001663A6" w:rsidRDefault="001663A6" w:rsidP="001663A6">
      <w:pPr>
        <w:spacing w:after="0"/>
      </w:pPr>
    </w:p>
    <w:p w:rsidR="001663A6" w:rsidRPr="0053259B" w:rsidRDefault="001663A6" w:rsidP="001663A6">
      <w:pPr>
        <w:spacing w:after="0"/>
        <w:rPr>
          <w:rFonts w:ascii="Courier New" w:hAnsi="Courier New" w:cs="Courier New"/>
          <w:sz w:val="20"/>
        </w:rPr>
      </w:pPr>
      <w:r w:rsidRPr="0053259B">
        <w:rPr>
          <w:rFonts w:ascii="Courier New" w:hAnsi="Courier New" w:cs="Courier New"/>
          <w:sz w:val="20"/>
        </w:rPr>
        <w:t xml:space="preserve">102 013 07100                                        US=ANSIDX10 DX </w:t>
      </w:r>
      <w:proofErr w:type="spellStart"/>
      <w:r w:rsidRPr="0053259B">
        <w:rPr>
          <w:rFonts w:ascii="Courier New" w:hAnsi="Courier New" w:cs="Courier New"/>
          <w:sz w:val="20"/>
        </w:rPr>
        <w:t>Codeset</w:t>
      </w:r>
      <w:proofErr w:type="spellEnd"/>
    </w:p>
    <w:p w:rsidR="001663A6" w:rsidRPr="0053259B" w:rsidRDefault="001663A6" w:rsidP="001663A6">
      <w:pPr>
        <w:spacing w:after="0"/>
        <w:rPr>
          <w:rFonts w:ascii="Courier New" w:hAnsi="Courier New" w:cs="Courier New"/>
          <w:sz w:val="20"/>
        </w:rPr>
      </w:pPr>
      <w:r w:rsidRPr="0053259B">
        <w:rPr>
          <w:rFonts w:ascii="Courier New" w:hAnsi="Courier New" w:cs="Courier New"/>
          <w:sz w:val="20"/>
        </w:rPr>
        <w:t>102 001 07100                                        US=ANSIDX10 DX Code</w:t>
      </w:r>
    </w:p>
    <w:p w:rsidR="001663A6" w:rsidRDefault="001663A6" w:rsidP="001663A6">
      <w:pPr>
        <w:spacing w:after="0"/>
        <w:rPr>
          <w:b/>
          <w:u w:val="single"/>
        </w:rPr>
      </w:pPr>
    </w:p>
    <w:p w:rsidR="001663A6" w:rsidRDefault="001663A6" w:rsidP="001663A6">
      <w:pPr>
        <w:spacing w:after="0"/>
        <w:rPr>
          <w:b/>
          <w:u w:val="single"/>
        </w:rPr>
      </w:pPr>
      <w:r w:rsidRPr="001663A6">
        <w:rPr>
          <w:b/>
          <w:u w:val="single"/>
        </w:rPr>
        <w:t>Menu Setup</w:t>
      </w:r>
    </w:p>
    <w:p w:rsidR="0053259B" w:rsidRDefault="0053259B" w:rsidP="001663A6">
      <w:pPr>
        <w:spacing w:after="0"/>
        <w:rPr>
          <w:b/>
          <w:u w:val="single"/>
        </w:rPr>
      </w:pPr>
    </w:p>
    <w:p w:rsidR="0053259B" w:rsidRDefault="001F3910" w:rsidP="001F3910">
      <w:pPr>
        <w:pStyle w:val="ListParagraph"/>
        <w:numPr>
          <w:ilvl w:val="0"/>
          <w:numId w:val="4"/>
        </w:numPr>
        <w:spacing w:after="0"/>
      </w:pPr>
      <w:r>
        <w:t xml:space="preserve">Enter 466 as the program, Enter the desired security level and enter </w:t>
      </w:r>
      <w:proofErr w:type="spellStart"/>
      <w:proofErr w:type="gramStart"/>
      <w:r>
        <w:t>AnsiWrap</w:t>
      </w:r>
      <w:proofErr w:type="spellEnd"/>
      <w:r>
        <w:t>(</w:t>
      </w:r>
      <w:proofErr w:type="gramEnd"/>
      <w:r>
        <w:t xml:space="preserve">) as the </w:t>
      </w:r>
      <w:proofErr w:type="spellStart"/>
      <w:r>
        <w:t>uScript</w:t>
      </w:r>
      <w:proofErr w:type="spellEnd"/>
      <w:r>
        <w:t xml:space="preserve"> name in the parameter section.</w:t>
      </w:r>
    </w:p>
    <w:p w:rsidR="001F3910" w:rsidRDefault="001F3910" w:rsidP="007C58BC">
      <w:pPr>
        <w:pStyle w:val="ListParagraph"/>
        <w:spacing w:after="0"/>
        <w:jc w:val="center"/>
      </w:pPr>
      <w:r>
        <w:rPr>
          <w:noProof/>
        </w:rPr>
        <w:lastRenderedPageBreak/>
        <w:drawing>
          <wp:inline distT="0" distB="0" distL="0" distR="0" wp14:anchorId="018489DB" wp14:editId="707F3E15">
            <wp:extent cx="3949700" cy="2297662"/>
            <wp:effectExtent l="19050" t="19050" r="1270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5174" cy="2306664"/>
                    </a:xfrm>
                    <a:prstGeom prst="rect">
                      <a:avLst/>
                    </a:prstGeom>
                    <a:ln>
                      <a:solidFill>
                        <a:schemeClr val="accent1"/>
                      </a:solidFill>
                    </a:ln>
                  </pic:spPr>
                </pic:pic>
              </a:graphicData>
            </a:graphic>
          </wp:inline>
        </w:drawing>
      </w:r>
    </w:p>
    <w:p w:rsidR="001F3910" w:rsidRDefault="001F3910" w:rsidP="001F3910">
      <w:pPr>
        <w:pStyle w:val="ListParagraph"/>
        <w:numPr>
          <w:ilvl w:val="0"/>
          <w:numId w:val="4"/>
        </w:numPr>
        <w:spacing w:after="0"/>
      </w:pPr>
      <w:r>
        <w:t xml:space="preserve">On the Update Additional Parameters Screen, enter your Bill Parameter File name under Add </w:t>
      </w:r>
      <w:proofErr w:type="spellStart"/>
      <w:r>
        <w:t>Parm</w:t>
      </w:r>
      <w:proofErr w:type="spellEnd"/>
      <w:r>
        <w:t xml:space="preserve"> 1</w:t>
      </w:r>
      <w:r w:rsidR="007C58BC">
        <w:t>.  The example below, the bill parameter name is MCODX10</w:t>
      </w:r>
    </w:p>
    <w:p w:rsidR="007C58BC" w:rsidRDefault="007C58BC" w:rsidP="007C58BC">
      <w:pPr>
        <w:pStyle w:val="ListParagraph"/>
        <w:spacing w:after="0"/>
        <w:jc w:val="center"/>
      </w:pPr>
      <w:r>
        <w:rPr>
          <w:noProof/>
        </w:rPr>
        <w:drawing>
          <wp:inline distT="0" distB="0" distL="0" distR="0" wp14:anchorId="518041B7" wp14:editId="553AF347">
            <wp:extent cx="4019550" cy="2263145"/>
            <wp:effectExtent l="19050" t="19050" r="1905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2910" cy="2281928"/>
                    </a:xfrm>
                    <a:prstGeom prst="rect">
                      <a:avLst/>
                    </a:prstGeom>
                    <a:ln>
                      <a:solidFill>
                        <a:schemeClr val="accent1"/>
                      </a:solidFill>
                    </a:ln>
                  </pic:spPr>
                </pic:pic>
              </a:graphicData>
            </a:graphic>
          </wp:inline>
        </w:drawing>
      </w:r>
    </w:p>
    <w:p w:rsidR="007C58BC" w:rsidRDefault="007C58BC" w:rsidP="007C58BC">
      <w:pPr>
        <w:pStyle w:val="ListParagraph"/>
        <w:spacing w:after="0"/>
      </w:pPr>
    </w:p>
    <w:p w:rsidR="007C58BC" w:rsidRPr="007C58BC" w:rsidRDefault="007C58BC" w:rsidP="007C58BC">
      <w:pPr>
        <w:pStyle w:val="ListParagraph"/>
        <w:spacing w:after="0"/>
        <w:rPr>
          <w:b/>
          <w:u w:val="single"/>
        </w:rPr>
      </w:pPr>
      <w:r w:rsidRPr="007C58BC">
        <w:rPr>
          <w:b/>
          <w:u w:val="single"/>
        </w:rPr>
        <w:t>Tracing &amp; Logging</w:t>
      </w:r>
    </w:p>
    <w:p w:rsidR="007C58BC" w:rsidRDefault="007C58BC" w:rsidP="007C58BC">
      <w:pPr>
        <w:pStyle w:val="ListParagraph"/>
        <w:spacing w:after="0"/>
      </w:pPr>
    </w:p>
    <w:p w:rsidR="007C58BC" w:rsidRDefault="007C58BC" w:rsidP="007C58BC">
      <w:pPr>
        <w:pStyle w:val="ListParagraph"/>
        <w:spacing w:after="0"/>
      </w:pPr>
      <w:r>
        <w:t>If tracing and/or logging is desired, set a value for the variables “</w:t>
      </w:r>
      <w:proofErr w:type="spellStart"/>
      <w:r>
        <w:t>tracefile</w:t>
      </w:r>
      <w:proofErr w:type="spellEnd"/>
      <w:r>
        <w:t>” or “</w:t>
      </w:r>
      <w:proofErr w:type="spellStart"/>
      <w:r>
        <w:t>logfile</w:t>
      </w:r>
      <w:proofErr w:type="spellEnd"/>
      <w:r>
        <w:t>”.  If these values are not data present, no logging or tracing will occur.</w:t>
      </w:r>
    </w:p>
    <w:p w:rsidR="007C58BC" w:rsidRDefault="007C58BC" w:rsidP="007C58BC">
      <w:pPr>
        <w:pStyle w:val="ListParagraph"/>
        <w:spacing w:after="0"/>
      </w:pPr>
    </w:p>
    <w:p w:rsidR="007C58BC" w:rsidRDefault="007C58BC" w:rsidP="007C58BC">
      <w:pPr>
        <w:pStyle w:val="ListParagraph"/>
        <w:spacing w:after="0"/>
      </w:pPr>
      <w:r>
        <w:t xml:space="preserve">If tracing is desired, it should be noted that the </w:t>
      </w:r>
      <w:proofErr w:type="spellStart"/>
      <w:r>
        <w:t>tracefile</w:t>
      </w:r>
      <w:proofErr w:type="spellEnd"/>
      <w:r>
        <w:t xml:space="preserve"> will get replaced each time the script is executed.  And the script will be executed twice for each event in the billing file.  Therefore, tracing should only be activated for a single client and single event.  Additionally, one of the lines with US=ANSIDX10 should be commented out so that the </w:t>
      </w:r>
      <w:proofErr w:type="spellStart"/>
      <w:r>
        <w:t>tracefile</w:t>
      </w:r>
      <w:proofErr w:type="spellEnd"/>
      <w:r>
        <w:t xml:space="preserve"> only shows the result of a single execution.</w:t>
      </w:r>
    </w:p>
    <w:p w:rsidR="007C58BC" w:rsidRDefault="007C58BC" w:rsidP="007C58BC">
      <w:pPr>
        <w:pStyle w:val="ListParagraph"/>
        <w:spacing w:after="0"/>
      </w:pPr>
    </w:p>
    <w:p w:rsidR="007C58BC" w:rsidRPr="001F3910" w:rsidRDefault="007C58BC" w:rsidP="007C58BC">
      <w:pPr>
        <w:pStyle w:val="ListParagraph"/>
        <w:spacing w:after="0"/>
      </w:pPr>
      <w:r>
        <w:t xml:space="preserve">Logging may provide more comprehensive information since the log file is not replaced for each execution of the </w:t>
      </w:r>
      <w:proofErr w:type="spellStart"/>
      <w:r>
        <w:t>uScript</w:t>
      </w:r>
      <w:proofErr w:type="spellEnd"/>
      <w:r>
        <w:t xml:space="preserve">.  However, it simply shows the value being handed to the </w:t>
      </w:r>
      <w:proofErr w:type="spellStart"/>
      <w:r>
        <w:t>uScript</w:t>
      </w:r>
      <w:proofErr w:type="spellEnd"/>
      <w:r>
        <w:t xml:space="preserve"> (ISN ID) and the value that is returned to the ANSIP program (BK</w:t>
      </w:r>
      <w:proofErr w:type="gramStart"/>
      <w:r>
        <w:t>:ICD</w:t>
      </w:r>
      <w:proofErr w:type="gramEnd"/>
      <w:r>
        <w:t>-9 code or ABK:ICD-10 Code)</w:t>
      </w:r>
    </w:p>
    <w:p w:rsidR="001663A6" w:rsidRDefault="001663A6" w:rsidP="001663A6"/>
    <w:p w:rsidR="007C58BC" w:rsidRDefault="007C58BC" w:rsidP="007C58BC">
      <w:pPr>
        <w:rPr>
          <w:rFonts w:eastAsiaTheme="minorEastAsia"/>
          <w:noProof/>
          <w:color w:val="FFFFFF"/>
        </w:rPr>
      </w:pPr>
      <w:r>
        <w:rPr>
          <w:rFonts w:ascii="Calibri" w:eastAsiaTheme="minorEastAsia" w:hAnsi="Calibri" w:cs="Calibri"/>
          <w:noProof/>
          <w:color w:val="FFFFFF"/>
        </w:rPr>
        <w:lastRenderedPageBreak/>
        <w:t>HF11121934</w:t>
      </w:r>
    </w:p>
    <w:p w:rsidR="001663A6" w:rsidRDefault="001663A6" w:rsidP="001663A6">
      <w:bookmarkStart w:id="0" w:name="_GoBack"/>
      <w:bookmarkEnd w:id="0"/>
    </w:p>
    <w:sectPr w:rsidR="00166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BD9" w:rsidRDefault="00121BD9" w:rsidP="007C58BC">
      <w:pPr>
        <w:spacing w:after="0" w:line="240" w:lineRule="auto"/>
      </w:pPr>
      <w:r>
        <w:separator/>
      </w:r>
    </w:p>
  </w:endnote>
  <w:endnote w:type="continuationSeparator" w:id="0">
    <w:p w:rsidR="00121BD9" w:rsidRDefault="00121BD9" w:rsidP="007C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BD9" w:rsidRDefault="00121BD9" w:rsidP="007C58BC">
      <w:pPr>
        <w:spacing w:after="0" w:line="240" w:lineRule="auto"/>
      </w:pPr>
      <w:r>
        <w:separator/>
      </w:r>
    </w:p>
  </w:footnote>
  <w:footnote w:type="continuationSeparator" w:id="0">
    <w:p w:rsidR="00121BD9" w:rsidRDefault="00121BD9" w:rsidP="007C58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C46FF"/>
    <w:multiLevelType w:val="hybridMultilevel"/>
    <w:tmpl w:val="3F9CC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D47A1"/>
    <w:multiLevelType w:val="hybridMultilevel"/>
    <w:tmpl w:val="D40EC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D12EA"/>
    <w:multiLevelType w:val="hybridMultilevel"/>
    <w:tmpl w:val="9F040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A25"/>
    <w:multiLevelType w:val="hybridMultilevel"/>
    <w:tmpl w:val="41364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88F"/>
    <w:rsid w:val="00077387"/>
    <w:rsid w:val="00121BD9"/>
    <w:rsid w:val="001663A6"/>
    <w:rsid w:val="001820B2"/>
    <w:rsid w:val="001F3910"/>
    <w:rsid w:val="0053259B"/>
    <w:rsid w:val="005D5BEB"/>
    <w:rsid w:val="007C58BC"/>
    <w:rsid w:val="00850C8A"/>
    <w:rsid w:val="00852B79"/>
    <w:rsid w:val="00D33368"/>
    <w:rsid w:val="00E2488F"/>
    <w:rsid w:val="00F2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3D0FB-1E4E-47B8-BE70-388CB030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88F"/>
    <w:pPr>
      <w:ind w:left="720"/>
      <w:contextualSpacing/>
    </w:pPr>
  </w:style>
  <w:style w:type="paragraph" w:styleId="Header">
    <w:name w:val="header"/>
    <w:basedOn w:val="Normal"/>
    <w:link w:val="HeaderChar"/>
    <w:uiPriority w:val="99"/>
    <w:unhideWhenUsed/>
    <w:rsid w:val="007C5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BC"/>
  </w:style>
  <w:style w:type="paragraph" w:styleId="Footer">
    <w:name w:val="footer"/>
    <w:basedOn w:val="Normal"/>
    <w:link w:val="FooterChar"/>
    <w:uiPriority w:val="99"/>
    <w:unhideWhenUsed/>
    <w:rsid w:val="007C5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87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Helen Farabee Centers</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Whaite, Ralph</dc:creator>
  <cp:keywords/>
  <dc:description/>
  <cp:lastModifiedBy>Whaite, Ralph</cp:lastModifiedBy>
  <cp:revision>2</cp:revision>
  <dcterms:created xsi:type="dcterms:W3CDTF">2015-09-17T16:04:00Z</dcterms:created>
  <dcterms:modified xsi:type="dcterms:W3CDTF">2015-09-17T18:59:00Z</dcterms:modified>
</cp:coreProperties>
</file>