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4A2F4" w14:textId="51AFCD29" w:rsidR="003E3791" w:rsidRPr="00B43B98" w:rsidRDefault="003E3791">
      <w:pPr>
        <w:rPr>
          <w:b/>
          <w:bCs/>
        </w:rPr>
      </w:pPr>
      <w:r w:rsidRPr="00B43B98">
        <w:rPr>
          <w:b/>
          <w:bCs/>
        </w:rPr>
        <w:t>O setor elétrico no Brasil</w:t>
      </w:r>
    </w:p>
    <w:p w14:paraId="605E7795" w14:textId="77777777" w:rsidR="003E3791" w:rsidRDefault="003E3791"/>
    <w:p w14:paraId="74BE3D86" w14:textId="5466A757" w:rsidR="00036EC6" w:rsidRDefault="00E90F4E" w:rsidP="00433CAC">
      <w:pPr>
        <w:pStyle w:val="PargrafodaLista"/>
        <w:ind w:left="0" w:firstLine="720"/>
      </w:pPr>
      <w:r>
        <w:t>O Brasil</w:t>
      </w:r>
      <w:r w:rsidR="003E3791">
        <w:t xml:space="preserve"> conta </w:t>
      </w:r>
      <w:r>
        <w:t xml:space="preserve">atualmente (2021) </w:t>
      </w:r>
      <w:r w:rsidR="003E3791">
        <w:t>com uma população de cerca de 230 milhões de habitantes, distribuídos de forma irregular num território de dimensões continentais, com diferenças marcantes</w:t>
      </w:r>
      <w:r>
        <w:t xml:space="preserve"> tanto em termos geográficos quanto de desenvolvimento socioeconômico</w:t>
      </w:r>
      <w:r w:rsidR="003E3791">
        <w:t xml:space="preserve">. As atividades </w:t>
      </w:r>
      <w:r>
        <w:t>cotidianas</w:t>
      </w:r>
      <w:r w:rsidR="003E3791">
        <w:t xml:space="preserve"> realizadas por esse contigente </w:t>
      </w:r>
      <w:r>
        <w:t xml:space="preserve">populacional </w:t>
      </w:r>
      <w:r w:rsidR="003E3791">
        <w:t>resulta numa demanda anu</w:t>
      </w:r>
      <w:r>
        <w:t>a</w:t>
      </w:r>
      <w:r w:rsidR="003E3791">
        <w:t>l de geração e distribuição de aproximadamente ????? KW de energia.</w:t>
      </w:r>
      <w:r>
        <w:t xml:space="preserve"> O setor elétrico nacional é responsável pelo atendimento</w:t>
      </w:r>
      <w:r w:rsidR="00036EC6">
        <w:t xml:space="preserve"> não apenas da atual demanda, mas também por pensar e planejar o atendimento da demanda futura, decorrente do crescimento populacional e do incremento nas atividades econômicas e sociais voltadas ao bem-estar da população.</w:t>
      </w:r>
    </w:p>
    <w:p w14:paraId="2DAD34DA" w14:textId="6316FA8E" w:rsidR="00E90F4E" w:rsidRDefault="00036EC6" w:rsidP="00433CAC">
      <w:pPr>
        <w:pStyle w:val="PargrafodaLista"/>
        <w:ind w:left="0" w:firstLine="720"/>
      </w:pPr>
      <w:r>
        <w:t xml:space="preserve">O setor elétrico brasileiro </w:t>
      </w:r>
      <w:r w:rsidR="00E90F4E">
        <w:t>conta com quatro principais agências em sua estrutura, reponsáveis por diferentes aspectos da geração e distribuição da energia elétrica no país:</w:t>
      </w:r>
    </w:p>
    <w:p w14:paraId="5A045A64" w14:textId="77777777" w:rsidR="00433CAC" w:rsidRDefault="00433CAC" w:rsidP="00433CAC">
      <w:pPr>
        <w:pStyle w:val="PargrafodaLista"/>
        <w:ind w:left="0" w:firstLine="720"/>
      </w:pPr>
    </w:p>
    <w:p w14:paraId="68D15207" w14:textId="0548331B" w:rsidR="00E90F4E" w:rsidRDefault="00E90F4E" w:rsidP="00E90F4E">
      <w:pPr>
        <w:pStyle w:val="PargrafodaLista"/>
        <w:numPr>
          <w:ilvl w:val="0"/>
          <w:numId w:val="1"/>
        </w:numPr>
      </w:pPr>
      <w:r>
        <w:t>ONS - Operador Nacional do Sistema – controla e coordena a operação das instalações de geração e transmissão de energia elét</w:t>
      </w:r>
      <w:r w:rsidR="00BE4C31">
        <w:t>ri</w:t>
      </w:r>
      <w:r>
        <w:t>ca, com foco na continuidade, segurança e despacho econômico na operação das instalaçãoes. Opera o Sistema Interligado Nacional (SIN), composto por mais de 100.000 km de linhas e centenas de usinas;</w:t>
      </w:r>
    </w:p>
    <w:p w14:paraId="4144D7A5" w14:textId="77777777" w:rsidR="00E90F4E" w:rsidRDefault="00E90F4E" w:rsidP="00E90F4E">
      <w:pPr>
        <w:pStyle w:val="PargrafodaLista"/>
        <w:numPr>
          <w:ilvl w:val="0"/>
          <w:numId w:val="1"/>
        </w:numPr>
      </w:pPr>
      <w:r>
        <w:t xml:space="preserve">ANEEL – Agência Nacional de Energia Elética – regulamenta e fiscaliza as atividades de geração, transmissão, distriguição e comercialiação de energia elética; </w:t>
      </w:r>
    </w:p>
    <w:p w14:paraId="0911AD83" w14:textId="00142751" w:rsidR="00E90F4E" w:rsidRDefault="00E90F4E" w:rsidP="00E90F4E">
      <w:pPr>
        <w:pStyle w:val="PargrafodaLista"/>
        <w:numPr>
          <w:ilvl w:val="0"/>
          <w:numId w:val="1"/>
        </w:numPr>
      </w:pPr>
      <w:r>
        <w:t>CCEE – Câmara de Comercialização de Energia Elétrica – gerencia os processos de compra e venda de energia elétrica nos ambientes de contração livre (ACL) e regulado (ACR), entre os agentes do setor elétrico Todos os contratos de compra e venda são registrados na CCEE.</w:t>
      </w:r>
    </w:p>
    <w:p w14:paraId="063A2288" w14:textId="77777777" w:rsidR="00E90F4E" w:rsidRDefault="00E90F4E" w:rsidP="00E90F4E">
      <w:pPr>
        <w:pStyle w:val="PargrafodaLista"/>
        <w:numPr>
          <w:ilvl w:val="0"/>
          <w:numId w:val="1"/>
        </w:numPr>
      </w:pPr>
      <w:r>
        <w:t>EPE - Empresa de Pesquisa Energética - realiza estudos e pesquisas destinados a subsidiar o planemento do setor energético.</w:t>
      </w:r>
    </w:p>
    <w:p w14:paraId="063B580A" w14:textId="77777777" w:rsidR="00E90F4E" w:rsidRDefault="00E90F4E" w:rsidP="003E3791">
      <w:pPr>
        <w:pStyle w:val="PargrafodaLista"/>
        <w:ind w:left="0" w:firstLine="720"/>
      </w:pPr>
    </w:p>
    <w:p w14:paraId="4598D40A" w14:textId="1ED06F44" w:rsidR="0031587A" w:rsidRDefault="0031587A" w:rsidP="00433CAC">
      <w:pPr>
        <w:ind w:firstLine="708"/>
      </w:pPr>
      <w:r>
        <w:t>A expansão do setor elétrico é feita a partir do Planejamento Integrado de Recursos (PIR), estudo elaborado a partir de análises feitas no lado da carga e da geração, combinando as soluções encontradas que geram menores custos econômico, social e ambi</w:t>
      </w:r>
      <w:r w:rsidR="001C4E8F">
        <w:t>ental</w:t>
      </w:r>
      <w:r>
        <w:t xml:space="preserve"> para o país</w:t>
      </w:r>
      <w:r w:rsidR="00E730F4">
        <w:t xml:space="preserve"> e do Plano Decenal de Expansão de Energia (PDE), elaborado anualmente pela EPE. O objetivo do PDE é indicar as perspectivas, sob a ótica do Governo, da expansão do setor de energia no horizonte de 10 anos, numa visão integrada para os diversos recursos energéticos, visando ampliar a confiabilidade, reduzir os custos de produzação e mitigar os impactos ambientais (PDE 2029). Os dados desses estudos destinam-se a informar as instâncias governamentais e </w:t>
      </w:r>
      <w:r w:rsidR="00B43B98">
        <w:t>a sociedade civil</w:t>
      </w:r>
      <w:r w:rsidR="00F53E0D">
        <w:t>,</w:t>
      </w:r>
      <w:r w:rsidR="00B43B98">
        <w:t xml:space="preserve"> </w:t>
      </w:r>
      <w:r w:rsidR="00B43B98">
        <w:t>e a subsidiar as</w:t>
      </w:r>
      <w:r w:rsidR="00E730F4">
        <w:t xml:space="preserve"> empresas </w:t>
      </w:r>
      <w:r w:rsidR="00B43B98">
        <w:t xml:space="preserve">privadas </w:t>
      </w:r>
      <w:r w:rsidR="00E730F4">
        <w:t>interessa</w:t>
      </w:r>
      <w:r w:rsidR="00B43B98">
        <w:t>da</w:t>
      </w:r>
      <w:r w:rsidR="00E730F4">
        <w:t xml:space="preserve">s na tomada de decisão e avaliação </w:t>
      </w:r>
      <w:r w:rsidR="00B43B98">
        <w:t>quanto à</w:t>
      </w:r>
      <w:r w:rsidR="00E730F4">
        <w:t xml:space="preserve"> viabilidade de implantação de negócios no setor.</w:t>
      </w:r>
    </w:p>
    <w:p w14:paraId="3CA2F3B6" w14:textId="77777777" w:rsidR="00567A05" w:rsidRDefault="00567A05" w:rsidP="00567A05">
      <w:pPr>
        <w:ind w:firstLine="708"/>
      </w:pPr>
      <w:r>
        <w:t>As novas tecnologias têm trazido mudanças na quantidade e nos hábitos de consumo, com impacto no planejamento do setor. O entendimento vigente é de que cabe ao mercado escolher e desenvolver os melhores empreendimentos para atendar as demandas da sociedade, cabendo ao governo indicar as principais características que o sistema requer para o futuro. O setor passa por um processo de modernização, para além dos aspectos tecnológicos.</w:t>
      </w:r>
    </w:p>
    <w:p w14:paraId="12F0FACF" w14:textId="740C8937" w:rsidR="001310D9" w:rsidRDefault="001310D9"/>
    <w:p w14:paraId="1FF8E97C" w14:textId="12E354E0" w:rsidR="00433CAC" w:rsidRPr="00B43B98" w:rsidRDefault="00B43B98">
      <w:pPr>
        <w:rPr>
          <w:b/>
          <w:bCs/>
        </w:rPr>
      </w:pPr>
      <w:r w:rsidRPr="00B43B98">
        <w:rPr>
          <w:b/>
          <w:bCs/>
        </w:rPr>
        <w:lastRenderedPageBreak/>
        <w:t>A matriz energética brasileira</w:t>
      </w:r>
    </w:p>
    <w:p w14:paraId="352A872B" w14:textId="77777777" w:rsidR="00B43B98" w:rsidRDefault="00B43B98"/>
    <w:p w14:paraId="371A03BE" w14:textId="3D498E45" w:rsidR="000A67BD" w:rsidRDefault="000A67BD" w:rsidP="000A67BD">
      <w:pPr>
        <w:ind w:firstLine="708"/>
      </w:pPr>
      <w:r>
        <w:t>O planejamento d</w:t>
      </w:r>
      <w:r>
        <w:t>a</w:t>
      </w:r>
      <w:r>
        <w:t xml:space="preserve"> matriz </w:t>
      </w:r>
      <w:r>
        <w:t xml:space="preserve">energética </w:t>
      </w:r>
      <w:r>
        <w:t>está inserido num cenário dinâmico, cercado de mudanças e incertezas. Crises econômicas, sanitárias (como a COVID-19) ou outros tipos de instabilidade social podem afetar a demanda por energia e a matriz precisa ser planejada e gerenciada de forma a lidar com tais situações.</w:t>
      </w:r>
      <w:r w:rsidR="00D52A8C">
        <w:t xml:space="preserve"> Nesse contexto, um sistema com diferentes alternativas de geração é mais robusto, flexível e eficiente.</w:t>
      </w:r>
    </w:p>
    <w:p w14:paraId="152CD3CE" w14:textId="36E2916F" w:rsidR="00B43B98" w:rsidRDefault="00B43B98" w:rsidP="00B43B98">
      <w:pPr>
        <w:ind w:firstLine="708"/>
      </w:pPr>
      <w:r>
        <w:t>O passado foi marcado pelo domínio das hidrelétricas. Nos últimos anos o país tem avançado para a diversificação da matriz, com a intro</w:t>
      </w:r>
      <w:r w:rsidR="00F53E0D">
        <w:t>d</w:t>
      </w:r>
      <w:r>
        <w:t xml:space="preserve">ução </w:t>
      </w:r>
      <w:r w:rsidR="00F53E0D">
        <w:t>e/ou</w:t>
      </w:r>
      <w:r>
        <w:t xml:space="preserve"> ampliação de novas fontes de geração de energia, principalmente </w:t>
      </w:r>
      <w:r w:rsidR="00F53E0D">
        <w:t>aquelas</w:t>
      </w:r>
      <w:r>
        <w:t xml:space="preserve"> mais limpas e sustentáveis, como a eólica</w:t>
      </w:r>
      <w:r w:rsidR="00EA305C">
        <w:t xml:space="preserve">, </w:t>
      </w:r>
      <w:r w:rsidR="00F53E0D">
        <w:t xml:space="preserve">a </w:t>
      </w:r>
      <w:r>
        <w:t>solar</w:t>
      </w:r>
      <w:r w:rsidR="00EA305C">
        <w:t xml:space="preserve"> e usinas híbridas</w:t>
      </w:r>
      <w:r>
        <w:t xml:space="preserve">. </w:t>
      </w:r>
      <w:r w:rsidR="00D52A8C">
        <w:t xml:space="preserve">Entrentanto, a ampliação da matriz traz junto maiores desafios para a distribuição. Com uma maior quantidade e tipos de fontes de geração, com diferentes caracerísticas, espacialmente mais distribuídas e descentralizadas, aumenta substancialmente a complexidade para a dimensionamento e implantação da infrasestrutura, o gerenciamento </w:t>
      </w:r>
      <w:r w:rsidR="00842200">
        <w:t>eficaz e o planejamento da ampliação da distrbuição dessa energia gerada. O padrão espacial (p.ex.: diferentes regiões, urbano x rural) e temporal (p.ex.: períodos do dia, dia v. noite, finais de semana, feriados etc.) de consumo de energia é cental nesse planejamento.</w:t>
      </w:r>
    </w:p>
    <w:p w14:paraId="76BD1E46" w14:textId="503F48F5" w:rsidR="00567A05" w:rsidRDefault="00567A05" w:rsidP="00B43B98">
      <w:pPr>
        <w:ind w:firstLine="708"/>
      </w:pPr>
    </w:p>
    <w:p w14:paraId="26DEBDA4" w14:textId="4215B3B1" w:rsidR="00567A05" w:rsidRDefault="00EA305C" w:rsidP="00B43B98">
      <w:pPr>
        <w:ind w:firstLine="708"/>
      </w:pPr>
      <w:r>
        <w:t>Planejamento eletro-energético</w:t>
      </w:r>
    </w:p>
    <w:p w14:paraId="559B5CCC" w14:textId="4443F399" w:rsidR="00EA305C" w:rsidRDefault="00EA305C" w:rsidP="00B43B98">
      <w:pPr>
        <w:ind w:firstLine="708"/>
      </w:pPr>
    </w:p>
    <w:p w14:paraId="7DE50739" w14:textId="77777777" w:rsidR="00EA305C" w:rsidRDefault="00EA305C" w:rsidP="00B43B98">
      <w:pPr>
        <w:ind w:firstLine="708"/>
      </w:pPr>
    </w:p>
    <w:p w14:paraId="486EDA5E" w14:textId="797C2E7F" w:rsidR="001310D9" w:rsidRDefault="001310D9">
      <w:r>
        <w:t>Complexidade decorrente d</w:t>
      </w:r>
      <w:r w:rsidR="001D3CFB">
        <w:t>as fontes distribuídas</w:t>
      </w:r>
    </w:p>
    <w:p w14:paraId="2C10AE4E" w14:textId="16FBBD08" w:rsidR="00842200" w:rsidRDefault="00842200"/>
    <w:p w14:paraId="528F9573" w14:textId="79AE4550" w:rsidR="00842200" w:rsidRDefault="00EA305C">
      <w:r>
        <w:t>Evolução da energia eólica</w:t>
      </w:r>
    </w:p>
    <w:p w14:paraId="2DA602A7" w14:textId="54C08C6B" w:rsidR="00EA305C" w:rsidRDefault="00EA305C"/>
    <w:p w14:paraId="79D7D735" w14:textId="512E9F40" w:rsidR="00EA305C" w:rsidRDefault="00EA305C">
      <w:r>
        <w:t>Aerogeradores cada vez maiores, com maio produtividade e custos decrescentes...</w:t>
      </w:r>
    </w:p>
    <w:p w14:paraId="04A02D6D" w14:textId="0FFB538A" w:rsidR="00C2414C" w:rsidRDefault="00C2414C"/>
    <w:p w14:paraId="37C09DAA" w14:textId="48395075" w:rsidR="00C2414C" w:rsidRDefault="00C2414C">
      <w:r>
        <w:t>Futuro – previsão de expansão das linhas de transmissão nas areas norte, leste e sul da região Nordeste, além de obras de expansão na região Sul. Fonte eólica alcançará 24 GW até 2024.</w:t>
      </w:r>
    </w:p>
    <w:sectPr w:rsidR="00C241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AD0A1A"/>
    <w:multiLevelType w:val="hybridMultilevel"/>
    <w:tmpl w:val="7EB8BE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19D"/>
    <w:rsid w:val="00036EC6"/>
    <w:rsid w:val="000A67BD"/>
    <w:rsid w:val="001310D9"/>
    <w:rsid w:val="001C4E8F"/>
    <w:rsid w:val="001D3CFB"/>
    <w:rsid w:val="0031587A"/>
    <w:rsid w:val="003E3791"/>
    <w:rsid w:val="00433CAC"/>
    <w:rsid w:val="00567A05"/>
    <w:rsid w:val="005A4FCF"/>
    <w:rsid w:val="00842200"/>
    <w:rsid w:val="00B43B98"/>
    <w:rsid w:val="00BD59DB"/>
    <w:rsid w:val="00BE192A"/>
    <w:rsid w:val="00BE4C31"/>
    <w:rsid w:val="00C2414C"/>
    <w:rsid w:val="00D3219D"/>
    <w:rsid w:val="00D52A8C"/>
    <w:rsid w:val="00E730F4"/>
    <w:rsid w:val="00E90F4E"/>
    <w:rsid w:val="00EA305C"/>
    <w:rsid w:val="00F53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D0F14"/>
  <w15:chartTrackingRefBased/>
  <w15:docId w15:val="{59420876-B01F-415A-93A4-E910626A9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A4F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2</Pages>
  <Words>752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Arlindo Gomes Filho</dc:creator>
  <cp:keywords/>
  <dc:description/>
  <cp:lastModifiedBy>Arlindo Gomes Filho</cp:lastModifiedBy>
  <cp:revision>22</cp:revision>
  <dcterms:created xsi:type="dcterms:W3CDTF">2021-04-16T11:30:00Z</dcterms:created>
  <dcterms:modified xsi:type="dcterms:W3CDTF">2021-04-16T20:03:00Z</dcterms:modified>
</cp:coreProperties>
</file>