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D825" w14:textId="3EFF07F1" w:rsidR="00B12334" w:rsidRDefault="002D495C">
      <w:r>
        <w:rPr>
          <w:noProof/>
        </w:rPr>
        <mc:AlternateContent>
          <mc:Choice Requires="wps">
            <w:drawing>
              <wp:anchor distT="0" distB="0" distL="114300" distR="114300" simplePos="0" relativeHeight="251659264" behindDoc="0" locked="0" layoutInCell="1" allowOverlap="1" wp14:anchorId="116EB81D" wp14:editId="38B626E6">
                <wp:simplePos x="0" y="0"/>
                <wp:positionH relativeFrom="margin">
                  <wp:posOffset>31750</wp:posOffset>
                </wp:positionH>
                <wp:positionV relativeFrom="paragraph">
                  <wp:posOffset>-459105</wp:posOffset>
                </wp:positionV>
                <wp:extent cx="3099435" cy="617220"/>
                <wp:effectExtent l="0" t="0" r="5715" b="0"/>
                <wp:wrapNone/>
                <wp:docPr id="15950778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26E943F6" w14:textId="77777777" w:rsidR="002D495C" w:rsidRPr="00281FE4" w:rsidRDefault="002D495C" w:rsidP="002D495C">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5DE0F7F3" w14:textId="77777777" w:rsidR="002D495C" w:rsidRPr="00281FE4" w:rsidRDefault="002D495C" w:rsidP="002D495C">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1A951F57" w14:textId="77777777" w:rsidR="002D495C" w:rsidRPr="00281FE4" w:rsidRDefault="002D495C" w:rsidP="002D495C">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6EB81D" id="_x0000_t202" coordsize="21600,21600" o:spt="202" path="m,l,21600r21600,l21600,xe">
                <v:stroke joinstyle="miter"/>
                <v:path gradientshapeok="t" o:connecttype="rect"/>
              </v:shapetype>
              <v:shape id="Text Box 1" o:spid="_x0000_s1026" type="#_x0000_t202" style="position:absolute;margin-left:2.5pt;margin-top:-36.1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" fillcolor="white [3201]" strokeweight=".5pt">
                <v:path arrowok="t"/>
                <v:textbox>
                  <w:txbxContent>
                    <w:p w14:paraId="26E943F6" w14:textId="77777777" w:rsidR="002D495C" w:rsidRPr="00281FE4" w:rsidRDefault="002D495C" w:rsidP="002D495C">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5DE0F7F3" w14:textId="77777777" w:rsidR="002D495C" w:rsidRPr="00281FE4" w:rsidRDefault="002D495C" w:rsidP="002D495C">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1A951F57" w14:textId="77777777" w:rsidR="002D495C" w:rsidRPr="00281FE4" w:rsidRDefault="002D495C" w:rsidP="002D495C">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3B82F070" w14:textId="7E034949" w:rsidR="002D495C" w:rsidRPr="002D495C" w:rsidRDefault="002D495C" w:rsidP="002D495C">
      <w:pPr>
        <w:jc w:val="both"/>
        <w:rPr>
          <w:sz w:val="24"/>
          <w:szCs w:val="24"/>
          <w:lang w:val="sv-SE"/>
        </w:rPr>
      </w:pPr>
      <w:r w:rsidRPr="002D495C">
        <w:rPr>
          <w:sz w:val="24"/>
          <w:szCs w:val="24"/>
        </w:rPr>
        <w:t xml:space="preserve">Bapak/Ibu Dosen dapat memberikan contoh dan arahan kepada para mahasiswa, bagaimana merumuskan koneksi atau keterhubungan antara materi yang sedang dibahas dengan materi yang ada di mata kuliah lain atau dengan fenomena kehidupan sehari-hari. </w:t>
      </w:r>
      <w:r w:rsidRPr="002D495C">
        <w:rPr>
          <w:sz w:val="24"/>
          <w:szCs w:val="24"/>
          <w:lang w:val="sv-SE"/>
        </w:rPr>
        <w:t>Selanjutnya mengarahkan para mahasiswa untuk menganalisis dan membuat keterhubungan materi sebagaimana yang dicontohkan.</w:t>
      </w:r>
    </w:p>
    <w:p w14:paraId="4AEA1FB2" w14:textId="77777777" w:rsidR="002D495C" w:rsidRDefault="002D495C" w:rsidP="002D495C">
      <w:pPr>
        <w:spacing w:after="0"/>
        <w:ind w:firstLine="720"/>
        <w:jc w:val="both"/>
        <w:rPr>
          <w:sz w:val="24"/>
          <w:szCs w:val="24"/>
          <w:lang w:val="sv-SE"/>
        </w:rPr>
      </w:pPr>
      <w:r w:rsidRPr="002D495C">
        <w:rPr>
          <w:sz w:val="24"/>
          <w:szCs w:val="24"/>
          <w:lang w:val="sv-SE"/>
        </w:rPr>
        <w:t>Evaluasi kreativitas dan inovasi dalam pendidikan kejuruan, khususnya di tahap awal, dapat membantu siswa mempersiapkan diri menghadapi masalah yang muncul dalam kehidupan sehari-hari. Sebuah studi kasus di jurusan rekayasa perangkat lunak menunjukkan bahwa evaluasi dapat membantu siswa mengembangkan keterampilan mereka</w:t>
      </w:r>
      <w:r>
        <w:rPr>
          <w:sz w:val="24"/>
          <w:szCs w:val="24"/>
          <w:lang w:val="sv-SE"/>
        </w:rPr>
        <w:t>.</w:t>
      </w:r>
      <w:r w:rsidRPr="002D495C">
        <w:rPr>
          <w:sz w:val="24"/>
          <w:szCs w:val="24"/>
          <w:lang w:val="sv-SE"/>
        </w:rPr>
        <w:t xml:space="preserve">Tugas siswa tersebut adalah membuat program berorientasi objek. Selama proses evaluasi, elemen kreatif seperti gagasan, fungsionalitas, dan pengalaman pengguna dinilai. </w:t>
      </w:r>
    </w:p>
    <w:p w14:paraId="236B3C26" w14:textId="77777777" w:rsidR="002D495C" w:rsidRDefault="002D495C" w:rsidP="002D495C">
      <w:pPr>
        <w:spacing w:after="0"/>
        <w:ind w:firstLine="720"/>
        <w:jc w:val="both"/>
        <w:rPr>
          <w:sz w:val="24"/>
          <w:szCs w:val="24"/>
          <w:lang w:val="sv-SE"/>
        </w:rPr>
      </w:pPr>
      <w:r w:rsidRPr="002D495C">
        <w:rPr>
          <w:sz w:val="24"/>
          <w:szCs w:val="24"/>
          <w:lang w:val="sv-SE"/>
        </w:rPr>
        <w:t xml:space="preserve">Siswa bekerja sama untuk menciptakan cara baru menyelesaikan tugas sehari-hari dan berkomunikasi. Pada tahap evaluasi, penting untuk menunjukkan seberapa baik aplikasi seluler ini memanfaatkan kreativitas dan inovasi dalam pembelajaran. Keamanan dan keandalan merupakan nilai tambah yang dihasilkan dari penggunaan pemrograman berorientasi objek dalam kehidupan sehari-hari. Kemampuan teknis siswa dan kemampuan mereka memecahkan masalah dalam lingkungan pendidikan ditunjukkan dalam evaluasi ini. Hasil penilaian mengindikasikan bahwa inovasi dan kreativitas kelas sesuai dengan kebutuhan dunia nyata. Dalam pendidikan kejuruan, evaluasi kreativitas dan inovasi tidak hanya memberikan umpan balik akademis tetapi juga menciptakan hubungan signifikan antara pembelajaran di kelas dan penerapannya dalam kehidupan sehari-hari. </w:t>
      </w:r>
    </w:p>
    <w:p w14:paraId="57877B81" w14:textId="12CED26C" w:rsidR="002D495C" w:rsidRPr="002D495C" w:rsidRDefault="002D495C" w:rsidP="002D495C">
      <w:pPr>
        <w:spacing w:after="0"/>
        <w:ind w:firstLine="720"/>
        <w:jc w:val="both"/>
        <w:rPr>
          <w:sz w:val="24"/>
          <w:szCs w:val="24"/>
          <w:lang w:val="sv-SE"/>
        </w:rPr>
      </w:pPr>
      <w:r w:rsidRPr="002D495C">
        <w:rPr>
          <w:sz w:val="24"/>
          <w:szCs w:val="24"/>
          <w:lang w:val="sv-SE"/>
        </w:rPr>
        <w:t>Siswa tidak hanya memperoleh keterampilan teknis tetapi juga pemahaman tentang bagaimana ide kreatif mereka dapat mempengaruhi dan meningkatkan kualitas pembelajaran sehari-hari. Evaluasi kreativitas dan inovasi dalam pendidikan kejuruan dapat membantu siswa mempersiapkan diri menghadapi masalah dalam kehidupan sehari-hari. Selain itu, evaluasi ini dapat membantu siswa meningkatkan keterampilan teknis mereka dan memahami bagaimana pilihan kreatif mereka dapat meningkatkan kualitas pembelajaran sehari-hari.</w:t>
      </w:r>
    </w:p>
    <w:sectPr w:rsidR="002D495C" w:rsidRPr="002D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5C"/>
    <w:rsid w:val="00135E9A"/>
    <w:rsid w:val="0016568F"/>
    <w:rsid w:val="002D495C"/>
    <w:rsid w:val="0040119F"/>
    <w:rsid w:val="004E32C6"/>
    <w:rsid w:val="00727734"/>
    <w:rsid w:val="0082747E"/>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07DA"/>
  <w15:chartTrackingRefBased/>
  <w15:docId w15:val="{E91AD93B-2F51-4C04-8410-330EBE19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2024-01-01T04:31:00Z</dcterms:created>
  <dcterms:modified xsi:type="dcterms:W3CDTF">2024-01-01T04:36:00Z</dcterms:modified>
</cp:coreProperties>
</file>