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Mar>
          <w:top w:w="15" w:type="dxa"/>
          <w:left w:w="15" w:type="dxa"/>
          <w:bottom w:w="15" w:type="dxa"/>
          <w:right w:w="15" w:type="dxa"/>
        </w:tblCellMar>
        <w:tblLook w:val="04A0" w:firstRow="1" w:lastRow="0" w:firstColumn="1" w:lastColumn="0" w:noHBand="0" w:noVBand="1"/>
      </w:tblPr>
      <w:tblGrid>
        <w:gridCol w:w="2761"/>
        <w:gridCol w:w="1495"/>
        <w:gridCol w:w="4734"/>
      </w:tblGrid>
      <w:tr w:rsidR="00E91431" w:rsidRPr="00AB223D" w14:paraId="110CE304" w14:textId="77777777" w:rsidTr="0047427C">
        <w:tc>
          <w:tcPr>
            <w:tcW w:w="24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75D116D" w14:textId="77777777" w:rsidR="0047427C" w:rsidRPr="00AB223D" w:rsidRDefault="0047427C" w:rsidP="0047427C">
            <w:pPr>
              <w:spacing w:line="360" w:lineRule="auto"/>
              <w:rPr>
                <w:rFonts w:ascii="Arial" w:eastAsia="Times New Roman" w:hAnsi="Arial" w:cs="Arial"/>
                <w:sz w:val="20"/>
                <w:szCs w:val="20"/>
              </w:rPr>
            </w:pPr>
            <w:r w:rsidRPr="00AB223D">
              <w:rPr>
                <w:rFonts w:ascii="Arial" w:eastAsia="Times New Roman" w:hAnsi="Arial" w:cs="Arial"/>
                <w:color w:val="000000"/>
                <w:sz w:val="20"/>
                <w:szCs w:val="20"/>
              </w:rPr>
              <w:t>Nama/NIM</w:t>
            </w:r>
          </w:p>
        </w:tc>
        <w:tc>
          <w:tcPr>
            <w:tcW w:w="6586"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872394C" w14:textId="6EA49665" w:rsidR="0047427C" w:rsidRPr="00AB223D" w:rsidRDefault="00AB223D" w:rsidP="0047427C">
            <w:pPr>
              <w:spacing w:line="360" w:lineRule="auto"/>
              <w:rPr>
                <w:rFonts w:ascii="Arial" w:eastAsia="Times New Roman" w:hAnsi="Arial" w:cs="Arial"/>
                <w:sz w:val="20"/>
                <w:szCs w:val="20"/>
              </w:rPr>
            </w:pPr>
            <w:proofErr w:type="spellStart"/>
            <w:r w:rsidRPr="00AB223D">
              <w:rPr>
                <w:rFonts w:ascii="Arial" w:eastAsia="Times New Roman" w:hAnsi="Arial" w:cs="Arial"/>
                <w:sz w:val="20"/>
                <w:szCs w:val="20"/>
              </w:rPr>
              <w:t>Juniargo</w:t>
            </w:r>
            <w:proofErr w:type="spellEnd"/>
            <w:r w:rsidRPr="00AB223D">
              <w:rPr>
                <w:rFonts w:ascii="Arial" w:eastAsia="Times New Roman" w:hAnsi="Arial" w:cs="Arial"/>
                <w:sz w:val="20"/>
                <w:szCs w:val="20"/>
              </w:rPr>
              <w:t xml:space="preserve"> Ponco Risma </w:t>
            </w:r>
            <w:proofErr w:type="spellStart"/>
            <w:r w:rsidRPr="00AB223D">
              <w:rPr>
                <w:rFonts w:ascii="Arial" w:eastAsia="Times New Roman" w:hAnsi="Arial" w:cs="Arial"/>
                <w:sz w:val="20"/>
                <w:szCs w:val="20"/>
              </w:rPr>
              <w:t>Wirandi</w:t>
            </w:r>
            <w:proofErr w:type="spellEnd"/>
            <w:r w:rsidRPr="00AB223D">
              <w:rPr>
                <w:rFonts w:ascii="Arial" w:eastAsia="Times New Roman" w:hAnsi="Arial" w:cs="Arial"/>
                <w:sz w:val="20"/>
                <w:szCs w:val="20"/>
              </w:rPr>
              <w:t>/</w:t>
            </w:r>
            <w:r w:rsidRPr="00AB223D">
              <w:rPr>
                <w:rFonts w:ascii="Arial" w:eastAsia="Times New Roman" w:hAnsi="Arial" w:cs="Arial"/>
                <w:sz w:val="20"/>
                <w:szCs w:val="20"/>
              </w:rPr>
              <w:t>233153711838</w:t>
            </w:r>
          </w:p>
        </w:tc>
      </w:tr>
      <w:tr w:rsidR="00E91431" w:rsidRPr="00AB223D" w14:paraId="5A384613" w14:textId="77777777" w:rsidTr="0047427C">
        <w:tc>
          <w:tcPr>
            <w:tcW w:w="24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66DD217" w14:textId="6B8298EC" w:rsidR="0047427C" w:rsidRPr="00AB223D" w:rsidRDefault="0047427C" w:rsidP="0047427C">
            <w:pPr>
              <w:spacing w:line="360" w:lineRule="auto"/>
              <w:rPr>
                <w:rFonts w:ascii="Arial" w:eastAsia="Times New Roman" w:hAnsi="Arial" w:cs="Arial"/>
                <w:sz w:val="20"/>
                <w:szCs w:val="20"/>
              </w:rPr>
            </w:pPr>
            <w:r w:rsidRPr="00AB223D">
              <w:rPr>
                <w:rFonts w:ascii="Arial" w:eastAsia="Times New Roman" w:hAnsi="Arial" w:cs="Arial"/>
                <w:color w:val="000000"/>
                <w:sz w:val="20"/>
                <w:szCs w:val="20"/>
              </w:rPr>
              <w:t>Fase</w:t>
            </w:r>
          </w:p>
        </w:tc>
        <w:tc>
          <w:tcPr>
            <w:tcW w:w="6586"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E219AB1" w14:textId="0C318023" w:rsidR="0047427C" w:rsidRPr="00AB223D" w:rsidRDefault="00AB223D" w:rsidP="0047427C">
            <w:pPr>
              <w:spacing w:line="360" w:lineRule="auto"/>
              <w:rPr>
                <w:rFonts w:ascii="Arial" w:eastAsia="Times New Roman" w:hAnsi="Arial" w:cs="Arial"/>
                <w:sz w:val="20"/>
                <w:szCs w:val="20"/>
              </w:rPr>
            </w:pPr>
            <w:r w:rsidRPr="00AB223D">
              <w:rPr>
                <w:rFonts w:ascii="Arial" w:eastAsia="Times New Roman" w:hAnsi="Arial" w:cs="Arial"/>
                <w:sz w:val="20"/>
                <w:szCs w:val="20"/>
              </w:rPr>
              <w:t>F</w:t>
            </w:r>
          </w:p>
        </w:tc>
      </w:tr>
      <w:tr w:rsidR="00E91431" w:rsidRPr="00AB223D" w14:paraId="6A2085A8" w14:textId="77777777" w:rsidTr="0047427C">
        <w:tc>
          <w:tcPr>
            <w:tcW w:w="2404"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3BE53592" w14:textId="77777777" w:rsidR="0047427C" w:rsidRPr="00AB223D" w:rsidRDefault="0047427C" w:rsidP="0047427C">
            <w:pPr>
              <w:spacing w:line="360" w:lineRule="auto"/>
              <w:rPr>
                <w:rFonts w:ascii="Arial" w:eastAsia="Times New Roman" w:hAnsi="Arial" w:cs="Arial"/>
                <w:sz w:val="20"/>
                <w:szCs w:val="20"/>
              </w:rPr>
            </w:pPr>
            <w:r w:rsidRPr="00AB223D">
              <w:rPr>
                <w:rFonts w:ascii="Arial" w:eastAsia="Times New Roman" w:hAnsi="Arial" w:cs="Arial"/>
                <w:color w:val="000000"/>
                <w:sz w:val="20"/>
                <w:szCs w:val="20"/>
              </w:rPr>
              <w:t>CP</w:t>
            </w:r>
          </w:p>
        </w:tc>
        <w:tc>
          <w:tcPr>
            <w:tcW w:w="6586"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634506BE" w14:textId="51412157" w:rsidR="0047427C" w:rsidRPr="00AB223D" w:rsidRDefault="00AB223D" w:rsidP="00AB223D">
            <w:pPr>
              <w:jc w:val="both"/>
              <w:rPr>
                <w:rFonts w:ascii="Arial" w:hAnsi="Arial" w:cs="Arial"/>
                <w:lang w:val="sv-SE"/>
              </w:rPr>
            </w:pPr>
            <w:r w:rsidRPr="00AB223D">
              <w:rPr>
                <w:rFonts w:ascii="Arial" w:hAnsi="Arial" w:cs="Arial"/>
                <w:sz w:val="20"/>
                <w:szCs w:val="20"/>
                <w:lang w:val="sv-SE"/>
              </w:rPr>
              <w:t xml:space="preserve">Pada akhir fase F, peserta didik mampu menganalisis beberapa strategi </w:t>
            </w:r>
            <w:proofErr w:type="spellStart"/>
            <w:r w:rsidRPr="00AB223D">
              <w:rPr>
                <w:rFonts w:ascii="Arial" w:hAnsi="Arial" w:cs="Arial"/>
                <w:sz w:val="20"/>
                <w:szCs w:val="20"/>
                <w:lang w:val="sv-SE"/>
              </w:rPr>
              <w:t>algoritmik</w:t>
            </w:r>
            <w:proofErr w:type="spellEnd"/>
            <w:r w:rsidRPr="00AB223D">
              <w:rPr>
                <w:rFonts w:ascii="Arial" w:hAnsi="Arial" w:cs="Arial"/>
                <w:sz w:val="20"/>
                <w:szCs w:val="20"/>
                <w:lang w:val="sv-SE"/>
              </w:rPr>
              <w:t xml:space="preserve"> secara kritis dalam menghasilkan banyak alternatif solusi untuk satu persoalan dengan memberikan justifikasi efisiensi, kelebihan, dan keterbatasan dari semua alternatif solusi, kemudian memilih dan menerapkan solusi terbaik, paling efisien, dan optimal dengan merancang struktur data yang lebih kompleks dan abstrak</w:t>
            </w:r>
          </w:p>
        </w:tc>
      </w:tr>
      <w:tr w:rsidR="00E91431" w:rsidRPr="00AB223D" w14:paraId="32B774F8" w14:textId="77777777" w:rsidTr="0047427C">
        <w:tc>
          <w:tcPr>
            <w:tcW w:w="452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CB467AD" w14:textId="77777777" w:rsidR="0047427C" w:rsidRPr="00AB223D" w:rsidRDefault="0047427C" w:rsidP="0047427C">
            <w:pPr>
              <w:spacing w:line="360" w:lineRule="auto"/>
              <w:rPr>
                <w:rFonts w:ascii="Arial" w:eastAsia="Times New Roman" w:hAnsi="Arial" w:cs="Arial"/>
                <w:sz w:val="20"/>
                <w:szCs w:val="20"/>
                <w:lang w:val="sv-SE"/>
              </w:rPr>
            </w:pPr>
            <w:r w:rsidRPr="00AB223D">
              <w:rPr>
                <w:rFonts w:ascii="Arial" w:eastAsia="Times New Roman" w:hAnsi="Arial" w:cs="Arial"/>
                <w:color w:val="000000"/>
                <w:sz w:val="20"/>
                <w:szCs w:val="20"/>
                <w:lang w:val="sv-SE"/>
              </w:rPr>
              <w:t>Kata-kata atau istilah yang belum diketahui maknanya</w:t>
            </w:r>
          </w:p>
        </w:tc>
        <w:tc>
          <w:tcPr>
            <w:tcW w:w="446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FFA5C66" w14:textId="77777777" w:rsidR="0047427C" w:rsidRPr="00AB223D" w:rsidRDefault="0047427C" w:rsidP="0047427C">
            <w:pPr>
              <w:spacing w:line="360" w:lineRule="auto"/>
              <w:rPr>
                <w:rFonts w:ascii="Arial" w:eastAsia="Times New Roman" w:hAnsi="Arial" w:cs="Arial"/>
                <w:sz w:val="20"/>
                <w:szCs w:val="20"/>
                <w:lang w:val="sv-SE"/>
              </w:rPr>
            </w:pPr>
            <w:r w:rsidRPr="00AB223D">
              <w:rPr>
                <w:rFonts w:ascii="Arial" w:eastAsia="Times New Roman" w:hAnsi="Arial" w:cs="Arial"/>
                <w:color w:val="000000"/>
                <w:sz w:val="20"/>
                <w:szCs w:val="20"/>
                <w:lang w:val="sv-SE"/>
              </w:rPr>
              <w:t>Makna yang didapat setelah mencari tahu lebih lanjut mengenai kata/istilah tersebut:</w:t>
            </w:r>
          </w:p>
        </w:tc>
      </w:tr>
      <w:tr w:rsidR="00E91431" w:rsidRPr="00E91431" w14:paraId="441BB600" w14:textId="77777777" w:rsidTr="00E91431">
        <w:trPr>
          <w:trHeight w:val="1470"/>
        </w:trPr>
        <w:tc>
          <w:tcPr>
            <w:tcW w:w="4521" w:type="dxa"/>
            <w:gridSpan w:val="2"/>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hideMark/>
          </w:tcPr>
          <w:p w14:paraId="430F259C" w14:textId="50C8BCD1" w:rsidR="0047427C" w:rsidRPr="00AB223D" w:rsidRDefault="00AB223D" w:rsidP="00E91431">
            <w:pPr>
              <w:numPr>
                <w:ilvl w:val="0"/>
                <w:numId w:val="3"/>
              </w:numPr>
              <w:spacing w:line="360" w:lineRule="auto"/>
              <w:ind w:left="611"/>
              <w:textAlignment w:val="baseline"/>
              <w:rPr>
                <w:rFonts w:ascii="Arial" w:eastAsia="Times New Roman" w:hAnsi="Arial" w:cs="Arial"/>
                <w:color w:val="000000"/>
                <w:sz w:val="20"/>
                <w:szCs w:val="20"/>
              </w:rPr>
            </w:pPr>
            <w:proofErr w:type="spellStart"/>
            <w:r>
              <w:rPr>
                <w:rFonts w:ascii="Arial" w:eastAsia="Times New Roman" w:hAnsi="Arial" w:cs="Arial"/>
                <w:color w:val="000000"/>
                <w:sz w:val="20"/>
                <w:szCs w:val="20"/>
              </w:rPr>
              <w:t>Algoritmik</w:t>
            </w:r>
            <w:proofErr w:type="spellEnd"/>
          </w:p>
          <w:p w14:paraId="3722B182" w14:textId="0D129FB5" w:rsidR="0047427C" w:rsidRPr="00AB223D" w:rsidRDefault="00AB223D" w:rsidP="00E91431">
            <w:pPr>
              <w:numPr>
                <w:ilvl w:val="0"/>
                <w:numId w:val="3"/>
              </w:numPr>
              <w:spacing w:line="360" w:lineRule="auto"/>
              <w:ind w:left="611"/>
              <w:textAlignment w:val="baseline"/>
              <w:rPr>
                <w:rFonts w:ascii="Arial" w:eastAsia="Times New Roman" w:hAnsi="Arial" w:cs="Arial"/>
                <w:color w:val="000000"/>
                <w:sz w:val="20"/>
                <w:szCs w:val="20"/>
              </w:rPr>
            </w:pPr>
            <w:r>
              <w:rPr>
                <w:rFonts w:ascii="Arial" w:eastAsia="Times New Roman" w:hAnsi="Arial" w:cs="Arial"/>
                <w:color w:val="000000"/>
                <w:sz w:val="20"/>
                <w:szCs w:val="20"/>
              </w:rPr>
              <w:t>Justifikasi</w:t>
            </w:r>
          </w:p>
          <w:p w14:paraId="490087EA" w14:textId="7B88D378" w:rsidR="0047427C" w:rsidRDefault="00AB223D" w:rsidP="00E91431">
            <w:pPr>
              <w:numPr>
                <w:ilvl w:val="0"/>
                <w:numId w:val="3"/>
              </w:numPr>
              <w:spacing w:line="360" w:lineRule="auto"/>
              <w:ind w:left="611"/>
              <w:textAlignment w:val="baseline"/>
              <w:rPr>
                <w:rFonts w:ascii="Arial" w:eastAsia="Times New Roman" w:hAnsi="Arial" w:cs="Arial"/>
                <w:color w:val="000000"/>
                <w:sz w:val="20"/>
                <w:szCs w:val="20"/>
              </w:rPr>
            </w:pPr>
            <w:r>
              <w:rPr>
                <w:rFonts w:ascii="Arial" w:eastAsia="Times New Roman" w:hAnsi="Arial" w:cs="Arial"/>
                <w:color w:val="000000"/>
                <w:sz w:val="20"/>
                <w:szCs w:val="20"/>
              </w:rPr>
              <w:t>Efisiensi</w:t>
            </w:r>
          </w:p>
          <w:p w14:paraId="346B04FC" w14:textId="415E3ED8" w:rsidR="0047427C" w:rsidRPr="00AB223D" w:rsidRDefault="00AB223D" w:rsidP="00E91431">
            <w:pPr>
              <w:numPr>
                <w:ilvl w:val="0"/>
                <w:numId w:val="3"/>
              </w:numPr>
              <w:spacing w:line="360" w:lineRule="auto"/>
              <w:ind w:left="611"/>
              <w:textAlignment w:val="baseline"/>
              <w:rPr>
                <w:rFonts w:ascii="Arial" w:eastAsia="Times New Roman" w:hAnsi="Arial" w:cs="Arial"/>
                <w:color w:val="000000"/>
                <w:sz w:val="20"/>
                <w:szCs w:val="20"/>
              </w:rPr>
            </w:pPr>
            <w:r>
              <w:rPr>
                <w:rFonts w:ascii="Arial" w:eastAsia="Times New Roman" w:hAnsi="Arial" w:cs="Arial"/>
                <w:color w:val="000000"/>
                <w:sz w:val="20"/>
                <w:szCs w:val="20"/>
              </w:rPr>
              <w:t>Abstrak</w:t>
            </w:r>
          </w:p>
        </w:tc>
        <w:tc>
          <w:tcPr>
            <w:tcW w:w="4469" w:type="dxa"/>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22C7572B" w14:textId="3C40A347" w:rsidR="0047427C" w:rsidRPr="00AB223D" w:rsidRDefault="00AB223D" w:rsidP="00AB223D">
            <w:pPr>
              <w:numPr>
                <w:ilvl w:val="0"/>
                <w:numId w:val="4"/>
              </w:numPr>
              <w:ind w:left="611"/>
              <w:jc w:val="both"/>
              <w:textAlignment w:val="baseline"/>
              <w:rPr>
                <w:rFonts w:ascii="Arial" w:eastAsia="Times New Roman" w:hAnsi="Arial" w:cs="Arial"/>
                <w:color w:val="000000"/>
                <w:sz w:val="20"/>
                <w:szCs w:val="20"/>
                <w:lang w:val="sv-SE"/>
              </w:rPr>
            </w:pPr>
            <w:proofErr w:type="spellStart"/>
            <w:r w:rsidRPr="00AB223D">
              <w:rPr>
                <w:rFonts w:ascii="Arial" w:hAnsi="Arial" w:cs="Arial"/>
                <w:sz w:val="20"/>
                <w:szCs w:val="20"/>
                <w:lang w:val="sv-SE"/>
              </w:rPr>
              <w:t>Algoritmik</w:t>
            </w:r>
            <w:proofErr w:type="spellEnd"/>
            <w:r w:rsidRPr="00AB223D">
              <w:rPr>
                <w:rFonts w:ascii="Arial" w:hAnsi="Arial" w:cs="Arial"/>
                <w:sz w:val="20"/>
                <w:szCs w:val="20"/>
                <w:lang w:val="sv-SE"/>
              </w:rPr>
              <w:t xml:space="preserve"> adalah studi tentang algoritma, yaitu langkah-langkah terstruktur untuk menyelesaikan masalah. Ini mencakup perancangan algoritma efisien, analisis kompleksitas, dan penggunaan algoritma dalam berbagai bidang seperti ilmu komputer, matematika, dan rekayasa perangkat lunak. Ini juga melibatkan logika komputasi, struktur data, dan pemrograman komputer.</w:t>
            </w:r>
          </w:p>
          <w:p w14:paraId="32238787" w14:textId="77777777" w:rsidR="0047427C" w:rsidRDefault="00AB223D" w:rsidP="00AB223D">
            <w:pPr>
              <w:numPr>
                <w:ilvl w:val="0"/>
                <w:numId w:val="4"/>
              </w:numPr>
              <w:ind w:left="611"/>
              <w:jc w:val="both"/>
              <w:textAlignment w:val="baseline"/>
              <w:rPr>
                <w:rFonts w:ascii="Arial" w:eastAsia="Times New Roman" w:hAnsi="Arial" w:cs="Arial"/>
                <w:color w:val="000000"/>
                <w:sz w:val="20"/>
                <w:szCs w:val="20"/>
                <w:lang w:val="sv-SE"/>
              </w:rPr>
            </w:pPr>
            <w:r w:rsidRPr="00AB223D">
              <w:rPr>
                <w:rFonts w:ascii="Arial" w:eastAsia="Times New Roman" w:hAnsi="Arial" w:cs="Arial"/>
                <w:color w:val="000000"/>
                <w:sz w:val="20"/>
                <w:szCs w:val="20"/>
                <w:lang w:val="sv-SE"/>
              </w:rPr>
              <w:t>Justifikasi adalah proses memberikan alasan dan bukti yang mendukung keputusan atau tindakan. Ini membantu menjelaskan mengapa suatu langkah atau keputusan diambil, memastikan transparansi, dan membantu orang lain memahami dasar-dasar di balik tindakan tersebut. Justifikasi penting dalam pengambilan keputusan, terutama dalam konteks akademik, hukum, dan bisnis.</w:t>
            </w:r>
          </w:p>
          <w:p w14:paraId="099CBE01" w14:textId="77777777" w:rsidR="00AB223D" w:rsidRDefault="00E91431" w:rsidP="00AB223D">
            <w:pPr>
              <w:numPr>
                <w:ilvl w:val="0"/>
                <w:numId w:val="4"/>
              </w:numPr>
              <w:ind w:left="611"/>
              <w:jc w:val="both"/>
              <w:textAlignment w:val="baseline"/>
              <w:rPr>
                <w:rFonts w:ascii="Arial" w:eastAsia="Times New Roman" w:hAnsi="Arial" w:cs="Arial"/>
                <w:color w:val="000000"/>
                <w:sz w:val="20"/>
                <w:szCs w:val="20"/>
                <w:lang w:val="sv-SE"/>
              </w:rPr>
            </w:pPr>
            <w:r w:rsidRPr="00E91431">
              <w:rPr>
                <w:rFonts w:ascii="Arial" w:eastAsia="Times New Roman" w:hAnsi="Arial" w:cs="Arial"/>
                <w:color w:val="000000"/>
                <w:sz w:val="20"/>
                <w:szCs w:val="20"/>
                <w:lang w:val="sv-SE"/>
              </w:rPr>
              <w:t>Efisiensi mengacu pada kemampuan untuk mencapai hasil maksimum dengan penggunaan sumber daya minimum. Ini mencakup pengurangan pemborosan, peningkatan produktivitas, dan optimalisasi proses. Efisiensi sangat penting dalam bisnis dan manajemen, serta dalam aspek lain kehidupan, untuk meningkatkan kinerja, mengurangi biaya, dan menghasilkan hasil yang lebih baik.</w:t>
            </w:r>
          </w:p>
          <w:p w14:paraId="2F1B4465" w14:textId="5EF2F664" w:rsidR="00E91431" w:rsidRPr="00AB223D" w:rsidRDefault="00E91431" w:rsidP="00AB223D">
            <w:pPr>
              <w:numPr>
                <w:ilvl w:val="0"/>
                <w:numId w:val="4"/>
              </w:numPr>
              <w:ind w:left="611"/>
              <w:jc w:val="both"/>
              <w:textAlignment w:val="baseline"/>
              <w:rPr>
                <w:rFonts w:ascii="Arial" w:eastAsia="Times New Roman" w:hAnsi="Arial" w:cs="Arial"/>
                <w:color w:val="000000"/>
                <w:sz w:val="20"/>
                <w:szCs w:val="20"/>
                <w:lang w:val="sv-SE"/>
              </w:rPr>
            </w:pPr>
            <w:r w:rsidRPr="00E91431">
              <w:rPr>
                <w:rFonts w:ascii="Arial" w:eastAsia="Times New Roman" w:hAnsi="Arial" w:cs="Arial"/>
                <w:color w:val="000000"/>
                <w:sz w:val="20"/>
                <w:szCs w:val="20"/>
                <w:lang w:val="sv-SE"/>
              </w:rPr>
              <w:t xml:space="preserve">Abstrak adalah ringkasan singkat yang menggambarkan esensi dari suatu dokumen atau karya. Ini menyajikan poin-poin kunci, tujuan, metode, hasil, dan kesimpulan tanpa rincian terperinci. Abstrak digunakan dalam jurnal ilmiah, tesis, laporan, </w:t>
            </w:r>
            <w:proofErr w:type="gramStart"/>
            <w:r w:rsidRPr="00E91431">
              <w:rPr>
                <w:rFonts w:ascii="Arial" w:eastAsia="Times New Roman" w:hAnsi="Arial" w:cs="Arial"/>
                <w:color w:val="000000"/>
                <w:sz w:val="20"/>
                <w:szCs w:val="20"/>
                <w:lang w:val="sv-SE"/>
              </w:rPr>
              <w:t>dan artikel</w:t>
            </w:r>
            <w:proofErr w:type="gramEnd"/>
            <w:r w:rsidRPr="00E91431">
              <w:rPr>
                <w:rFonts w:ascii="Arial" w:eastAsia="Times New Roman" w:hAnsi="Arial" w:cs="Arial"/>
                <w:color w:val="000000"/>
                <w:sz w:val="20"/>
                <w:szCs w:val="20"/>
                <w:lang w:val="sv-SE"/>
              </w:rPr>
              <w:t xml:space="preserve"> untuk membantu pembaca memahami konten utama sebelum membaca seluruhnya.</w:t>
            </w:r>
          </w:p>
        </w:tc>
      </w:tr>
      <w:tr w:rsidR="0047427C" w:rsidRPr="00AB223D" w14:paraId="611945BA" w14:textId="77777777" w:rsidTr="0047427C">
        <w:trPr>
          <w:trHeight w:val="440"/>
        </w:trPr>
        <w:tc>
          <w:tcPr>
            <w:tcW w:w="0" w:type="auto"/>
            <w:gridSpan w:val="3"/>
            <w:tcBorders>
              <w:top w:val="single" w:sz="12" w:space="0" w:color="548DD4"/>
              <w:left w:val="single" w:sz="12" w:space="0" w:color="548DD4"/>
              <w:bottom w:val="single" w:sz="12" w:space="0" w:color="548DD4"/>
              <w:right w:val="single" w:sz="12" w:space="0" w:color="548DD4"/>
            </w:tcBorders>
            <w:tcMar>
              <w:top w:w="100" w:type="dxa"/>
              <w:left w:w="100" w:type="dxa"/>
              <w:bottom w:w="100" w:type="dxa"/>
              <w:right w:w="100" w:type="dxa"/>
            </w:tcMar>
            <w:vAlign w:val="center"/>
            <w:hideMark/>
          </w:tcPr>
          <w:p w14:paraId="7621F9A2" w14:textId="77777777" w:rsidR="0047427C" w:rsidRPr="00AB223D" w:rsidRDefault="0047427C" w:rsidP="0047427C">
            <w:pPr>
              <w:spacing w:line="360" w:lineRule="auto"/>
              <w:ind w:left="-33"/>
              <w:rPr>
                <w:rFonts w:ascii="Arial" w:eastAsia="Times New Roman" w:hAnsi="Arial" w:cs="Arial"/>
                <w:color w:val="000000"/>
                <w:sz w:val="20"/>
                <w:szCs w:val="20"/>
                <w:lang w:val="sv-SE"/>
              </w:rPr>
            </w:pPr>
            <w:r w:rsidRPr="00AB223D">
              <w:rPr>
                <w:rFonts w:ascii="Arial" w:eastAsia="Times New Roman" w:hAnsi="Arial" w:cs="Arial"/>
                <w:color w:val="000000"/>
                <w:sz w:val="20"/>
                <w:szCs w:val="20"/>
                <w:lang w:val="sv-SE"/>
              </w:rPr>
              <w:t>Tuliskan pemaknaan mengenai CP tersebut setelah Anda memahami setiap istilah yang terdapat pada CT tersebut:</w:t>
            </w:r>
          </w:p>
          <w:p w14:paraId="5423163F" w14:textId="41886962" w:rsidR="0047427C" w:rsidRPr="00AB223D" w:rsidRDefault="00E91431" w:rsidP="00E91431">
            <w:pPr>
              <w:spacing w:line="360" w:lineRule="auto"/>
              <w:ind w:left="-33"/>
              <w:rPr>
                <w:rFonts w:ascii="Arial" w:eastAsia="Times New Roman" w:hAnsi="Arial" w:cs="Arial"/>
                <w:sz w:val="20"/>
                <w:szCs w:val="20"/>
                <w:lang w:val="sv-SE"/>
              </w:rPr>
            </w:pPr>
            <w:r>
              <w:rPr>
                <w:rFonts w:ascii="Arial" w:eastAsia="Times New Roman" w:hAnsi="Arial" w:cs="Arial"/>
                <w:sz w:val="20"/>
                <w:szCs w:val="20"/>
                <w:lang w:val="sv-SE"/>
              </w:rPr>
              <w:lastRenderedPageBreak/>
              <w:t xml:space="preserve">Pada akhir pelajaran, peserta didik mampu menganalisis beberapa strategi </w:t>
            </w:r>
            <w:proofErr w:type="spellStart"/>
            <w:r>
              <w:rPr>
                <w:rFonts w:ascii="Arial" w:eastAsia="Times New Roman" w:hAnsi="Arial" w:cs="Arial"/>
                <w:sz w:val="20"/>
                <w:szCs w:val="20"/>
                <w:lang w:val="sv-SE"/>
              </w:rPr>
              <w:t>algoritmik</w:t>
            </w:r>
            <w:proofErr w:type="spellEnd"/>
            <w:r>
              <w:rPr>
                <w:rFonts w:ascii="Arial" w:eastAsia="Times New Roman" w:hAnsi="Arial" w:cs="Arial"/>
                <w:sz w:val="20"/>
                <w:szCs w:val="20"/>
                <w:lang w:val="sv-SE"/>
              </w:rPr>
              <w:t xml:space="preserve"> secara kritis. Peserta didik dapat menghasilkan solusi untuk satu persoalan dan memberikan justifikasi/alasan mengenai efisiensi, kelebihan, dan keterbatasan dari setiap alternatif solusi tersebut. Selanjutnya, peserta didik dapat memilih dan menerapkan solusi terbaik, yang paling efisien, dan optimal. Dalam proses ini, peserta didik juga mampu merancang struktur data yang lebih kompleks dan abstrak.</w:t>
            </w:r>
          </w:p>
        </w:tc>
      </w:tr>
    </w:tbl>
    <w:p w14:paraId="2194DE6B" w14:textId="77777777" w:rsidR="0047427C" w:rsidRPr="00AB223D" w:rsidRDefault="0047427C" w:rsidP="0047427C">
      <w:pPr>
        <w:rPr>
          <w:rFonts w:ascii="Times New Roman" w:eastAsia="Times New Roman" w:hAnsi="Times New Roman" w:cs="Times New Roman"/>
          <w:lang w:val="sv-SE"/>
        </w:rPr>
      </w:pPr>
    </w:p>
    <w:p w14:paraId="67256D49" w14:textId="77777777" w:rsidR="001A0F6A" w:rsidRPr="00AB223D" w:rsidRDefault="001A0F6A" w:rsidP="0047427C">
      <w:pPr>
        <w:rPr>
          <w:lang w:val="sv-SE"/>
        </w:rPr>
      </w:pPr>
    </w:p>
    <w:sectPr w:rsidR="001A0F6A" w:rsidRPr="00AB223D" w:rsidSect="004972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3676F"/>
    <w:multiLevelType w:val="multilevel"/>
    <w:tmpl w:val="D6DA0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597CBC"/>
    <w:multiLevelType w:val="multilevel"/>
    <w:tmpl w:val="21040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E045C"/>
    <w:multiLevelType w:val="multilevel"/>
    <w:tmpl w:val="E33C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FF28CE"/>
    <w:multiLevelType w:val="multilevel"/>
    <w:tmpl w:val="5106B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9464886">
    <w:abstractNumId w:val="3"/>
    <w:lvlOverride w:ilvl="0">
      <w:lvl w:ilvl="0">
        <w:numFmt w:val="lowerLetter"/>
        <w:lvlText w:val="%1."/>
        <w:lvlJc w:val="left"/>
      </w:lvl>
    </w:lvlOverride>
  </w:num>
  <w:num w:numId="2" w16cid:durableId="2011640703">
    <w:abstractNumId w:val="1"/>
    <w:lvlOverride w:ilvl="0">
      <w:lvl w:ilvl="0">
        <w:numFmt w:val="lowerLetter"/>
        <w:lvlText w:val="%1."/>
        <w:lvlJc w:val="left"/>
      </w:lvl>
    </w:lvlOverride>
  </w:num>
  <w:num w:numId="3" w16cid:durableId="1648363957">
    <w:abstractNumId w:val="0"/>
  </w:num>
  <w:num w:numId="4" w16cid:durableId="14394446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92"/>
    <w:rsid w:val="0014179E"/>
    <w:rsid w:val="001A0F6A"/>
    <w:rsid w:val="0023438C"/>
    <w:rsid w:val="00323EC2"/>
    <w:rsid w:val="00343F20"/>
    <w:rsid w:val="0035478B"/>
    <w:rsid w:val="0041604F"/>
    <w:rsid w:val="0047427C"/>
    <w:rsid w:val="0049727B"/>
    <w:rsid w:val="009C4BD1"/>
    <w:rsid w:val="00A52A15"/>
    <w:rsid w:val="00AB223D"/>
    <w:rsid w:val="00C04226"/>
    <w:rsid w:val="00CA799C"/>
    <w:rsid w:val="00D27BAA"/>
    <w:rsid w:val="00E91431"/>
    <w:rsid w:val="00EE5492"/>
    <w:rsid w:val="00F412E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9DDCA"/>
  <w15:chartTrackingRefBased/>
  <w15:docId w15:val="{558F45CB-0AA4-5440-92D8-C149DC3A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549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936542">
      <w:bodyDiv w:val="1"/>
      <w:marLeft w:val="0"/>
      <w:marRight w:val="0"/>
      <w:marTop w:val="0"/>
      <w:marBottom w:val="0"/>
      <w:divBdr>
        <w:top w:val="none" w:sz="0" w:space="0" w:color="auto"/>
        <w:left w:val="none" w:sz="0" w:space="0" w:color="auto"/>
        <w:bottom w:val="none" w:sz="0" w:space="0" w:color="auto"/>
        <w:right w:val="none" w:sz="0" w:space="0" w:color="auto"/>
      </w:divBdr>
      <w:divsChild>
        <w:div w:id="1978533395">
          <w:marLeft w:val="490"/>
          <w:marRight w:val="0"/>
          <w:marTop w:val="0"/>
          <w:marBottom w:val="0"/>
          <w:divBdr>
            <w:top w:val="none" w:sz="0" w:space="0" w:color="auto"/>
            <w:left w:val="none" w:sz="0" w:space="0" w:color="auto"/>
            <w:bottom w:val="none" w:sz="0" w:space="0" w:color="auto"/>
            <w:right w:val="none" w:sz="0" w:space="0" w:color="auto"/>
          </w:divBdr>
        </w:div>
      </w:divsChild>
    </w:div>
    <w:div w:id="1819570590">
      <w:bodyDiv w:val="1"/>
      <w:marLeft w:val="0"/>
      <w:marRight w:val="0"/>
      <w:marTop w:val="0"/>
      <w:marBottom w:val="0"/>
      <w:divBdr>
        <w:top w:val="none" w:sz="0" w:space="0" w:color="auto"/>
        <w:left w:val="none" w:sz="0" w:space="0" w:color="auto"/>
        <w:bottom w:val="none" w:sz="0" w:space="0" w:color="auto"/>
        <w:right w:val="none" w:sz="0" w:space="0" w:color="auto"/>
      </w:divBdr>
      <w:divsChild>
        <w:div w:id="1855460391">
          <w:marLeft w:val="415"/>
          <w:marRight w:val="0"/>
          <w:marTop w:val="0"/>
          <w:marBottom w:val="0"/>
          <w:divBdr>
            <w:top w:val="none" w:sz="0" w:space="0" w:color="auto"/>
            <w:left w:val="none" w:sz="0" w:space="0" w:color="auto"/>
            <w:bottom w:val="none" w:sz="0" w:space="0" w:color="auto"/>
            <w:right w:val="none" w:sz="0" w:space="0" w:color="auto"/>
          </w:divBdr>
        </w:div>
      </w:divsChild>
    </w:div>
    <w:div w:id="205576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397</Words>
  <Characters>2264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Argo Juni</cp:lastModifiedBy>
  <cp:revision>2</cp:revision>
  <dcterms:created xsi:type="dcterms:W3CDTF">2023-10-27T01:06:00Z</dcterms:created>
  <dcterms:modified xsi:type="dcterms:W3CDTF">2023-10-27T01:06:00Z</dcterms:modified>
</cp:coreProperties>
</file>