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3D1C" w14:textId="05660179" w:rsidR="00ED0F31" w:rsidRPr="00ED0F31" w:rsidRDefault="0091608A" w:rsidP="00ED0F31">
      <w:pPr>
        <w:rPr>
          <w:b/>
          <w:bCs/>
          <w:sz w:val="22"/>
          <w:szCs w:val="22"/>
          <w:lang w:eastAsia="en-ID"/>
        </w:rPr>
      </w:pPr>
      <w:r>
        <w:rPr>
          <w:noProof/>
        </w:rPr>
        <mc:AlternateContent>
          <mc:Choice Requires="wps">
            <w:drawing>
              <wp:anchor distT="0" distB="0" distL="114300" distR="114300" simplePos="0" relativeHeight="251659264" behindDoc="0" locked="0" layoutInCell="1" allowOverlap="1" wp14:anchorId="20106310" wp14:editId="716D33B8">
                <wp:simplePos x="0" y="0"/>
                <wp:positionH relativeFrom="margin">
                  <wp:posOffset>9525</wp:posOffset>
                </wp:positionH>
                <wp:positionV relativeFrom="paragraph">
                  <wp:posOffset>-529590</wp:posOffset>
                </wp:positionV>
                <wp:extent cx="2917825" cy="523875"/>
                <wp:effectExtent l="0" t="0" r="0" b="9525"/>
                <wp:wrapNone/>
                <wp:docPr id="14471997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23875"/>
                        </a:xfrm>
                        <a:prstGeom prst="rect">
                          <a:avLst/>
                        </a:prstGeom>
                        <a:solidFill>
                          <a:schemeClr val="lt1"/>
                        </a:solidFill>
                        <a:ln w="6350">
                          <a:solidFill>
                            <a:prstClr val="black"/>
                          </a:solidFill>
                        </a:ln>
                      </wps:spPr>
                      <wps:txbx>
                        <w:txbxContent>
                          <w:p w14:paraId="139764DD" w14:textId="77777777" w:rsidR="0091608A" w:rsidRPr="00302E33" w:rsidRDefault="0091608A" w:rsidP="0091608A">
                            <w:pPr>
                              <w:spacing w:after="0" w:line="240" w:lineRule="auto"/>
                            </w:pPr>
                            <w:bookmarkStart w:id="0" w:name="_Hlk147770574"/>
                            <w:r w:rsidRPr="00302E33">
                              <w:t>NAMA</w:t>
                            </w:r>
                            <w:r w:rsidRPr="00302E33">
                              <w:tab/>
                            </w:r>
                            <w:r w:rsidRPr="00302E33">
                              <w:tab/>
                              <w:t>: Juniargo Ponco Risma Wirandi</w:t>
                            </w:r>
                          </w:p>
                          <w:p w14:paraId="32051E6B" w14:textId="77777777" w:rsidR="0091608A" w:rsidRPr="00302E33" w:rsidRDefault="0091608A" w:rsidP="0091608A">
                            <w:pPr>
                              <w:spacing w:after="0" w:line="240" w:lineRule="auto"/>
                            </w:pPr>
                            <w:r w:rsidRPr="00302E33">
                              <w:t>NIM</w:t>
                            </w:r>
                            <w:r w:rsidRPr="00302E33">
                              <w:tab/>
                            </w:r>
                            <w:r w:rsidRPr="00302E33">
                              <w:tab/>
                              <w:t>: 233153711838</w:t>
                            </w:r>
                          </w:p>
                          <w:p w14:paraId="096CC830" w14:textId="77777777" w:rsidR="0091608A" w:rsidRPr="00302E33" w:rsidRDefault="0091608A" w:rsidP="0091608A">
                            <w:pPr>
                              <w:spacing w:after="0" w:line="240" w:lineRule="auto"/>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106310" id="_x0000_t202" coordsize="21600,21600" o:spt="202" path="m,l,21600r21600,l21600,xe">
                <v:stroke joinstyle="miter"/>
                <v:path gradientshapeok="t" o:connecttype="rect"/>
              </v:shapetype>
              <v:shape id="Text Box 1" o:spid="_x0000_s1026" type="#_x0000_t202" style="position:absolute;margin-left:.75pt;margin-top:-41.7pt;width:229.75pt;height:41.2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" fillcolor="white [3201]" strokeweight=".5pt">
                <v:path arrowok="t"/>
                <v:textbox>
                  <w:txbxContent>
                    <w:p w14:paraId="139764DD" w14:textId="77777777" w:rsidR="0091608A" w:rsidRPr="00302E33" w:rsidRDefault="0091608A" w:rsidP="0091608A">
                      <w:pPr>
                        <w:spacing w:after="0" w:line="240" w:lineRule="auto"/>
                      </w:pPr>
                      <w:bookmarkStart w:id="1" w:name="_Hlk147770574"/>
                      <w:r w:rsidRPr="00302E33">
                        <w:t>NAMA</w:t>
                      </w:r>
                      <w:r w:rsidRPr="00302E33">
                        <w:tab/>
                      </w:r>
                      <w:r w:rsidRPr="00302E33">
                        <w:tab/>
                        <w:t>: Juniargo Ponco Risma Wirandi</w:t>
                      </w:r>
                    </w:p>
                    <w:p w14:paraId="32051E6B" w14:textId="77777777" w:rsidR="0091608A" w:rsidRPr="00302E33" w:rsidRDefault="0091608A" w:rsidP="0091608A">
                      <w:pPr>
                        <w:spacing w:after="0" w:line="240" w:lineRule="auto"/>
                      </w:pPr>
                      <w:r w:rsidRPr="00302E33">
                        <w:t>NIM</w:t>
                      </w:r>
                      <w:r w:rsidRPr="00302E33">
                        <w:tab/>
                      </w:r>
                      <w:r w:rsidRPr="00302E33">
                        <w:tab/>
                        <w:t>: 233153711838</w:t>
                      </w:r>
                    </w:p>
                    <w:p w14:paraId="096CC830" w14:textId="77777777" w:rsidR="0091608A" w:rsidRPr="00302E33" w:rsidRDefault="0091608A" w:rsidP="0091608A">
                      <w:pPr>
                        <w:spacing w:after="0" w:line="240" w:lineRule="auto"/>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00ED0F31" w:rsidRPr="00ED0F31">
        <w:rPr>
          <w:b/>
          <w:bCs/>
          <w:sz w:val="22"/>
          <w:szCs w:val="22"/>
          <w:lang w:eastAsia="en-ID"/>
        </w:rPr>
        <w:t>Tugas 3.1 Identitas Manusia Indonesia</w:t>
      </w:r>
    </w:p>
    <w:p w14:paraId="7F9E2C04" w14:textId="77777777" w:rsidR="00ED0F31" w:rsidRDefault="00ED0F31" w:rsidP="00ED0F31">
      <w:pPr>
        <w:pStyle w:val="ListParagraph"/>
        <w:numPr>
          <w:ilvl w:val="0"/>
          <w:numId w:val="2"/>
        </w:numPr>
        <w:jc w:val="both"/>
        <w:rPr>
          <w:b/>
          <w:bCs/>
          <w:i/>
          <w:iCs w:val="0"/>
          <w:sz w:val="22"/>
          <w:szCs w:val="22"/>
          <w:lang w:eastAsia="en-ID"/>
        </w:rPr>
      </w:pPr>
      <w:r w:rsidRPr="00ED0F31">
        <w:rPr>
          <w:b/>
          <w:bCs/>
          <w:i/>
          <w:iCs w:val="0"/>
          <w:sz w:val="22"/>
          <w:szCs w:val="22"/>
          <w:lang w:eastAsia="en-ID"/>
        </w:rPr>
        <w:t>Menurut Anda, apa yang khas dan unik sebagai manusia Indonesia?</w:t>
      </w:r>
    </w:p>
    <w:p w14:paraId="4B2CD9C0" w14:textId="7086F57B" w:rsidR="00ED0F31" w:rsidRPr="00ED0F31" w:rsidRDefault="00ED0F31" w:rsidP="00ED0F31">
      <w:pPr>
        <w:ind w:left="720"/>
        <w:jc w:val="both"/>
        <w:rPr>
          <w:sz w:val="22"/>
          <w:szCs w:val="22"/>
          <w:lang w:eastAsia="en-ID"/>
        </w:rPr>
      </w:pPr>
      <w:r>
        <w:rPr>
          <w:sz w:val="22"/>
          <w:szCs w:val="22"/>
          <w:lang w:val="sv-SE"/>
        </w:rPr>
        <w:t xml:space="preserve">Manusia </w:t>
      </w:r>
      <w:r w:rsidRPr="00ED0F31">
        <w:rPr>
          <w:sz w:val="22"/>
          <w:szCs w:val="22"/>
          <w:lang w:val="sv-SE"/>
        </w:rPr>
        <w:t xml:space="preserve">Indonesia </w:t>
      </w:r>
      <w:r>
        <w:rPr>
          <w:sz w:val="22"/>
          <w:szCs w:val="22"/>
          <w:lang w:val="sv-SE"/>
        </w:rPr>
        <w:t xml:space="preserve">memiliki </w:t>
      </w:r>
      <w:r w:rsidRPr="00ED0F31">
        <w:rPr>
          <w:sz w:val="22"/>
          <w:szCs w:val="22"/>
          <w:lang w:val="sv-SE"/>
        </w:rPr>
        <w:t>karakteristik yang unik. Perbedaan pandangan dalam aspek ekonomi, politik, serta aspek sosial dan budaya, menciptakan landasan pluralitas yang mendalam dalam masyarakat. Keragaman ini menjadi salah satu ciri khas masyarakat Indonesia yang kaya akan keanekaragaman pandangan dan tradisi.</w:t>
      </w:r>
    </w:p>
    <w:p w14:paraId="720B9547" w14:textId="30731D03" w:rsidR="00ED0F31" w:rsidRPr="00ED0F31" w:rsidRDefault="00ED0F31" w:rsidP="00ED0F31">
      <w:pPr>
        <w:pStyle w:val="ListParagraph"/>
        <w:numPr>
          <w:ilvl w:val="0"/>
          <w:numId w:val="2"/>
        </w:numPr>
        <w:jc w:val="both"/>
        <w:rPr>
          <w:b/>
          <w:bCs/>
          <w:i/>
          <w:iCs w:val="0"/>
          <w:sz w:val="22"/>
          <w:szCs w:val="22"/>
          <w:lang w:val="sv-SE" w:eastAsia="en-ID"/>
        </w:rPr>
      </w:pPr>
      <w:r w:rsidRPr="00ED0F31">
        <w:rPr>
          <w:b/>
          <w:bCs/>
          <w:i/>
          <w:iCs w:val="0"/>
          <w:sz w:val="22"/>
          <w:szCs w:val="22"/>
          <w:lang w:val="sv-SE" w:eastAsia="en-ID"/>
        </w:rPr>
        <w:t>Mengapa Anda perlu mengenal manusia Indonesia dalam proses mendidik?</w:t>
      </w:r>
    </w:p>
    <w:p w14:paraId="5C321B68" w14:textId="57783588" w:rsidR="00ED0F31" w:rsidRPr="0091608A" w:rsidRDefault="0091608A" w:rsidP="0091608A">
      <w:pPr>
        <w:ind w:left="720"/>
        <w:jc w:val="both"/>
        <w:rPr>
          <w:sz w:val="22"/>
          <w:szCs w:val="22"/>
          <w:lang w:val="sv-SE"/>
        </w:rPr>
      </w:pPr>
      <w:r w:rsidRPr="0091608A">
        <w:rPr>
          <w:sz w:val="22"/>
          <w:szCs w:val="22"/>
          <w:lang w:eastAsia="en-ID"/>
        </w:rPr>
        <w:t xml:space="preserve">Mengenal manusia Indonesia sangat penting untuk dilakukan. </w:t>
      </w:r>
      <w:r w:rsidRPr="0091608A">
        <w:rPr>
          <w:sz w:val="22"/>
          <w:szCs w:val="22"/>
          <w:lang w:val="sv-SE" w:eastAsia="en-ID"/>
        </w:rPr>
        <w:t>Dengan mengenal karakteristik mereka, pendidik dapat merancang pembelajaran yang sesuai sehingga pembelajaran akan sesuai dengan minat dan kebutuhan mereka.</w:t>
      </w:r>
    </w:p>
    <w:p w14:paraId="416AC080" w14:textId="45E0CD55" w:rsidR="00ED0F31" w:rsidRPr="00ED0F31" w:rsidRDefault="00ED0F31" w:rsidP="00ED0F31">
      <w:pPr>
        <w:pStyle w:val="ListParagraph"/>
        <w:numPr>
          <w:ilvl w:val="0"/>
          <w:numId w:val="2"/>
        </w:numPr>
        <w:jc w:val="both"/>
        <w:rPr>
          <w:b/>
          <w:bCs/>
          <w:i/>
          <w:iCs w:val="0"/>
          <w:sz w:val="22"/>
          <w:szCs w:val="22"/>
          <w:lang w:eastAsia="en-ID"/>
        </w:rPr>
      </w:pPr>
      <w:r w:rsidRPr="00ED0F31">
        <w:rPr>
          <w:b/>
          <w:bCs/>
          <w:i/>
          <w:iCs w:val="0"/>
          <w:sz w:val="22"/>
          <w:szCs w:val="22"/>
          <w:lang w:eastAsia="en-ID"/>
        </w:rPr>
        <w:t>Apa yang Anda syukuri sebagai manusia Indonesia?</w:t>
      </w:r>
    </w:p>
    <w:p w14:paraId="7BC27038" w14:textId="48FD3487" w:rsidR="00B12334" w:rsidRPr="0091608A" w:rsidRDefault="0091608A" w:rsidP="0091608A">
      <w:pPr>
        <w:ind w:left="720"/>
        <w:jc w:val="both"/>
        <w:rPr>
          <w:sz w:val="22"/>
          <w:szCs w:val="22"/>
          <w:lang w:val="sv-SE"/>
        </w:rPr>
      </w:pPr>
      <w:r w:rsidRPr="0091608A">
        <w:rPr>
          <w:sz w:val="22"/>
          <w:szCs w:val="22"/>
        </w:rPr>
        <w:t xml:space="preserve">Yang saya syukuri sebagai manusia Indonesia adalah keberagaman suku bangsa yang dimiliki. Sebagai negara yang berbentuk kepulauan, Indonesia memiliki banyak sekali suku bangsa yang disebabkan oleh faktor sosial budaya. </w:t>
      </w:r>
      <w:r w:rsidRPr="0091608A">
        <w:rPr>
          <w:sz w:val="22"/>
          <w:szCs w:val="22"/>
          <w:lang w:val="sv-SE"/>
        </w:rPr>
        <w:t>Selain itu, saya besyukur karena mayoritas orang Indonesia berkarakter ramah, murah senyum, dan suka bergotong royong.</w:t>
      </w:r>
    </w:p>
    <w:sectPr w:rsidR="00B12334" w:rsidRPr="00916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2309D"/>
    <w:multiLevelType w:val="multilevel"/>
    <w:tmpl w:val="87AE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9247F"/>
    <w:multiLevelType w:val="hybridMultilevel"/>
    <w:tmpl w:val="97F2CA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43660597">
    <w:abstractNumId w:val="0"/>
  </w:num>
  <w:num w:numId="2" w16cid:durableId="2114938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31"/>
    <w:rsid w:val="00135E9A"/>
    <w:rsid w:val="0016568F"/>
    <w:rsid w:val="0040119F"/>
    <w:rsid w:val="004E32C6"/>
    <w:rsid w:val="00727734"/>
    <w:rsid w:val="00891D14"/>
    <w:rsid w:val="0091608A"/>
    <w:rsid w:val="009D6156"/>
    <w:rsid w:val="00B12334"/>
    <w:rsid w:val="00D852BC"/>
    <w:rsid w:val="00E5381E"/>
    <w:rsid w:val="00ED0F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9CA2"/>
  <w15:chartTrackingRefBased/>
  <w15:docId w15:val="{257EFECF-C107-4148-9E4D-0AE7A704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ED0F31"/>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ED0F31"/>
    <w:rPr>
      <w:b/>
      <w:bCs/>
    </w:rPr>
  </w:style>
  <w:style w:type="paragraph" w:styleId="ListParagraph">
    <w:name w:val="List Paragraph"/>
    <w:basedOn w:val="Normal"/>
    <w:uiPriority w:val="34"/>
    <w:qFormat/>
    <w:rsid w:val="00ED0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91797">
      <w:bodyDiv w:val="1"/>
      <w:marLeft w:val="0"/>
      <w:marRight w:val="0"/>
      <w:marTop w:val="0"/>
      <w:marBottom w:val="0"/>
      <w:divBdr>
        <w:top w:val="none" w:sz="0" w:space="0" w:color="auto"/>
        <w:left w:val="none" w:sz="0" w:space="0" w:color="auto"/>
        <w:bottom w:val="none" w:sz="0" w:space="0" w:color="auto"/>
        <w:right w:val="none" w:sz="0" w:space="0" w:color="auto"/>
      </w:divBdr>
    </w:div>
    <w:div w:id="913707487">
      <w:bodyDiv w:val="1"/>
      <w:marLeft w:val="0"/>
      <w:marRight w:val="0"/>
      <w:marTop w:val="0"/>
      <w:marBottom w:val="0"/>
      <w:divBdr>
        <w:top w:val="none" w:sz="0" w:space="0" w:color="auto"/>
        <w:left w:val="none" w:sz="0" w:space="0" w:color="auto"/>
        <w:bottom w:val="none" w:sz="0" w:space="0" w:color="auto"/>
        <w:right w:val="none" w:sz="0" w:space="0" w:color="auto"/>
      </w:divBdr>
      <w:divsChild>
        <w:div w:id="1452746378">
          <w:marLeft w:val="0"/>
          <w:marRight w:val="0"/>
          <w:marTop w:val="0"/>
          <w:marBottom w:val="0"/>
          <w:divBdr>
            <w:top w:val="none" w:sz="0" w:space="0" w:color="auto"/>
            <w:left w:val="none" w:sz="0" w:space="0" w:color="auto"/>
            <w:bottom w:val="none" w:sz="0" w:space="0" w:color="auto"/>
            <w:right w:val="none" w:sz="0" w:space="0" w:color="auto"/>
          </w:divBdr>
        </w:div>
        <w:div w:id="10495161">
          <w:marLeft w:val="0"/>
          <w:marRight w:val="0"/>
          <w:marTop w:val="0"/>
          <w:marBottom w:val="0"/>
          <w:divBdr>
            <w:top w:val="none" w:sz="0" w:space="0" w:color="auto"/>
            <w:left w:val="none" w:sz="0" w:space="0" w:color="auto"/>
            <w:bottom w:val="none" w:sz="0" w:space="0" w:color="auto"/>
            <w:right w:val="none" w:sz="0" w:space="0" w:color="auto"/>
          </w:divBdr>
        </w:div>
        <w:div w:id="185291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2023-10-27T10:11:00Z</dcterms:created>
  <dcterms:modified xsi:type="dcterms:W3CDTF">2023-10-27T10:35:00Z</dcterms:modified>
</cp:coreProperties>
</file>