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CC94E" w14:textId="77777777" w:rsidR="00425100" w:rsidRPr="00425100" w:rsidRDefault="00425100" w:rsidP="00425100">
      <w:pPr>
        <w:pStyle w:val="line"/>
        <w:rPr>
          <w:rFonts w:ascii="Times New Roman" w:hAnsi="Times New Roman"/>
        </w:rPr>
      </w:pPr>
    </w:p>
    <w:p w14:paraId="31739552" w14:textId="0EAD3DCA" w:rsidR="00425100" w:rsidRPr="0018363E" w:rsidRDefault="00ED162B" w:rsidP="00425100">
      <w:pPr>
        <w:pStyle w:val="Title"/>
        <w:rPr>
          <w:rFonts w:ascii="Times New Roman" w:hAnsi="Times New Roman"/>
        </w:rPr>
      </w:pPr>
      <w:r>
        <w:rPr>
          <w:rFonts w:ascii="Times New Roman" w:hAnsi="Times New Roman"/>
        </w:rPr>
        <w:t>Software Configuration Management Plan</w:t>
      </w:r>
    </w:p>
    <w:p w14:paraId="3A34386A" w14:textId="77777777" w:rsidR="00425100" w:rsidRPr="0018363E" w:rsidRDefault="00425100" w:rsidP="00425100">
      <w:pPr>
        <w:pStyle w:val="Title"/>
        <w:spacing w:before="0" w:after="400"/>
        <w:rPr>
          <w:rFonts w:ascii="Times New Roman" w:hAnsi="Times New Roman"/>
          <w:sz w:val="40"/>
        </w:rPr>
      </w:pPr>
      <w:proofErr w:type="gramStart"/>
      <w:r w:rsidRPr="0018363E">
        <w:rPr>
          <w:rFonts w:ascii="Times New Roman" w:hAnsi="Times New Roman"/>
          <w:sz w:val="40"/>
        </w:rPr>
        <w:t>for</w:t>
      </w:r>
      <w:proofErr w:type="gramEnd"/>
    </w:p>
    <w:p w14:paraId="00651B3F" w14:textId="4621BF46" w:rsidR="00425100" w:rsidRPr="0018363E" w:rsidRDefault="00A20F61" w:rsidP="00425100">
      <w:pPr>
        <w:pStyle w:val="Title"/>
        <w:rPr>
          <w:rFonts w:ascii="Times New Roman" w:hAnsi="Times New Roman"/>
        </w:rPr>
      </w:pPr>
      <w:proofErr w:type="spellStart"/>
      <w:r>
        <w:rPr>
          <w:rFonts w:ascii="Times New Roman" w:hAnsi="Times New Roman"/>
        </w:rPr>
        <w:t>Open</w:t>
      </w:r>
      <w:r w:rsidR="00425100" w:rsidRPr="0018363E">
        <w:rPr>
          <w:rFonts w:ascii="Times New Roman" w:hAnsi="Times New Roman"/>
        </w:rPr>
        <w:t>ADR</w:t>
      </w:r>
      <w:proofErr w:type="spellEnd"/>
      <w:r w:rsidR="00425100" w:rsidRPr="0018363E">
        <w:rPr>
          <w:rFonts w:ascii="Times New Roman" w:hAnsi="Times New Roman"/>
        </w:rPr>
        <w:t xml:space="preserve"> 2.0 </w:t>
      </w:r>
      <w:proofErr w:type="gramStart"/>
      <w:r w:rsidR="00425100" w:rsidRPr="0018363E">
        <w:rPr>
          <w:rFonts w:ascii="Times New Roman" w:hAnsi="Times New Roman"/>
        </w:rPr>
        <w:t xml:space="preserve">Multiple </w:t>
      </w:r>
      <w:r>
        <w:rPr>
          <w:rFonts w:ascii="Times New Roman" w:hAnsi="Times New Roman"/>
        </w:rPr>
        <w:t xml:space="preserve"> </w:t>
      </w:r>
      <w:r w:rsidR="00425100" w:rsidRPr="0018363E">
        <w:rPr>
          <w:rFonts w:ascii="Times New Roman" w:hAnsi="Times New Roman"/>
        </w:rPr>
        <w:t>Transport</w:t>
      </w:r>
      <w:proofErr w:type="gramEnd"/>
      <w:r w:rsidR="00425100" w:rsidRPr="0018363E">
        <w:rPr>
          <w:rFonts w:ascii="Times New Roman" w:hAnsi="Times New Roman"/>
        </w:rPr>
        <w:t xml:space="preserve"> Reference </w:t>
      </w:r>
      <w:r w:rsidR="00A6337B" w:rsidRPr="0018363E">
        <w:rPr>
          <w:rFonts w:ascii="Times New Roman" w:hAnsi="Times New Roman"/>
        </w:rPr>
        <w:t xml:space="preserve"> Architecture</w:t>
      </w:r>
    </w:p>
    <w:p w14:paraId="41D2E01B" w14:textId="449960EE" w:rsidR="00425100" w:rsidRPr="0018363E" w:rsidRDefault="00ED162B" w:rsidP="00425100">
      <w:pPr>
        <w:pStyle w:val="ByLine"/>
        <w:rPr>
          <w:rFonts w:ascii="Times New Roman" w:hAnsi="Times New Roman"/>
        </w:rPr>
      </w:pPr>
      <w:r>
        <w:rPr>
          <w:rFonts w:ascii="Times New Roman" w:hAnsi="Times New Roman"/>
        </w:rPr>
        <w:t>Version 1.0</w:t>
      </w:r>
    </w:p>
    <w:p w14:paraId="51EC49B2" w14:textId="77777777" w:rsidR="00425100" w:rsidRPr="0018363E" w:rsidRDefault="00425100" w:rsidP="00425100">
      <w:pPr>
        <w:pStyle w:val="ByLine"/>
        <w:rPr>
          <w:rFonts w:ascii="Times New Roman" w:hAnsi="Times New Roman"/>
        </w:rPr>
      </w:pPr>
      <w:r w:rsidRPr="0018363E">
        <w:rPr>
          <w:rFonts w:ascii="Times New Roman" w:hAnsi="Times New Roman"/>
        </w:rPr>
        <w:t xml:space="preserve">Prepared by </w:t>
      </w:r>
      <w:r w:rsidR="004C69AF" w:rsidRPr="0018363E">
        <w:rPr>
          <w:rFonts w:ascii="Times New Roman" w:hAnsi="Times New Roman"/>
        </w:rPr>
        <w:t>the Argonauts</w:t>
      </w:r>
      <w:r w:rsidR="00F25FFE" w:rsidRPr="0018363E">
        <w:rPr>
          <w:rFonts w:ascii="Times New Roman" w:hAnsi="Times New Roman"/>
        </w:rPr>
        <w:t xml:space="preserve"> Team</w:t>
      </w:r>
    </w:p>
    <w:p w14:paraId="70D40A60" w14:textId="77777777" w:rsidR="00425612" w:rsidRDefault="00425100" w:rsidP="004C69AF">
      <w:pPr>
        <w:pStyle w:val="ByLine"/>
        <w:rPr>
          <w:rFonts w:ascii="Times New Roman" w:hAnsi="Times New Roman"/>
        </w:rPr>
      </w:pPr>
      <w:r w:rsidRPr="0018363E">
        <w:rPr>
          <w:rFonts w:ascii="Times New Roman" w:hAnsi="Times New Roman"/>
        </w:rPr>
        <w:t>Carnegie Mellon University</w:t>
      </w:r>
      <w:r w:rsidR="00F25FFE" w:rsidRPr="0018363E">
        <w:rPr>
          <w:rFonts w:ascii="Times New Roman" w:hAnsi="Times New Roman"/>
        </w:rPr>
        <w:t xml:space="preserve"> </w:t>
      </w:r>
    </w:p>
    <w:p w14:paraId="119F077A" w14:textId="77777777" w:rsidR="004C69AF" w:rsidRPr="0018363E" w:rsidRDefault="00425612" w:rsidP="004C69AF">
      <w:pPr>
        <w:pStyle w:val="ByLine"/>
        <w:rPr>
          <w:rFonts w:ascii="Times New Roman" w:hAnsi="Times New Roman"/>
        </w:rPr>
      </w:pPr>
      <w:r>
        <w:rPr>
          <w:rFonts w:ascii="Times New Roman" w:hAnsi="Times New Roman"/>
        </w:rPr>
        <w:t>Master of Software Engineering Program</w:t>
      </w:r>
    </w:p>
    <w:p w14:paraId="1CEE9DE0" w14:textId="036F6EFD" w:rsidR="00F25FFE" w:rsidRPr="0018363E" w:rsidRDefault="004677FB" w:rsidP="00F25FFE">
      <w:pPr>
        <w:pStyle w:val="ByLine"/>
        <w:rPr>
          <w:rFonts w:ascii="Times New Roman" w:hAnsi="Times New Roman"/>
        </w:rPr>
        <w:sectPr w:rsidR="00F25FFE" w:rsidRPr="0018363E">
          <w:footerReference w:type="default" r:id="rId9"/>
          <w:pgSz w:w="12240" w:h="15840" w:code="1"/>
          <w:pgMar w:top="1440" w:right="1440" w:bottom="1440" w:left="1440" w:header="720" w:footer="720" w:gutter="0"/>
          <w:pgNumType w:fmt="lowerRoman" w:start="1"/>
          <w:cols w:space="720"/>
        </w:sectPr>
      </w:pPr>
      <m:oMath>
        <m:sSup>
          <m:sSupPr>
            <m:ctrlPr>
              <w:rPr>
                <w:rFonts w:ascii="Cambria Math" w:hAnsi="Cambria Math"/>
                <w:i/>
              </w:rPr>
            </m:ctrlPr>
          </m:sSupPr>
          <m:e>
            <m:r>
              <m:rPr>
                <m:sty m:val="bi"/>
              </m:rPr>
              <w:rPr>
                <w:rFonts w:ascii="Cambria Math" w:hAnsi="Cambria Math"/>
              </w:rPr>
              <m:t>25</m:t>
            </m:r>
          </m:e>
          <m:sup>
            <m:r>
              <m:rPr>
                <m:sty m:val="bi"/>
              </m:rPr>
              <w:rPr>
                <w:rFonts w:ascii="Cambria Math" w:hAnsi="Cambria Math"/>
              </w:rPr>
              <m:t>th</m:t>
            </m:r>
          </m:sup>
        </m:sSup>
      </m:oMath>
      <w:r w:rsidR="00425100" w:rsidRPr="0018363E">
        <w:rPr>
          <w:rFonts w:ascii="Times New Roman" w:hAnsi="Times New Roman"/>
        </w:rPr>
        <w:t xml:space="preserve"> </w:t>
      </w:r>
      <w:proofErr w:type="gramStart"/>
      <w:r w:rsidR="00425100" w:rsidRPr="0018363E">
        <w:rPr>
          <w:rFonts w:ascii="Times New Roman" w:hAnsi="Times New Roman"/>
        </w:rPr>
        <w:t>of</w:t>
      </w:r>
      <w:proofErr w:type="gramEnd"/>
      <w:r w:rsidR="00425100" w:rsidRPr="0018363E">
        <w:rPr>
          <w:rFonts w:ascii="Times New Roman" w:hAnsi="Times New Roman"/>
        </w:rPr>
        <w:t xml:space="preserve"> </w:t>
      </w:r>
      <w:r w:rsidR="007A33E8">
        <w:rPr>
          <w:rFonts w:ascii="Times New Roman" w:hAnsi="Times New Roman"/>
        </w:rPr>
        <w:t>April</w:t>
      </w:r>
      <w:r w:rsidR="001041F3">
        <w:rPr>
          <w:rFonts w:ascii="Times New Roman" w:hAnsi="Times New Roman"/>
        </w:rPr>
        <w:t xml:space="preserve"> 2012</w:t>
      </w:r>
    </w:p>
    <w:p w14:paraId="092B69F4" w14:textId="27D7BCF3" w:rsidR="00721E21" w:rsidRPr="0018363E" w:rsidRDefault="00425100" w:rsidP="007B710D">
      <w:pPr>
        <w:pStyle w:val="Title"/>
      </w:pPr>
      <w:r w:rsidRPr="0018363E">
        <w:lastRenderedPageBreak/>
        <w:t>Revision History</w:t>
      </w:r>
    </w:p>
    <w:p w14:paraId="618C655E" w14:textId="77777777" w:rsidR="00425100" w:rsidRPr="0018363E" w:rsidRDefault="00425100" w:rsidP="001178D9">
      <w:pPr>
        <w:suppressLineNumbers/>
      </w:pPr>
    </w:p>
    <w:tbl>
      <w:tblPr>
        <w:tblStyle w:val="LightGrid"/>
        <w:tblW w:w="0" w:type="auto"/>
        <w:tblLook w:val="04A0" w:firstRow="1" w:lastRow="0" w:firstColumn="1" w:lastColumn="0" w:noHBand="0" w:noVBand="1"/>
      </w:tblPr>
      <w:tblGrid>
        <w:gridCol w:w="1098"/>
        <w:gridCol w:w="1890"/>
        <w:gridCol w:w="1587"/>
        <w:gridCol w:w="1383"/>
        <w:gridCol w:w="3510"/>
      </w:tblGrid>
      <w:tr w:rsidR="001F56A0" w:rsidRPr="0018363E" w14:paraId="427A2474" w14:textId="77777777" w:rsidTr="00C9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219BC09" w14:textId="77777777" w:rsidR="00425100" w:rsidRPr="0018363E" w:rsidRDefault="00425100" w:rsidP="00425100">
            <w:r w:rsidRPr="0018363E">
              <w:t>Version</w:t>
            </w:r>
          </w:p>
        </w:tc>
        <w:tc>
          <w:tcPr>
            <w:tcW w:w="1890" w:type="dxa"/>
          </w:tcPr>
          <w:p w14:paraId="104F8CE6"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Date</w:t>
            </w:r>
          </w:p>
        </w:tc>
        <w:tc>
          <w:tcPr>
            <w:tcW w:w="1587" w:type="dxa"/>
          </w:tcPr>
          <w:p w14:paraId="56DD0F0C"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Author</w:t>
            </w:r>
          </w:p>
        </w:tc>
        <w:tc>
          <w:tcPr>
            <w:tcW w:w="1383" w:type="dxa"/>
          </w:tcPr>
          <w:p w14:paraId="799721BD"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Reviewer</w:t>
            </w:r>
          </w:p>
        </w:tc>
        <w:tc>
          <w:tcPr>
            <w:tcW w:w="3510" w:type="dxa"/>
          </w:tcPr>
          <w:p w14:paraId="35F63C75" w14:textId="77777777" w:rsidR="00425100" w:rsidRPr="0018363E" w:rsidRDefault="00425100" w:rsidP="00425100">
            <w:pPr>
              <w:cnfStyle w:val="100000000000" w:firstRow="1" w:lastRow="0" w:firstColumn="0" w:lastColumn="0" w:oddVBand="0" w:evenVBand="0" w:oddHBand="0" w:evenHBand="0" w:firstRowFirstColumn="0" w:firstRowLastColumn="0" w:lastRowFirstColumn="0" w:lastRowLastColumn="0"/>
            </w:pPr>
            <w:r w:rsidRPr="0018363E">
              <w:t>Description</w:t>
            </w:r>
          </w:p>
        </w:tc>
      </w:tr>
      <w:tr w:rsidR="001F56A0" w:rsidRPr="0018363E" w14:paraId="2C6DFA74" w14:textId="77777777" w:rsidTr="00C9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2D548B6" w14:textId="792DC77D" w:rsidR="00425100" w:rsidRPr="0018363E" w:rsidRDefault="00ED162B" w:rsidP="00425100">
            <w:r>
              <w:t>1.0</w:t>
            </w:r>
            <w:r w:rsidR="00742ED9">
              <w:t>.0</w:t>
            </w:r>
          </w:p>
        </w:tc>
        <w:tc>
          <w:tcPr>
            <w:tcW w:w="1890" w:type="dxa"/>
          </w:tcPr>
          <w:p w14:paraId="2B534E67" w14:textId="429B0BB7" w:rsidR="00425100" w:rsidRPr="0018363E" w:rsidRDefault="00ED162B" w:rsidP="00945703">
            <w:pPr>
              <w:cnfStyle w:val="000000100000" w:firstRow="0" w:lastRow="0" w:firstColumn="0" w:lastColumn="0" w:oddVBand="0" w:evenVBand="0" w:oddHBand="1" w:evenHBand="0" w:firstRowFirstColumn="0" w:firstRowLastColumn="0" w:lastRowFirstColumn="0" w:lastRowLastColumn="0"/>
            </w:pPr>
            <w:r>
              <w:t>25 Apr 2012</w:t>
            </w:r>
          </w:p>
        </w:tc>
        <w:tc>
          <w:tcPr>
            <w:tcW w:w="1587" w:type="dxa"/>
          </w:tcPr>
          <w:p w14:paraId="35F3888E" w14:textId="6875496E" w:rsidR="00425100" w:rsidRPr="0018363E" w:rsidRDefault="00ED162B" w:rsidP="00425100">
            <w:pPr>
              <w:cnfStyle w:val="000000100000" w:firstRow="0" w:lastRow="0" w:firstColumn="0" w:lastColumn="0" w:oddVBand="0" w:evenVBand="0" w:oddHBand="1" w:evenHBand="0" w:firstRowFirstColumn="0" w:firstRowLastColumn="0" w:lastRowFirstColumn="0" w:lastRowLastColumn="0"/>
            </w:pPr>
            <w:r>
              <w:t>Matt Lenzo</w:t>
            </w:r>
          </w:p>
        </w:tc>
        <w:tc>
          <w:tcPr>
            <w:tcW w:w="1383" w:type="dxa"/>
          </w:tcPr>
          <w:p w14:paraId="5ACA7FD5" w14:textId="61B778C8" w:rsidR="00425100" w:rsidRPr="0018363E" w:rsidRDefault="00ED162B" w:rsidP="00425100">
            <w:pPr>
              <w:cnfStyle w:val="000000100000" w:firstRow="0" w:lastRow="0" w:firstColumn="0" w:lastColumn="0" w:oddVBand="0" w:evenVBand="0" w:oddHBand="1" w:evenHBand="0" w:firstRowFirstColumn="0" w:firstRowLastColumn="0" w:lastRowFirstColumn="0" w:lastRowLastColumn="0"/>
            </w:pPr>
            <w:r>
              <w:t>Team</w:t>
            </w:r>
          </w:p>
        </w:tc>
        <w:tc>
          <w:tcPr>
            <w:tcW w:w="3510" w:type="dxa"/>
          </w:tcPr>
          <w:p w14:paraId="2596FCD3" w14:textId="50EB42DD" w:rsidR="004530DE" w:rsidRPr="0018363E" w:rsidRDefault="009923D6" w:rsidP="009923D6">
            <w:pPr>
              <w:cnfStyle w:val="000000100000" w:firstRow="0" w:lastRow="0" w:firstColumn="0" w:lastColumn="0" w:oddVBand="0" w:evenVBand="0" w:oddHBand="1" w:evenHBand="0" w:firstRowFirstColumn="0" w:firstRowLastColumn="0" w:lastRowFirstColumn="0" w:lastRowLastColumn="0"/>
            </w:pPr>
            <w:r>
              <w:t>Initial SCMP to complement SQAP.</w:t>
            </w:r>
          </w:p>
        </w:tc>
      </w:tr>
    </w:tbl>
    <w:p w14:paraId="79376B38" w14:textId="6B910E66" w:rsidR="00425100" w:rsidRPr="0018363E" w:rsidRDefault="00425100" w:rsidP="001178D9">
      <w:pPr>
        <w:suppressLineNumbers/>
      </w:pPr>
    </w:p>
    <w:p w14:paraId="08BD14FE" w14:textId="30732B6C" w:rsidR="00ED6053" w:rsidRPr="0018363E" w:rsidRDefault="00ED6053" w:rsidP="007B710D">
      <w:pPr>
        <w:pStyle w:val="Heading1"/>
      </w:pPr>
      <w:r w:rsidRPr="0018363E">
        <w:br w:type="page"/>
      </w:r>
    </w:p>
    <w:p w14:paraId="66F9C57A" w14:textId="77777777" w:rsidR="00990778" w:rsidRPr="0018363E" w:rsidRDefault="00990778" w:rsidP="007B710D">
      <w:pPr>
        <w:pStyle w:val="Title"/>
      </w:pPr>
      <w:r w:rsidRPr="0018363E">
        <w:lastRenderedPageBreak/>
        <w:t>Table of Contents</w:t>
      </w:r>
    </w:p>
    <w:p w14:paraId="1719B410" w14:textId="77777777" w:rsidR="00990778" w:rsidRPr="0018363E" w:rsidRDefault="00990778" w:rsidP="001178D9">
      <w:pPr>
        <w:suppressLineNumbers/>
      </w:pPr>
    </w:p>
    <w:p w14:paraId="3F8BEF9C" w14:textId="77777777" w:rsidR="00E262D8" w:rsidRDefault="00F30D49">
      <w:pPr>
        <w:pStyle w:val="TOC1"/>
        <w:tabs>
          <w:tab w:val="left" w:pos="438"/>
        </w:tabs>
        <w:rPr>
          <w:rFonts w:cstheme="minorBidi"/>
          <w:b w:val="0"/>
          <w:noProof/>
          <w:lang w:eastAsia="ja-JP"/>
        </w:rPr>
      </w:pPr>
      <w:r w:rsidRPr="0018363E">
        <w:fldChar w:fldCharType="begin"/>
      </w:r>
      <w:r w:rsidR="00990778" w:rsidRPr="0018363E">
        <w:instrText xml:space="preserve"> TOC \o "1-3" </w:instrText>
      </w:r>
      <w:r w:rsidRPr="0018363E">
        <w:fldChar w:fldCharType="separate"/>
      </w:r>
      <w:r w:rsidR="00E262D8">
        <w:rPr>
          <w:noProof/>
        </w:rPr>
        <w:t>1.</w:t>
      </w:r>
      <w:r w:rsidR="00E262D8">
        <w:rPr>
          <w:rFonts w:cstheme="minorBidi"/>
          <w:b w:val="0"/>
          <w:noProof/>
          <w:lang w:eastAsia="ja-JP"/>
        </w:rPr>
        <w:tab/>
      </w:r>
      <w:r w:rsidR="00E262D8">
        <w:rPr>
          <w:noProof/>
        </w:rPr>
        <w:t>Introduction</w:t>
      </w:r>
      <w:r w:rsidR="00E262D8">
        <w:rPr>
          <w:noProof/>
        </w:rPr>
        <w:tab/>
      </w:r>
      <w:r w:rsidR="00E262D8">
        <w:rPr>
          <w:noProof/>
        </w:rPr>
        <w:fldChar w:fldCharType="begin"/>
      </w:r>
      <w:r w:rsidR="00E262D8">
        <w:rPr>
          <w:noProof/>
        </w:rPr>
        <w:instrText xml:space="preserve"> PAGEREF _Toc197489382 \h </w:instrText>
      </w:r>
      <w:r w:rsidR="00E262D8">
        <w:rPr>
          <w:noProof/>
        </w:rPr>
      </w:r>
      <w:r w:rsidR="00E262D8">
        <w:rPr>
          <w:noProof/>
        </w:rPr>
        <w:fldChar w:fldCharType="separate"/>
      </w:r>
      <w:r w:rsidR="00E262D8">
        <w:rPr>
          <w:noProof/>
        </w:rPr>
        <w:t>4</w:t>
      </w:r>
      <w:r w:rsidR="00E262D8">
        <w:rPr>
          <w:noProof/>
        </w:rPr>
        <w:fldChar w:fldCharType="end"/>
      </w:r>
    </w:p>
    <w:p w14:paraId="7674015F"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1.1.</w:t>
      </w:r>
      <w:r>
        <w:rPr>
          <w:rFonts w:cstheme="minorBidi"/>
          <w:b w:val="0"/>
          <w:noProof/>
          <w:sz w:val="24"/>
          <w:szCs w:val="24"/>
          <w:lang w:eastAsia="ja-JP"/>
        </w:rPr>
        <w:tab/>
      </w:r>
      <w:r>
        <w:rPr>
          <w:noProof/>
        </w:rPr>
        <w:t>Purpose</w:t>
      </w:r>
      <w:r>
        <w:rPr>
          <w:noProof/>
        </w:rPr>
        <w:tab/>
      </w:r>
      <w:r>
        <w:rPr>
          <w:noProof/>
        </w:rPr>
        <w:fldChar w:fldCharType="begin"/>
      </w:r>
      <w:r>
        <w:rPr>
          <w:noProof/>
        </w:rPr>
        <w:instrText xml:space="preserve"> PAGEREF _Toc197489383 \h </w:instrText>
      </w:r>
      <w:r>
        <w:rPr>
          <w:noProof/>
        </w:rPr>
      </w:r>
      <w:r>
        <w:rPr>
          <w:noProof/>
        </w:rPr>
        <w:fldChar w:fldCharType="separate"/>
      </w:r>
      <w:r>
        <w:rPr>
          <w:noProof/>
        </w:rPr>
        <w:t>4</w:t>
      </w:r>
      <w:r>
        <w:rPr>
          <w:noProof/>
        </w:rPr>
        <w:fldChar w:fldCharType="end"/>
      </w:r>
    </w:p>
    <w:p w14:paraId="5B658136"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1.2.</w:t>
      </w:r>
      <w:r>
        <w:rPr>
          <w:rFonts w:cstheme="minorBidi"/>
          <w:b w:val="0"/>
          <w:noProof/>
          <w:sz w:val="24"/>
          <w:szCs w:val="24"/>
          <w:lang w:eastAsia="ja-JP"/>
        </w:rPr>
        <w:tab/>
      </w:r>
      <w:r>
        <w:rPr>
          <w:noProof/>
        </w:rPr>
        <w:t>Scope</w:t>
      </w:r>
      <w:r>
        <w:rPr>
          <w:noProof/>
        </w:rPr>
        <w:tab/>
      </w:r>
      <w:r>
        <w:rPr>
          <w:noProof/>
        </w:rPr>
        <w:fldChar w:fldCharType="begin"/>
      </w:r>
      <w:r>
        <w:rPr>
          <w:noProof/>
        </w:rPr>
        <w:instrText xml:space="preserve"> PAGEREF _Toc197489384 \h </w:instrText>
      </w:r>
      <w:r>
        <w:rPr>
          <w:noProof/>
        </w:rPr>
      </w:r>
      <w:r>
        <w:rPr>
          <w:noProof/>
        </w:rPr>
        <w:fldChar w:fldCharType="separate"/>
      </w:r>
      <w:r>
        <w:rPr>
          <w:noProof/>
        </w:rPr>
        <w:t>4</w:t>
      </w:r>
      <w:r>
        <w:rPr>
          <w:noProof/>
        </w:rPr>
        <w:fldChar w:fldCharType="end"/>
      </w:r>
    </w:p>
    <w:p w14:paraId="601ADD71"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1.3.</w:t>
      </w:r>
      <w:r>
        <w:rPr>
          <w:rFonts w:cstheme="minorBidi"/>
          <w:b w:val="0"/>
          <w:noProof/>
          <w:sz w:val="24"/>
          <w:szCs w:val="24"/>
          <w:lang w:eastAsia="ja-JP"/>
        </w:rPr>
        <w:tab/>
      </w:r>
      <w:r>
        <w:rPr>
          <w:noProof/>
        </w:rPr>
        <w:t>References</w:t>
      </w:r>
      <w:r>
        <w:rPr>
          <w:noProof/>
        </w:rPr>
        <w:tab/>
      </w:r>
      <w:r>
        <w:rPr>
          <w:noProof/>
        </w:rPr>
        <w:fldChar w:fldCharType="begin"/>
      </w:r>
      <w:r>
        <w:rPr>
          <w:noProof/>
        </w:rPr>
        <w:instrText xml:space="preserve"> PAGEREF _Toc197489385 \h </w:instrText>
      </w:r>
      <w:r>
        <w:rPr>
          <w:noProof/>
        </w:rPr>
      </w:r>
      <w:r>
        <w:rPr>
          <w:noProof/>
        </w:rPr>
        <w:fldChar w:fldCharType="separate"/>
      </w:r>
      <w:r>
        <w:rPr>
          <w:noProof/>
        </w:rPr>
        <w:t>4</w:t>
      </w:r>
      <w:r>
        <w:rPr>
          <w:noProof/>
        </w:rPr>
        <w:fldChar w:fldCharType="end"/>
      </w:r>
    </w:p>
    <w:p w14:paraId="01AE1651" w14:textId="77777777" w:rsidR="00E262D8" w:rsidRDefault="00E262D8">
      <w:pPr>
        <w:pStyle w:val="TOC1"/>
        <w:tabs>
          <w:tab w:val="left" w:pos="438"/>
        </w:tabs>
        <w:rPr>
          <w:rFonts w:cstheme="minorBidi"/>
          <w:b w:val="0"/>
          <w:noProof/>
          <w:lang w:eastAsia="ja-JP"/>
        </w:rPr>
      </w:pPr>
      <w:r>
        <w:rPr>
          <w:noProof/>
        </w:rPr>
        <w:t>2.</w:t>
      </w:r>
      <w:r>
        <w:rPr>
          <w:rFonts w:cstheme="minorBidi"/>
          <w:b w:val="0"/>
          <w:noProof/>
          <w:lang w:eastAsia="ja-JP"/>
        </w:rPr>
        <w:tab/>
      </w:r>
      <w:r>
        <w:rPr>
          <w:noProof/>
        </w:rPr>
        <w:t>Management</w:t>
      </w:r>
      <w:r>
        <w:rPr>
          <w:noProof/>
        </w:rPr>
        <w:tab/>
      </w:r>
      <w:r>
        <w:rPr>
          <w:noProof/>
        </w:rPr>
        <w:fldChar w:fldCharType="begin"/>
      </w:r>
      <w:r>
        <w:rPr>
          <w:noProof/>
        </w:rPr>
        <w:instrText xml:space="preserve"> PAGEREF _Toc197489386 \h </w:instrText>
      </w:r>
      <w:r>
        <w:rPr>
          <w:noProof/>
        </w:rPr>
      </w:r>
      <w:r>
        <w:rPr>
          <w:noProof/>
        </w:rPr>
        <w:fldChar w:fldCharType="separate"/>
      </w:r>
      <w:r>
        <w:rPr>
          <w:noProof/>
        </w:rPr>
        <w:t>4</w:t>
      </w:r>
      <w:r>
        <w:rPr>
          <w:noProof/>
        </w:rPr>
        <w:fldChar w:fldCharType="end"/>
      </w:r>
    </w:p>
    <w:p w14:paraId="0E9AC1E0"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2.1.</w:t>
      </w:r>
      <w:r>
        <w:rPr>
          <w:rFonts w:cstheme="minorBidi"/>
          <w:b w:val="0"/>
          <w:noProof/>
          <w:sz w:val="24"/>
          <w:szCs w:val="24"/>
          <w:lang w:eastAsia="ja-JP"/>
        </w:rPr>
        <w:tab/>
      </w:r>
      <w:r>
        <w:rPr>
          <w:noProof/>
        </w:rPr>
        <w:t>SCM Responsibilities</w:t>
      </w:r>
      <w:r>
        <w:rPr>
          <w:noProof/>
        </w:rPr>
        <w:tab/>
      </w:r>
      <w:r>
        <w:rPr>
          <w:noProof/>
        </w:rPr>
        <w:fldChar w:fldCharType="begin"/>
      </w:r>
      <w:r>
        <w:rPr>
          <w:noProof/>
        </w:rPr>
        <w:instrText xml:space="preserve"> PAGEREF _Toc197489387 \h </w:instrText>
      </w:r>
      <w:r>
        <w:rPr>
          <w:noProof/>
        </w:rPr>
      </w:r>
      <w:r>
        <w:rPr>
          <w:noProof/>
        </w:rPr>
        <w:fldChar w:fldCharType="separate"/>
      </w:r>
      <w:r>
        <w:rPr>
          <w:noProof/>
        </w:rPr>
        <w:t>4</w:t>
      </w:r>
      <w:r>
        <w:rPr>
          <w:noProof/>
        </w:rPr>
        <w:fldChar w:fldCharType="end"/>
      </w:r>
    </w:p>
    <w:p w14:paraId="620C5470"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2.2.</w:t>
      </w:r>
      <w:r>
        <w:rPr>
          <w:rFonts w:cstheme="minorBidi"/>
          <w:b w:val="0"/>
          <w:noProof/>
          <w:sz w:val="24"/>
          <w:szCs w:val="24"/>
          <w:lang w:eastAsia="ja-JP"/>
        </w:rPr>
        <w:tab/>
      </w:r>
      <w:r>
        <w:rPr>
          <w:noProof/>
        </w:rPr>
        <w:t>SCMP Implementation</w:t>
      </w:r>
      <w:r>
        <w:rPr>
          <w:noProof/>
        </w:rPr>
        <w:tab/>
      </w:r>
      <w:r>
        <w:rPr>
          <w:noProof/>
        </w:rPr>
        <w:fldChar w:fldCharType="begin"/>
      </w:r>
      <w:r>
        <w:rPr>
          <w:noProof/>
        </w:rPr>
        <w:instrText xml:space="preserve"> PAGEREF _Toc197489388 \h </w:instrText>
      </w:r>
      <w:r>
        <w:rPr>
          <w:noProof/>
        </w:rPr>
      </w:r>
      <w:r>
        <w:rPr>
          <w:noProof/>
        </w:rPr>
        <w:fldChar w:fldCharType="separate"/>
      </w:r>
      <w:r>
        <w:rPr>
          <w:noProof/>
        </w:rPr>
        <w:t>4</w:t>
      </w:r>
      <w:r>
        <w:rPr>
          <w:noProof/>
        </w:rPr>
        <w:fldChar w:fldCharType="end"/>
      </w:r>
    </w:p>
    <w:p w14:paraId="0E104806" w14:textId="77777777" w:rsidR="00E262D8" w:rsidRDefault="00E262D8">
      <w:pPr>
        <w:pStyle w:val="TOC1"/>
        <w:tabs>
          <w:tab w:val="left" w:pos="438"/>
        </w:tabs>
        <w:rPr>
          <w:rFonts w:cstheme="minorBidi"/>
          <w:b w:val="0"/>
          <w:noProof/>
          <w:lang w:eastAsia="ja-JP"/>
        </w:rPr>
      </w:pPr>
      <w:r>
        <w:rPr>
          <w:noProof/>
        </w:rPr>
        <w:t>3.</w:t>
      </w:r>
      <w:r>
        <w:rPr>
          <w:rFonts w:cstheme="minorBidi"/>
          <w:b w:val="0"/>
          <w:noProof/>
          <w:lang w:eastAsia="ja-JP"/>
        </w:rPr>
        <w:tab/>
      </w:r>
      <w:r>
        <w:rPr>
          <w:noProof/>
        </w:rPr>
        <w:t>SCM Activities</w:t>
      </w:r>
      <w:r>
        <w:rPr>
          <w:noProof/>
        </w:rPr>
        <w:tab/>
      </w:r>
      <w:r>
        <w:rPr>
          <w:noProof/>
        </w:rPr>
        <w:fldChar w:fldCharType="begin"/>
      </w:r>
      <w:r>
        <w:rPr>
          <w:noProof/>
        </w:rPr>
        <w:instrText xml:space="preserve"> PAGEREF _Toc197489389 \h </w:instrText>
      </w:r>
      <w:r>
        <w:rPr>
          <w:noProof/>
        </w:rPr>
      </w:r>
      <w:r>
        <w:rPr>
          <w:noProof/>
        </w:rPr>
        <w:fldChar w:fldCharType="separate"/>
      </w:r>
      <w:r>
        <w:rPr>
          <w:noProof/>
        </w:rPr>
        <w:t>5</w:t>
      </w:r>
      <w:r>
        <w:rPr>
          <w:noProof/>
        </w:rPr>
        <w:fldChar w:fldCharType="end"/>
      </w:r>
    </w:p>
    <w:p w14:paraId="21A7C0E9"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3.1.</w:t>
      </w:r>
      <w:r>
        <w:rPr>
          <w:rFonts w:cstheme="minorBidi"/>
          <w:b w:val="0"/>
          <w:noProof/>
          <w:sz w:val="24"/>
          <w:szCs w:val="24"/>
          <w:lang w:eastAsia="ja-JP"/>
        </w:rPr>
        <w:tab/>
      </w:r>
      <w:r>
        <w:rPr>
          <w:noProof/>
        </w:rPr>
        <w:t>Configuration Identification</w:t>
      </w:r>
      <w:r>
        <w:rPr>
          <w:noProof/>
        </w:rPr>
        <w:tab/>
      </w:r>
      <w:r>
        <w:rPr>
          <w:noProof/>
        </w:rPr>
        <w:fldChar w:fldCharType="begin"/>
      </w:r>
      <w:r>
        <w:rPr>
          <w:noProof/>
        </w:rPr>
        <w:instrText xml:space="preserve"> PAGEREF _Toc197489390 \h </w:instrText>
      </w:r>
      <w:r>
        <w:rPr>
          <w:noProof/>
        </w:rPr>
      </w:r>
      <w:r>
        <w:rPr>
          <w:noProof/>
        </w:rPr>
        <w:fldChar w:fldCharType="separate"/>
      </w:r>
      <w:r>
        <w:rPr>
          <w:noProof/>
        </w:rPr>
        <w:t>5</w:t>
      </w:r>
      <w:r>
        <w:rPr>
          <w:noProof/>
        </w:rPr>
        <w:fldChar w:fldCharType="end"/>
      </w:r>
    </w:p>
    <w:p w14:paraId="3BA05CFF" w14:textId="77777777" w:rsidR="00E262D8" w:rsidRDefault="00E262D8">
      <w:pPr>
        <w:pStyle w:val="TOC3"/>
        <w:tabs>
          <w:tab w:val="left" w:pos="1221"/>
          <w:tab w:val="right" w:leader="dot" w:pos="9350"/>
        </w:tabs>
        <w:rPr>
          <w:rFonts w:cstheme="minorBidi"/>
          <w:noProof/>
          <w:sz w:val="24"/>
          <w:szCs w:val="24"/>
          <w:lang w:eastAsia="ja-JP"/>
        </w:rPr>
      </w:pPr>
      <w:r>
        <w:rPr>
          <w:noProof/>
        </w:rPr>
        <w:t>3.1.1.</w:t>
      </w:r>
      <w:r>
        <w:rPr>
          <w:rFonts w:cstheme="minorBidi"/>
          <w:noProof/>
          <w:sz w:val="24"/>
          <w:szCs w:val="24"/>
          <w:lang w:eastAsia="ja-JP"/>
        </w:rPr>
        <w:tab/>
      </w:r>
      <w:r>
        <w:rPr>
          <w:noProof/>
        </w:rPr>
        <w:t>Baseline Definition</w:t>
      </w:r>
      <w:r>
        <w:rPr>
          <w:noProof/>
        </w:rPr>
        <w:tab/>
      </w:r>
      <w:r>
        <w:rPr>
          <w:noProof/>
        </w:rPr>
        <w:fldChar w:fldCharType="begin"/>
      </w:r>
      <w:r>
        <w:rPr>
          <w:noProof/>
        </w:rPr>
        <w:instrText xml:space="preserve"> PAGEREF _Toc197489391 \h </w:instrText>
      </w:r>
      <w:r>
        <w:rPr>
          <w:noProof/>
        </w:rPr>
      </w:r>
      <w:r>
        <w:rPr>
          <w:noProof/>
        </w:rPr>
        <w:fldChar w:fldCharType="separate"/>
      </w:r>
      <w:r>
        <w:rPr>
          <w:noProof/>
        </w:rPr>
        <w:t>5</w:t>
      </w:r>
      <w:r>
        <w:rPr>
          <w:noProof/>
        </w:rPr>
        <w:fldChar w:fldCharType="end"/>
      </w:r>
    </w:p>
    <w:p w14:paraId="121C7EE0" w14:textId="77777777" w:rsidR="00E262D8" w:rsidRDefault="00E262D8">
      <w:pPr>
        <w:pStyle w:val="TOC3"/>
        <w:tabs>
          <w:tab w:val="left" w:pos="1221"/>
          <w:tab w:val="right" w:leader="dot" w:pos="9350"/>
        </w:tabs>
        <w:rPr>
          <w:rFonts w:cstheme="minorBidi"/>
          <w:noProof/>
          <w:sz w:val="24"/>
          <w:szCs w:val="24"/>
          <w:lang w:eastAsia="ja-JP"/>
        </w:rPr>
      </w:pPr>
      <w:r>
        <w:rPr>
          <w:noProof/>
        </w:rPr>
        <w:t>3.1.2.</w:t>
      </w:r>
      <w:r>
        <w:rPr>
          <w:rFonts w:cstheme="minorBidi"/>
          <w:noProof/>
          <w:sz w:val="24"/>
          <w:szCs w:val="24"/>
          <w:lang w:eastAsia="ja-JP"/>
        </w:rPr>
        <w:tab/>
      </w:r>
      <w:r>
        <w:rPr>
          <w:noProof/>
        </w:rPr>
        <w:t>Document Artifacts</w:t>
      </w:r>
      <w:r>
        <w:rPr>
          <w:noProof/>
        </w:rPr>
        <w:tab/>
      </w:r>
      <w:r>
        <w:rPr>
          <w:noProof/>
        </w:rPr>
        <w:fldChar w:fldCharType="begin"/>
      </w:r>
      <w:r>
        <w:rPr>
          <w:noProof/>
        </w:rPr>
        <w:instrText xml:space="preserve"> PAGEREF _Toc197489392 \h </w:instrText>
      </w:r>
      <w:r>
        <w:rPr>
          <w:noProof/>
        </w:rPr>
      </w:r>
      <w:r>
        <w:rPr>
          <w:noProof/>
        </w:rPr>
        <w:fldChar w:fldCharType="separate"/>
      </w:r>
      <w:r>
        <w:rPr>
          <w:noProof/>
        </w:rPr>
        <w:t>5</w:t>
      </w:r>
      <w:r>
        <w:rPr>
          <w:noProof/>
        </w:rPr>
        <w:fldChar w:fldCharType="end"/>
      </w:r>
    </w:p>
    <w:p w14:paraId="6A3C21DA" w14:textId="77777777" w:rsidR="00E262D8" w:rsidRDefault="00E262D8">
      <w:pPr>
        <w:pStyle w:val="TOC3"/>
        <w:tabs>
          <w:tab w:val="left" w:pos="1221"/>
          <w:tab w:val="right" w:leader="dot" w:pos="9350"/>
        </w:tabs>
        <w:rPr>
          <w:rFonts w:cstheme="minorBidi"/>
          <w:noProof/>
          <w:sz w:val="24"/>
          <w:szCs w:val="24"/>
          <w:lang w:eastAsia="ja-JP"/>
        </w:rPr>
      </w:pPr>
      <w:r>
        <w:rPr>
          <w:noProof/>
        </w:rPr>
        <w:t>3.1.3.</w:t>
      </w:r>
      <w:r>
        <w:rPr>
          <w:rFonts w:cstheme="minorBidi"/>
          <w:noProof/>
          <w:sz w:val="24"/>
          <w:szCs w:val="24"/>
          <w:lang w:eastAsia="ja-JP"/>
        </w:rPr>
        <w:tab/>
      </w:r>
      <w:r>
        <w:rPr>
          <w:noProof/>
        </w:rPr>
        <w:t>Architecture Design Artifacts</w:t>
      </w:r>
      <w:r>
        <w:rPr>
          <w:noProof/>
        </w:rPr>
        <w:tab/>
      </w:r>
      <w:r>
        <w:rPr>
          <w:noProof/>
        </w:rPr>
        <w:fldChar w:fldCharType="begin"/>
      </w:r>
      <w:r>
        <w:rPr>
          <w:noProof/>
        </w:rPr>
        <w:instrText xml:space="preserve"> PAGEREF _Toc197489393 \h </w:instrText>
      </w:r>
      <w:r>
        <w:rPr>
          <w:noProof/>
        </w:rPr>
      </w:r>
      <w:r>
        <w:rPr>
          <w:noProof/>
        </w:rPr>
        <w:fldChar w:fldCharType="separate"/>
      </w:r>
      <w:r>
        <w:rPr>
          <w:noProof/>
        </w:rPr>
        <w:t>6</w:t>
      </w:r>
      <w:r>
        <w:rPr>
          <w:noProof/>
        </w:rPr>
        <w:fldChar w:fldCharType="end"/>
      </w:r>
    </w:p>
    <w:p w14:paraId="1FEB972B"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3.2.</w:t>
      </w:r>
      <w:r>
        <w:rPr>
          <w:rFonts w:cstheme="minorBidi"/>
          <w:b w:val="0"/>
          <w:noProof/>
          <w:sz w:val="24"/>
          <w:szCs w:val="24"/>
          <w:lang w:eastAsia="ja-JP"/>
        </w:rPr>
        <w:tab/>
      </w:r>
      <w:r>
        <w:rPr>
          <w:noProof/>
        </w:rPr>
        <w:t>Change Control</w:t>
      </w:r>
      <w:r>
        <w:rPr>
          <w:noProof/>
        </w:rPr>
        <w:tab/>
      </w:r>
      <w:r>
        <w:rPr>
          <w:noProof/>
        </w:rPr>
        <w:fldChar w:fldCharType="begin"/>
      </w:r>
      <w:r>
        <w:rPr>
          <w:noProof/>
        </w:rPr>
        <w:instrText xml:space="preserve"> PAGEREF _Toc197489394 \h </w:instrText>
      </w:r>
      <w:r>
        <w:rPr>
          <w:noProof/>
        </w:rPr>
      </w:r>
      <w:r>
        <w:rPr>
          <w:noProof/>
        </w:rPr>
        <w:fldChar w:fldCharType="separate"/>
      </w:r>
      <w:r>
        <w:rPr>
          <w:noProof/>
        </w:rPr>
        <w:t>6</w:t>
      </w:r>
      <w:r>
        <w:rPr>
          <w:noProof/>
        </w:rPr>
        <w:fldChar w:fldCharType="end"/>
      </w:r>
    </w:p>
    <w:p w14:paraId="2C130079" w14:textId="77777777" w:rsidR="00E262D8" w:rsidRDefault="00E262D8">
      <w:pPr>
        <w:pStyle w:val="TOC3"/>
        <w:tabs>
          <w:tab w:val="left" w:pos="1221"/>
          <w:tab w:val="right" w:leader="dot" w:pos="9350"/>
        </w:tabs>
        <w:rPr>
          <w:rFonts w:cstheme="minorBidi"/>
          <w:noProof/>
          <w:sz w:val="24"/>
          <w:szCs w:val="24"/>
          <w:lang w:eastAsia="ja-JP"/>
        </w:rPr>
      </w:pPr>
      <w:r>
        <w:rPr>
          <w:noProof/>
        </w:rPr>
        <w:t>3.2.1.</w:t>
      </w:r>
      <w:r>
        <w:rPr>
          <w:rFonts w:cstheme="minorBidi"/>
          <w:noProof/>
          <w:sz w:val="24"/>
          <w:szCs w:val="24"/>
          <w:lang w:eastAsia="ja-JP"/>
        </w:rPr>
        <w:tab/>
      </w:r>
      <w:r>
        <w:rPr>
          <w:noProof/>
        </w:rPr>
        <w:t>Change Significance (Versioning Scheme)</w:t>
      </w:r>
      <w:r>
        <w:rPr>
          <w:noProof/>
        </w:rPr>
        <w:tab/>
      </w:r>
      <w:r>
        <w:rPr>
          <w:noProof/>
        </w:rPr>
        <w:fldChar w:fldCharType="begin"/>
      </w:r>
      <w:r>
        <w:rPr>
          <w:noProof/>
        </w:rPr>
        <w:instrText xml:space="preserve"> PAGEREF _Toc197489395 \h </w:instrText>
      </w:r>
      <w:r>
        <w:rPr>
          <w:noProof/>
        </w:rPr>
      </w:r>
      <w:r>
        <w:rPr>
          <w:noProof/>
        </w:rPr>
        <w:fldChar w:fldCharType="separate"/>
      </w:r>
      <w:r>
        <w:rPr>
          <w:noProof/>
        </w:rPr>
        <w:t>6</w:t>
      </w:r>
      <w:r>
        <w:rPr>
          <w:noProof/>
        </w:rPr>
        <w:fldChar w:fldCharType="end"/>
      </w:r>
    </w:p>
    <w:p w14:paraId="7005F01B" w14:textId="77777777" w:rsidR="00E262D8" w:rsidRDefault="00E262D8">
      <w:pPr>
        <w:pStyle w:val="TOC3"/>
        <w:tabs>
          <w:tab w:val="left" w:pos="1221"/>
          <w:tab w:val="right" w:leader="dot" w:pos="9350"/>
        </w:tabs>
        <w:rPr>
          <w:rFonts w:cstheme="minorBidi"/>
          <w:noProof/>
          <w:sz w:val="24"/>
          <w:szCs w:val="24"/>
          <w:lang w:eastAsia="ja-JP"/>
        </w:rPr>
      </w:pPr>
      <w:r>
        <w:rPr>
          <w:noProof/>
        </w:rPr>
        <w:t>3.2.2.</w:t>
      </w:r>
      <w:r>
        <w:rPr>
          <w:rFonts w:cstheme="minorBidi"/>
          <w:noProof/>
          <w:sz w:val="24"/>
          <w:szCs w:val="24"/>
          <w:lang w:eastAsia="ja-JP"/>
        </w:rPr>
        <w:tab/>
      </w:r>
      <w:r>
        <w:rPr>
          <w:noProof/>
        </w:rPr>
        <w:t>Statement of Work (SOW)</w:t>
      </w:r>
      <w:r>
        <w:rPr>
          <w:noProof/>
        </w:rPr>
        <w:tab/>
      </w:r>
      <w:r>
        <w:rPr>
          <w:noProof/>
        </w:rPr>
        <w:fldChar w:fldCharType="begin"/>
      </w:r>
      <w:r>
        <w:rPr>
          <w:noProof/>
        </w:rPr>
        <w:instrText xml:space="preserve"> PAGEREF _Toc197489396 \h </w:instrText>
      </w:r>
      <w:r>
        <w:rPr>
          <w:noProof/>
        </w:rPr>
      </w:r>
      <w:r>
        <w:rPr>
          <w:noProof/>
        </w:rPr>
        <w:fldChar w:fldCharType="separate"/>
      </w:r>
      <w:r>
        <w:rPr>
          <w:noProof/>
        </w:rPr>
        <w:t>6</w:t>
      </w:r>
      <w:r>
        <w:rPr>
          <w:noProof/>
        </w:rPr>
        <w:fldChar w:fldCharType="end"/>
      </w:r>
    </w:p>
    <w:p w14:paraId="2ED926F5" w14:textId="77777777" w:rsidR="00E262D8" w:rsidRDefault="00E262D8">
      <w:pPr>
        <w:pStyle w:val="TOC3"/>
        <w:tabs>
          <w:tab w:val="left" w:pos="1221"/>
          <w:tab w:val="right" w:leader="dot" w:pos="9350"/>
        </w:tabs>
        <w:rPr>
          <w:rFonts w:cstheme="minorBidi"/>
          <w:noProof/>
          <w:sz w:val="24"/>
          <w:szCs w:val="24"/>
          <w:lang w:eastAsia="ja-JP"/>
        </w:rPr>
      </w:pPr>
      <w:r>
        <w:rPr>
          <w:noProof/>
        </w:rPr>
        <w:t>3.2.3.</w:t>
      </w:r>
      <w:r>
        <w:rPr>
          <w:rFonts w:cstheme="minorBidi"/>
          <w:noProof/>
          <w:sz w:val="24"/>
          <w:szCs w:val="24"/>
          <w:lang w:eastAsia="ja-JP"/>
        </w:rPr>
        <w:tab/>
      </w:r>
      <w:r>
        <w:rPr>
          <w:noProof/>
        </w:rPr>
        <w:t>Architecture Drivers Specification (ADS)</w:t>
      </w:r>
      <w:r>
        <w:rPr>
          <w:noProof/>
        </w:rPr>
        <w:tab/>
      </w:r>
      <w:r>
        <w:rPr>
          <w:noProof/>
        </w:rPr>
        <w:fldChar w:fldCharType="begin"/>
      </w:r>
      <w:r>
        <w:rPr>
          <w:noProof/>
        </w:rPr>
        <w:instrText xml:space="preserve"> PAGEREF _Toc197489397 \h </w:instrText>
      </w:r>
      <w:r>
        <w:rPr>
          <w:noProof/>
        </w:rPr>
      </w:r>
      <w:r>
        <w:rPr>
          <w:noProof/>
        </w:rPr>
        <w:fldChar w:fldCharType="separate"/>
      </w:r>
      <w:r>
        <w:rPr>
          <w:noProof/>
        </w:rPr>
        <w:t>6</w:t>
      </w:r>
      <w:r>
        <w:rPr>
          <w:noProof/>
        </w:rPr>
        <w:fldChar w:fldCharType="end"/>
      </w:r>
    </w:p>
    <w:p w14:paraId="5BB85540" w14:textId="77777777" w:rsidR="00E262D8" w:rsidRDefault="00E262D8">
      <w:pPr>
        <w:pStyle w:val="TOC3"/>
        <w:tabs>
          <w:tab w:val="left" w:pos="1221"/>
          <w:tab w:val="right" w:leader="dot" w:pos="9350"/>
        </w:tabs>
        <w:rPr>
          <w:rFonts w:cstheme="minorBidi"/>
          <w:noProof/>
          <w:sz w:val="24"/>
          <w:szCs w:val="24"/>
          <w:lang w:eastAsia="ja-JP"/>
        </w:rPr>
      </w:pPr>
      <w:r>
        <w:rPr>
          <w:noProof/>
        </w:rPr>
        <w:t>3.2.4.</w:t>
      </w:r>
      <w:r>
        <w:rPr>
          <w:rFonts w:cstheme="minorBidi"/>
          <w:noProof/>
          <w:sz w:val="24"/>
          <w:szCs w:val="24"/>
          <w:lang w:eastAsia="ja-JP"/>
        </w:rPr>
        <w:tab/>
      </w:r>
      <w:r>
        <w:rPr>
          <w:noProof/>
        </w:rPr>
        <w:t>Architecture Design Document (ADD)</w:t>
      </w:r>
      <w:r>
        <w:rPr>
          <w:noProof/>
        </w:rPr>
        <w:tab/>
      </w:r>
      <w:r>
        <w:rPr>
          <w:noProof/>
        </w:rPr>
        <w:fldChar w:fldCharType="begin"/>
      </w:r>
      <w:r>
        <w:rPr>
          <w:noProof/>
        </w:rPr>
        <w:instrText xml:space="preserve"> PAGEREF _Toc197489398 \h </w:instrText>
      </w:r>
      <w:r>
        <w:rPr>
          <w:noProof/>
        </w:rPr>
      </w:r>
      <w:r>
        <w:rPr>
          <w:noProof/>
        </w:rPr>
        <w:fldChar w:fldCharType="separate"/>
      </w:r>
      <w:r>
        <w:rPr>
          <w:noProof/>
        </w:rPr>
        <w:t>7</w:t>
      </w:r>
      <w:r>
        <w:rPr>
          <w:noProof/>
        </w:rPr>
        <w:fldChar w:fldCharType="end"/>
      </w:r>
    </w:p>
    <w:p w14:paraId="49AB66B2" w14:textId="77777777" w:rsidR="00E262D8" w:rsidRDefault="00E262D8">
      <w:pPr>
        <w:pStyle w:val="TOC3"/>
        <w:tabs>
          <w:tab w:val="left" w:pos="1221"/>
          <w:tab w:val="right" w:leader="dot" w:pos="9350"/>
        </w:tabs>
        <w:rPr>
          <w:rFonts w:cstheme="minorBidi"/>
          <w:noProof/>
          <w:sz w:val="24"/>
          <w:szCs w:val="24"/>
          <w:lang w:eastAsia="ja-JP"/>
        </w:rPr>
      </w:pPr>
      <w:r>
        <w:rPr>
          <w:noProof/>
        </w:rPr>
        <w:t>3.2.5.</w:t>
      </w:r>
      <w:r>
        <w:rPr>
          <w:rFonts w:cstheme="minorBidi"/>
          <w:noProof/>
          <w:sz w:val="24"/>
          <w:szCs w:val="24"/>
          <w:lang w:eastAsia="ja-JP"/>
        </w:rPr>
        <w:tab/>
      </w:r>
      <w:r>
        <w:rPr>
          <w:noProof/>
        </w:rPr>
        <w:t>Reference Implementation (RI)</w:t>
      </w:r>
      <w:r>
        <w:rPr>
          <w:noProof/>
        </w:rPr>
        <w:tab/>
      </w:r>
      <w:r>
        <w:rPr>
          <w:noProof/>
        </w:rPr>
        <w:fldChar w:fldCharType="begin"/>
      </w:r>
      <w:r>
        <w:rPr>
          <w:noProof/>
        </w:rPr>
        <w:instrText xml:space="preserve"> PAGEREF _Toc197489399 \h </w:instrText>
      </w:r>
      <w:r>
        <w:rPr>
          <w:noProof/>
        </w:rPr>
      </w:r>
      <w:r>
        <w:rPr>
          <w:noProof/>
        </w:rPr>
        <w:fldChar w:fldCharType="separate"/>
      </w:r>
      <w:r>
        <w:rPr>
          <w:noProof/>
        </w:rPr>
        <w:t>7</w:t>
      </w:r>
      <w:r>
        <w:rPr>
          <w:noProof/>
        </w:rPr>
        <w:fldChar w:fldCharType="end"/>
      </w:r>
    </w:p>
    <w:p w14:paraId="4F8F8A76" w14:textId="77777777" w:rsidR="00E262D8" w:rsidRDefault="00E262D8">
      <w:pPr>
        <w:pStyle w:val="TOC3"/>
        <w:tabs>
          <w:tab w:val="left" w:pos="1221"/>
          <w:tab w:val="right" w:leader="dot" w:pos="9350"/>
        </w:tabs>
        <w:rPr>
          <w:rFonts w:cstheme="minorBidi"/>
          <w:noProof/>
          <w:sz w:val="24"/>
          <w:szCs w:val="24"/>
          <w:lang w:eastAsia="ja-JP"/>
        </w:rPr>
      </w:pPr>
      <w:r>
        <w:rPr>
          <w:noProof/>
        </w:rPr>
        <w:t>3.2.6.</w:t>
      </w:r>
      <w:r>
        <w:rPr>
          <w:rFonts w:cstheme="minorBidi"/>
          <w:noProof/>
          <w:sz w:val="24"/>
          <w:szCs w:val="24"/>
          <w:lang w:eastAsia="ja-JP"/>
        </w:rPr>
        <w:tab/>
      </w:r>
      <w:r>
        <w:rPr>
          <w:noProof/>
        </w:rPr>
        <w:t>Ancillary Artifacts</w:t>
      </w:r>
      <w:r>
        <w:rPr>
          <w:noProof/>
        </w:rPr>
        <w:tab/>
      </w:r>
      <w:r>
        <w:rPr>
          <w:noProof/>
        </w:rPr>
        <w:fldChar w:fldCharType="begin"/>
      </w:r>
      <w:r>
        <w:rPr>
          <w:noProof/>
        </w:rPr>
        <w:instrText xml:space="preserve"> PAGEREF _Toc197489400 \h </w:instrText>
      </w:r>
      <w:r>
        <w:rPr>
          <w:noProof/>
        </w:rPr>
      </w:r>
      <w:r>
        <w:rPr>
          <w:noProof/>
        </w:rPr>
        <w:fldChar w:fldCharType="separate"/>
      </w:r>
      <w:r>
        <w:rPr>
          <w:noProof/>
        </w:rPr>
        <w:t>7</w:t>
      </w:r>
      <w:r>
        <w:rPr>
          <w:noProof/>
        </w:rPr>
        <w:fldChar w:fldCharType="end"/>
      </w:r>
    </w:p>
    <w:p w14:paraId="50BFBBDD"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3.3.</w:t>
      </w:r>
      <w:r>
        <w:rPr>
          <w:rFonts w:cstheme="minorBidi"/>
          <w:b w:val="0"/>
          <w:noProof/>
          <w:sz w:val="24"/>
          <w:szCs w:val="24"/>
          <w:lang w:eastAsia="ja-JP"/>
        </w:rPr>
        <w:tab/>
      </w:r>
      <w:r>
        <w:rPr>
          <w:noProof/>
        </w:rPr>
        <w:t>Configuration Status Accounting</w:t>
      </w:r>
      <w:r>
        <w:rPr>
          <w:noProof/>
        </w:rPr>
        <w:tab/>
      </w:r>
      <w:r>
        <w:rPr>
          <w:noProof/>
        </w:rPr>
        <w:fldChar w:fldCharType="begin"/>
      </w:r>
      <w:r>
        <w:rPr>
          <w:noProof/>
        </w:rPr>
        <w:instrText xml:space="preserve"> PAGEREF _Toc197489401 \h </w:instrText>
      </w:r>
      <w:r>
        <w:rPr>
          <w:noProof/>
        </w:rPr>
      </w:r>
      <w:r>
        <w:rPr>
          <w:noProof/>
        </w:rPr>
        <w:fldChar w:fldCharType="separate"/>
      </w:r>
      <w:r>
        <w:rPr>
          <w:noProof/>
        </w:rPr>
        <w:t>7</w:t>
      </w:r>
      <w:r>
        <w:rPr>
          <w:noProof/>
        </w:rPr>
        <w:fldChar w:fldCharType="end"/>
      </w:r>
    </w:p>
    <w:p w14:paraId="6696F5CF"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3.4.</w:t>
      </w:r>
      <w:r>
        <w:rPr>
          <w:rFonts w:cstheme="minorBidi"/>
          <w:b w:val="0"/>
          <w:noProof/>
          <w:sz w:val="24"/>
          <w:szCs w:val="24"/>
          <w:lang w:eastAsia="ja-JP"/>
        </w:rPr>
        <w:tab/>
      </w:r>
      <w:r>
        <w:rPr>
          <w:noProof/>
        </w:rPr>
        <w:t>Audits and Reviews</w:t>
      </w:r>
      <w:r>
        <w:rPr>
          <w:noProof/>
        </w:rPr>
        <w:tab/>
      </w:r>
      <w:r>
        <w:rPr>
          <w:noProof/>
        </w:rPr>
        <w:fldChar w:fldCharType="begin"/>
      </w:r>
      <w:r>
        <w:rPr>
          <w:noProof/>
        </w:rPr>
        <w:instrText xml:space="preserve"> PAGEREF _Toc197489402 \h </w:instrText>
      </w:r>
      <w:r>
        <w:rPr>
          <w:noProof/>
        </w:rPr>
      </w:r>
      <w:r>
        <w:rPr>
          <w:noProof/>
        </w:rPr>
        <w:fldChar w:fldCharType="separate"/>
      </w:r>
      <w:r>
        <w:rPr>
          <w:noProof/>
        </w:rPr>
        <w:t>7</w:t>
      </w:r>
      <w:r>
        <w:rPr>
          <w:noProof/>
        </w:rPr>
        <w:fldChar w:fldCharType="end"/>
      </w:r>
    </w:p>
    <w:p w14:paraId="4860EEF3" w14:textId="77777777" w:rsidR="00E262D8" w:rsidRDefault="00E262D8">
      <w:pPr>
        <w:pStyle w:val="TOC1"/>
        <w:tabs>
          <w:tab w:val="left" w:pos="438"/>
        </w:tabs>
        <w:rPr>
          <w:rFonts w:cstheme="minorBidi"/>
          <w:b w:val="0"/>
          <w:noProof/>
          <w:lang w:eastAsia="ja-JP"/>
        </w:rPr>
      </w:pPr>
      <w:r>
        <w:rPr>
          <w:noProof/>
        </w:rPr>
        <w:t>4.</w:t>
      </w:r>
      <w:r>
        <w:rPr>
          <w:rFonts w:cstheme="minorBidi"/>
          <w:b w:val="0"/>
          <w:noProof/>
          <w:lang w:eastAsia="ja-JP"/>
        </w:rPr>
        <w:tab/>
      </w:r>
      <w:r>
        <w:rPr>
          <w:noProof/>
        </w:rPr>
        <w:t>SCMP Implementation Guidance and Policies</w:t>
      </w:r>
      <w:r>
        <w:rPr>
          <w:noProof/>
        </w:rPr>
        <w:tab/>
      </w:r>
      <w:r>
        <w:rPr>
          <w:noProof/>
        </w:rPr>
        <w:fldChar w:fldCharType="begin"/>
      </w:r>
      <w:r>
        <w:rPr>
          <w:noProof/>
        </w:rPr>
        <w:instrText xml:space="preserve"> PAGEREF _Toc197489403 \h </w:instrText>
      </w:r>
      <w:r>
        <w:rPr>
          <w:noProof/>
        </w:rPr>
      </w:r>
      <w:r>
        <w:rPr>
          <w:noProof/>
        </w:rPr>
        <w:fldChar w:fldCharType="separate"/>
      </w:r>
      <w:r>
        <w:rPr>
          <w:noProof/>
        </w:rPr>
        <w:t>7</w:t>
      </w:r>
      <w:r>
        <w:rPr>
          <w:noProof/>
        </w:rPr>
        <w:fldChar w:fldCharType="end"/>
      </w:r>
    </w:p>
    <w:p w14:paraId="49BBB792"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4.1.</w:t>
      </w:r>
      <w:r>
        <w:rPr>
          <w:rFonts w:cstheme="minorBidi"/>
          <w:b w:val="0"/>
          <w:noProof/>
          <w:sz w:val="24"/>
          <w:szCs w:val="24"/>
          <w:lang w:eastAsia="ja-JP"/>
        </w:rPr>
        <w:tab/>
      </w:r>
      <w:r>
        <w:rPr>
          <w:noProof/>
        </w:rPr>
        <w:t>Tools</w:t>
      </w:r>
      <w:r>
        <w:rPr>
          <w:noProof/>
        </w:rPr>
        <w:tab/>
      </w:r>
      <w:r>
        <w:rPr>
          <w:noProof/>
        </w:rPr>
        <w:fldChar w:fldCharType="begin"/>
      </w:r>
      <w:r>
        <w:rPr>
          <w:noProof/>
        </w:rPr>
        <w:instrText xml:space="preserve"> PAGEREF _Toc197489404 \h </w:instrText>
      </w:r>
      <w:r>
        <w:rPr>
          <w:noProof/>
        </w:rPr>
      </w:r>
      <w:r>
        <w:rPr>
          <w:noProof/>
        </w:rPr>
        <w:fldChar w:fldCharType="separate"/>
      </w:r>
      <w:r>
        <w:rPr>
          <w:noProof/>
        </w:rPr>
        <w:t>7</w:t>
      </w:r>
      <w:r>
        <w:rPr>
          <w:noProof/>
        </w:rPr>
        <w:fldChar w:fldCharType="end"/>
      </w:r>
    </w:p>
    <w:p w14:paraId="417E26F8"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4.2.</w:t>
      </w:r>
      <w:r>
        <w:rPr>
          <w:rFonts w:cstheme="minorBidi"/>
          <w:b w:val="0"/>
          <w:noProof/>
          <w:sz w:val="24"/>
          <w:szCs w:val="24"/>
          <w:lang w:eastAsia="ja-JP"/>
        </w:rPr>
        <w:tab/>
      </w:r>
      <w:r>
        <w:rPr>
          <w:noProof/>
        </w:rPr>
        <w:t>Repository Organization</w:t>
      </w:r>
      <w:r>
        <w:rPr>
          <w:noProof/>
        </w:rPr>
        <w:tab/>
      </w:r>
      <w:r>
        <w:rPr>
          <w:noProof/>
        </w:rPr>
        <w:fldChar w:fldCharType="begin"/>
      </w:r>
      <w:r>
        <w:rPr>
          <w:noProof/>
        </w:rPr>
        <w:instrText xml:space="preserve"> PAGEREF _Toc197489405 \h </w:instrText>
      </w:r>
      <w:r>
        <w:rPr>
          <w:noProof/>
        </w:rPr>
      </w:r>
      <w:r>
        <w:rPr>
          <w:noProof/>
        </w:rPr>
        <w:fldChar w:fldCharType="separate"/>
      </w:r>
      <w:r>
        <w:rPr>
          <w:noProof/>
        </w:rPr>
        <w:t>8</w:t>
      </w:r>
      <w:r>
        <w:rPr>
          <w:noProof/>
        </w:rPr>
        <w:fldChar w:fldCharType="end"/>
      </w:r>
    </w:p>
    <w:p w14:paraId="1FA9C426" w14:textId="77777777" w:rsidR="00E262D8" w:rsidRDefault="00E262D8">
      <w:pPr>
        <w:pStyle w:val="TOC2"/>
        <w:tabs>
          <w:tab w:val="left" w:pos="843"/>
          <w:tab w:val="right" w:leader="dot" w:pos="9350"/>
        </w:tabs>
        <w:rPr>
          <w:rFonts w:cstheme="minorBidi"/>
          <w:b w:val="0"/>
          <w:noProof/>
          <w:sz w:val="24"/>
          <w:szCs w:val="24"/>
          <w:lang w:eastAsia="ja-JP"/>
        </w:rPr>
      </w:pPr>
      <w:r w:rsidRPr="00184D1F">
        <w:rPr>
          <w:noProof/>
        </w:rPr>
        <w:t>4.3.</w:t>
      </w:r>
      <w:r>
        <w:rPr>
          <w:rFonts w:cstheme="minorBidi"/>
          <w:b w:val="0"/>
          <w:noProof/>
          <w:sz w:val="24"/>
          <w:szCs w:val="24"/>
          <w:lang w:eastAsia="ja-JP"/>
        </w:rPr>
        <w:tab/>
      </w:r>
      <w:r>
        <w:rPr>
          <w:noProof/>
        </w:rPr>
        <w:t>Wiki and GDocs Organization</w:t>
      </w:r>
      <w:r>
        <w:rPr>
          <w:noProof/>
        </w:rPr>
        <w:tab/>
      </w:r>
      <w:r>
        <w:rPr>
          <w:noProof/>
        </w:rPr>
        <w:fldChar w:fldCharType="begin"/>
      </w:r>
      <w:r>
        <w:rPr>
          <w:noProof/>
        </w:rPr>
        <w:instrText xml:space="preserve"> PAGEREF _Toc197489406 \h </w:instrText>
      </w:r>
      <w:r>
        <w:rPr>
          <w:noProof/>
        </w:rPr>
      </w:r>
      <w:r>
        <w:rPr>
          <w:noProof/>
        </w:rPr>
        <w:fldChar w:fldCharType="separate"/>
      </w:r>
      <w:r>
        <w:rPr>
          <w:noProof/>
        </w:rPr>
        <w:t>9</w:t>
      </w:r>
      <w:r>
        <w:rPr>
          <w:noProof/>
        </w:rPr>
        <w:fldChar w:fldCharType="end"/>
      </w:r>
    </w:p>
    <w:p w14:paraId="4ED6A74B" w14:textId="77777777" w:rsidR="00E262D8" w:rsidRDefault="00E262D8">
      <w:pPr>
        <w:pStyle w:val="TOC3"/>
        <w:tabs>
          <w:tab w:val="left" w:pos="1221"/>
          <w:tab w:val="right" w:leader="dot" w:pos="9350"/>
        </w:tabs>
        <w:rPr>
          <w:rFonts w:cstheme="minorBidi"/>
          <w:noProof/>
          <w:sz w:val="24"/>
          <w:szCs w:val="24"/>
          <w:lang w:eastAsia="ja-JP"/>
        </w:rPr>
      </w:pPr>
      <w:r>
        <w:rPr>
          <w:noProof/>
        </w:rPr>
        <w:t>4.3.1.</w:t>
      </w:r>
      <w:r>
        <w:rPr>
          <w:rFonts w:cstheme="minorBidi"/>
          <w:noProof/>
          <w:sz w:val="24"/>
          <w:szCs w:val="24"/>
          <w:lang w:eastAsia="ja-JP"/>
        </w:rPr>
        <w:tab/>
      </w:r>
      <w:r>
        <w:rPr>
          <w:noProof/>
        </w:rPr>
        <w:t>Client Meeting Minutes and Slides</w:t>
      </w:r>
      <w:r>
        <w:rPr>
          <w:noProof/>
        </w:rPr>
        <w:tab/>
      </w:r>
      <w:r>
        <w:rPr>
          <w:noProof/>
        </w:rPr>
        <w:fldChar w:fldCharType="begin"/>
      </w:r>
      <w:r>
        <w:rPr>
          <w:noProof/>
        </w:rPr>
        <w:instrText xml:space="preserve"> PAGEREF _Toc197489407 \h </w:instrText>
      </w:r>
      <w:r>
        <w:rPr>
          <w:noProof/>
        </w:rPr>
      </w:r>
      <w:r>
        <w:rPr>
          <w:noProof/>
        </w:rPr>
        <w:fldChar w:fldCharType="separate"/>
      </w:r>
      <w:r>
        <w:rPr>
          <w:noProof/>
        </w:rPr>
        <w:t>9</w:t>
      </w:r>
      <w:r>
        <w:rPr>
          <w:noProof/>
        </w:rPr>
        <w:fldChar w:fldCharType="end"/>
      </w:r>
    </w:p>
    <w:p w14:paraId="012B04BB" w14:textId="77777777" w:rsidR="00495792" w:rsidRDefault="00F30D49" w:rsidP="001178D9">
      <w:pPr>
        <w:suppressLineNumbers/>
      </w:pPr>
      <w:r w:rsidRPr="0018363E">
        <w:fldChar w:fldCharType="end"/>
      </w:r>
    </w:p>
    <w:p w14:paraId="00520157" w14:textId="645E85A3" w:rsidR="00990778" w:rsidRPr="001178D9" w:rsidRDefault="00990778" w:rsidP="00495792">
      <w:r w:rsidRPr="0018363E">
        <w:br w:type="page"/>
      </w:r>
    </w:p>
    <w:p w14:paraId="650A0613" w14:textId="0444F33A" w:rsidR="003525BC" w:rsidRDefault="00ED162B" w:rsidP="003F6B38">
      <w:pPr>
        <w:pStyle w:val="Heading1"/>
        <w:numPr>
          <w:ilvl w:val="0"/>
          <w:numId w:val="2"/>
        </w:numPr>
      </w:pPr>
      <w:bookmarkStart w:id="0" w:name="_Toc197489382"/>
      <w:r>
        <w:lastRenderedPageBreak/>
        <w:t>Introduction</w:t>
      </w:r>
      <w:bookmarkEnd w:id="0"/>
    </w:p>
    <w:p w14:paraId="63EC54EE" w14:textId="5E389FE8" w:rsidR="00412D2B" w:rsidRDefault="00412D2B" w:rsidP="0012660C">
      <w:pPr>
        <w:pStyle w:val="Heading2"/>
      </w:pPr>
      <w:bookmarkStart w:id="1" w:name="_Toc197489383"/>
      <w:r>
        <w:t>Purpose</w:t>
      </w:r>
      <w:bookmarkEnd w:id="1"/>
    </w:p>
    <w:p w14:paraId="0FFEC9DA" w14:textId="478CF8A1" w:rsidR="00ED162B" w:rsidRDefault="00ED162B" w:rsidP="00B6050D">
      <w:pPr>
        <w:jc w:val="both"/>
      </w:pPr>
      <w:r>
        <w:t xml:space="preserve">The Software Configuration Management Plan (SCMP) </w:t>
      </w:r>
      <w:r w:rsidR="00B6050D">
        <w:t>defines</w:t>
      </w:r>
      <w:r>
        <w:t xml:space="preserve"> the configuration management responsibilities and processes to be used for all the deliverables in the </w:t>
      </w:r>
      <w:proofErr w:type="spellStart"/>
      <w:r>
        <w:t>OpenADR</w:t>
      </w:r>
      <w:proofErr w:type="spellEnd"/>
      <w:r>
        <w:t xml:space="preserve"> 2.0 Multiple Transport Refere</w:t>
      </w:r>
      <w:r w:rsidR="00B6050D">
        <w:t xml:space="preserve">nce Architecture project. Primary project </w:t>
      </w:r>
      <w:r>
        <w:t>deliverables include:</w:t>
      </w:r>
    </w:p>
    <w:p w14:paraId="48BAB5B0" w14:textId="77777777" w:rsidR="00B6050D" w:rsidRDefault="00B6050D" w:rsidP="00B6050D">
      <w:pPr>
        <w:pStyle w:val="ListParagraph"/>
        <w:jc w:val="both"/>
      </w:pPr>
    </w:p>
    <w:p w14:paraId="7904ED07" w14:textId="77F6E4F7" w:rsidR="00B6050D" w:rsidRDefault="00B6050D" w:rsidP="00B6050D">
      <w:pPr>
        <w:pStyle w:val="ListParagraph"/>
        <w:numPr>
          <w:ilvl w:val="0"/>
          <w:numId w:val="19"/>
        </w:numPr>
        <w:jc w:val="both"/>
      </w:pPr>
      <w:r>
        <w:t>Project Statement of Work (SOW)</w:t>
      </w:r>
    </w:p>
    <w:p w14:paraId="7598FCCC" w14:textId="55F8086D" w:rsidR="00ED162B" w:rsidRDefault="00ED162B" w:rsidP="00B6050D">
      <w:pPr>
        <w:pStyle w:val="ListParagraph"/>
        <w:numPr>
          <w:ilvl w:val="0"/>
          <w:numId w:val="19"/>
        </w:numPr>
        <w:jc w:val="both"/>
      </w:pPr>
      <w:r>
        <w:t>Architecture</w:t>
      </w:r>
      <w:r w:rsidR="00B6050D">
        <w:t xml:space="preserve"> Drivers Specification (ADS</w:t>
      </w:r>
      <w:r>
        <w:t>)</w:t>
      </w:r>
    </w:p>
    <w:p w14:paraId="02E6DA64" w14:textId="27683363" w:rsidR="00ED162B" w:rsidRDefault="00ED162B" w:rsidP="00B6050D">
      <w:pPr>
        <w:pStyle w:val="ListParagraph"/>
        <w:numPr>
          <w:ilvl w:val="0"/>
          <w:numId w:val="19"/>
        </w:numPr>
        <w:jc w:val="both"/>
      </w:pPr>
      <w:r>
        <w:t>Architecture Design Document (ADD)</w:t>
      </w:r>
    </w:p>
    <w:p w14:paraId="083A19A3" w14:textId="4DBA855F" w:rsidR="00B6050D" w:rsidRDefault="00B6050D" w:rsidP="00B6050D">
      <w:pPr>
        <w:pStyle w:val="ListParagraph"/>
        <w:numPr>
          <w:ilvl w:val="0"/>
          <w:numId w:val="19"/>
        </w:numPr>
        <w:jc w:val="both"/>
      </w:pPr>
      <w:r>
        <w:t>Reference Implementation (RI)</w:t>
      </w:r>
    </w:p>
    <w:p w14:paraId="4A95E4C6" w14:textId="0DBB9C3B" w:rsidR="00412D2B" w:rsidRDefault="00ED162B" w:rsidP="0012660C">
      <w:pPr>
        <w:pStyle w:val="Heading2"/>
      </w:pPr>
      <w:bookmarkStart w:id="2" w:name="_Toc197489384"/>
      <w:r>
        <w:t>Scope</w:t>
      </w:r>
      <w:bookmarkEnd w:id="2"/>
    </w:p>
    <w:p w14:paraId="5F210127" w14:textId="3989E301" w:rsidR="00B6050D" w:rsidRDefault="00B6050D" w:rsidP="00B6050D">
      <w:pPr>
        <w:jc w:val="both"/>
      </w:pPr>
      <w:r>
        <w:t xml:space="preserve">In addition to the primary project deliverables enumerated in Section 1.1, the following </w:t>
      </w:r>
      <w:r w:rsidR="00BA7953">
        <w:t xml:space="preserve">ancillary </w:t>
      </w:r>
      <w:r>
        <w:t>artifacts shall be maintained within the configuration management system:</w:t>
      </w:r>
    </w:p>
    <w:p w14:paraId="062B2417" w14:textId="77777777" w:rsidR="00B6050D" w:rsidRDefault="00B6050D" w:rsidP="00B6050D">
      <w:pPr>
        <w:jc w:val="both"/>
      </w:pPr>
    </w:p>
    <w:p w14:paraId="47B1DD25" w14:textId="148B7746" w:rsidR="00B6050D" w:rsidRDefault="00B6050D" w:rsidP="00B6050D">
      <w:pPr>
        <w:pStyle w:val="ListParagraph"/>
        <w:numPr>
          <w:ilvl w:val="0"/>
          <w:numId w:val="20"/>
        </w:numPr>
        <w:jc w:val="both"/>
      </w:pPr>
      <w:r>
        <w:t>Software Configuration Management Plan (SCMP)</w:t>
      </w:r>
    </w:p>
    <w:p w14:paraId="2E13533B" w14:textId="00CA9D08" w:rsidR="00B6050D" w:rsidRDefault="00B6050D" w:rsidP="00B6050D">
      <w:pPr>
        <w:pStyle w:val="ListParagraph"/>
        <w:numPr>
          <w:ilvl w:val="0"/>
          <w:numId w:val="20"/>
        </w:numPr>
        <w:jc w:val="both"/>
      </w:pPr>
      <w:r>
        <w:t>Software Quality Assurance Plan (SQAP)</w:t>
      </w:r>
    </w:p>
    <w:p w14:paraId="2B367039" w14:textId="3E168BEE" w:rsidR="00942D9E" w:rsidRDefault="00942D9E" w:rsidP="00B6050D">
      <w:pPr>
        <w:pStyle w:val="ListParagraph"/>
        <w:numPr>
          <w:ilvl w:val="0"/>
          <w:numId w:val="20"/>
        </w:numPr>
        <w:jc w:val="both"/>
      </w:pPr>
      <w:r>
        <w:t>Master Design Plan (MDP)</w:t>
      </w:r>
    </w:p>
    <w:p w14:paraId="79CDFF60" w14:textId="51A7BABA" w:rsidR="00942D9E" w:rsidRDefault="00AF3BDF" w:rsidP="00B6050D">
      <w:pPr>
        <w:pStyle w:val="ListParagraph"/>
        <w:numPr>
          <w:ilvl w:val="0"/>
          <w:numId w:val="20"/>
        </w:numPr>
        <w:jc w:val="both"/>
      </w:pPr>
      <w:r>
        <w:t>OASIS and O</w:t>
      </w:r>
      <w:r w:rsidR="00942D9E">
        <w:t xml:space="preserve">ADR Alliance specifications and </w:t>
      </w:r>
      <w:r>
        <w:t xml:space="preserve">working drafts referenced by </w:t>
      </w:r>
      <w:r w:rsidR="00942D9E">
        <w:t>project deliverables</w:t>
      </w:r>
    </w:p>
    <w:p w14:paraId="730B5435" w14:textId="55E9786F" w:rsidR="00412D2B" w:rsidRDefault="00ED162B" w:rsidP="0012660C">
      <w:pPr>
        <w:pStyle w:val="Heading2"/>
      </w:pPr>
      <w:bookmarkStart w:id="3" w:name="_Toc197489385"/>
      <w:r>
        <w:t>References</w:t>
      </w:r>
      <w:bookmarkEnd w:id="3"/>
    </w:p>
    <w:p w14:paraId="140FE70A" w14:textId="77777777" w:rsidR="00BA7953" w:rsidRPr="00BA7953" w:rsidRDefault="00BA7953" w:rsidP="00BA7953"/>
    <w:p w14:paraId="36187849" w14:textId="22117DB2" w:rsidR="00BA7953" w:rsidRPr="00BA7953" w:rsidRDefault="00BA7953" w:rsidP="0084652F">
      <w:proofErr w:type="spellStart"/>
      <w:r>
        <w:t>Futrell</w:t>
      </w:r>
      <w:proofErr w:type="spellEnd"/>
      <w:r>
        <w:t xml:space="preserve">, Shafer, et al. </w:t>
      </w:r>
      <w:r w:rsidRPr="0084652F">
        <w:rPr>
          <w:i/>
        </w:rPr>
        <w:t>Quality Software Project Management</w:t>
      </w:r>
      <w:r>
        <w:t xml:space="preserve"> – Software Quality Institute Series. </w:t>
      </w:r>
      <w:proofErr w:type="gramStart"/>
      <w:r>
        <w:t>Prentice Hall Professional, 2002.</w:t>
      </w:r>
      <w:proofErr w:type="gramEnd"/>
    </w:p>
    <w:p w14:paraId="52CC2932" w14:textId="33C6D226" w:rsidR="00412D2B" w:rsidRDefault="00ED162B" w:rsidP="00412D2B">
      <w:pPr>
        <w:pStyle w:val="Heading1"/>
      </w:pPr>
      <w:bookmarkStart w:id="4" w:name="_Toc197489386"/>
      <w:r>
        <w:t>Management</w:t>
      </w:r>
      <w:bookmarkEnd w:id="4"/>
    </w:p>
    <w:p w14:paraId="648E57B7" w14:textId="4EE85547" w:rsidR="00412D2B" w:rsidRDefault="00ED162B" w:rsidP="0012660C">
      <w:pPr>
        <w:pStyle w:val="Heading2"/>
      </w:pPr>
      <w:bookmarkStart w:id="5" w:name="_Toc197489387"/>
      <w:r>
        <w:t>SCM Responsibilities</w:t>
      </w:r>
      <w:bookmarkEnd w:id="5"/>
    </w:p>
    <w:p w14:paraId="411F2826" w14:textId="64EFA25D" w:rsidR="00BA7953" w:rsidRPr="00BA7953" w:rsidRDefault="00BA7953" w:rsidP="00BA7953">
      <w:pPr>
        <w:jc w:val="both"/>
      </w:pPr>
      <w:r>
        <w:t xml:space="preserve">For the configuration items referenced in Section </w:t>
      </w:r>
      <w:r w:rsidR="00C22483">
        <w:t>1.0</w:t>
      </w:r>
      <w:r>
        <w:t>, all team members are responsible fo</w:t>
      </w:r>
      <w:r w:rsidR="007D1448">
        <w:t xml:space="preserve">r faithfully executing the </w:t>
      </w:r>
      <w:r>
        <w:t>SCM</w:t>
      </w:r>
      <w:r w:rsidR="007D1448">
        <w:t>P</w:t>
      </w:r>
      <w:r>
        <w:t xml:space="preserve">. </w:t>
      </w:r>
      <w:r w:rsidR="007D1448">
        <w:t xml:space="preserve">The </w:t>
      </w:r>
      <w:r w:rsidR="007D1448" w:rsidRPr="007D1448">
        <w:rPr>
          <w:u w:val="single"/>
        </w:rPr>
        <w:t xml:space="preserve">Support </w:t>
      </w:r>
      <w:r w:rsidR="00E262D8">
        <w:rPr>
          <w:u w:val="single"/>
        </w:rPr>
        <w:t>Lead</w:t>
      </w:r>
      <w:r w:rsidR="007D1448">
        <w:t xml:space="preserve"> is the primary authority on SCMP implementation, configuration identification, change control, and status accounting activities</w:t>
      </w:r>
      <w:r>
        <w:t>.</w:t>
      </w:r>
      <w:r w:rsidR="007D1448">
        <w:t xml:space="preserve"> The </w:t>
      </w:r>
      <w:r w:rsidR="007D1448" w:rsidRPr="007D1448">
        <w:rPr>
          <w:u w:val="single"/>
        </w:rPr>
        <w:t xml:space="preserve">Quality Assurance </w:t>
      </w:r>
      <w:r w:rsidR="00E262D8">
        <w:rPr>
          <w:u w:val="single"/>
        </w:rPr>
        <w:t>Lead</w:t>
      </w:r>
      <w:r w:rsidR="007D1448">
        <w:t xml:space="preserve"> is the primary authority on all auditing and review activities associated with SCM compliance.</w:t>
      </w:r>
      <w:r w:rsidR="009923D6">
        <w:t xml:space="preserve"> The </w:t>
      </w:r>
      <w:r w:rsidR="009923D6" w:rsidRPr="009923D6">
        <w:rPr>
          <w:u w:val="single"/>
        </w:rPr>
        <w:t>Chief Architect</w:t>
      </w:r>
      <w:r w:rsidR="009923D6">
        <w:t xml:space="preserve">, </w:t>
      </w:r>
      <w:r w:rsidR="009923D6" w:rsidRPr="009923D6">
        <w:rPr>
          <w:u w:val="single"/>
        </w:rPr>
        <w:t xml:space="preserve">Quality Assurance </w:t>
      </w:r>
      <w:r w:rsidR="00E262D8">
        <w:rPr>
          <w:u w:val="single"/>
        </w:rPr>
        <w:t>Lead</w:t>
      </w:r>
      <w:r w:rsidR="009923D6">
        <w:t xml:space="preserve">, and </w:t>
      </w:r>
      <w:r w:rsidR="009923D6" w:rsidRPr="009923D6">
        <w:rPr>
          <w:u w:val="single"/>
        </w:rPr>
        <w:t>Requirements Engineer</w:t>
      </w:r>
      <w:r w:rsidR="009923D6">
        <w:t xml:space="preserve"> provide key oversi</w:t>
      </w:r>
      <w:r w:rsidR="00942D9E">
        <w:t>ght and review functions for</w:t>
      </w:r>
      <w:r w:rsidR="009923D6">
        <w:t xml:space="preserve"> project</w:t>
      </w:r>
      <w:r w:rsidR="00942D9E">
        <w:t xml:space="preserve"> Configuration Items (CIs)</w:t>
      </w:r>
      <w:r w:rsidR="009923D6">
        <w:t xml:space="preserve">. </w:t>
      </w:r>
    </w:p>
    <w:p w14:paraId="01E6B6AE" w14:textId="4BAAB4AA" w:rsidR="00ED162B" w:rsidRDefault="00ED162B" w:rsidP="00ED162B">
      <w:pPr>
        <w:pStyle w:val="Heading2"/>
      </w:pPr>
      <w:bookmarkStart w:id="6" w:name="_Toc197489388"/>
      <w:r>
        <w:t>SCMP Implementation</w:t>
      </w:r>
      <w:bookmarkEnd w:id="6"/>
    </w:p>
    <w:p w14:paraId="5AE214F9" w14:textId="5AFA02B0" w:rsidR="007D1448" w:rsidRDefault="00BB7A31" w:rsidP="007D1448">
      <w:r>
        <w:t>Major milestones associated with implementation of this SCMP include:</w:t>
      </w:r>
    </w:p>
    <w:p w14:paraId="21D98E0B" w14:textId="77777777" w:rsidR="00BB7A31" w:rsidRDefault="00BB7A31" w:rsidP="007D1448"/>
    <w:p w14:paraId="521043B2" w14:textId="2367A40B" w:rsidR="00BB7A31" w:rsidRDefault="00BB7A31" w:rsidP="005858FC">
      <w:pPr>
        <w:pStyle w:val="ListParagraph"/>
        <w:numPr>
          <w:ilvl w:val="0"/>
          <w:numId w:val="22"/>
        </w:numPr>
      </w:pPr>
      <w:r>
        <w:t>M01: Identification of all current Configuration Items (CI)</w:t>
      </w:r>
    </w:p>
    <w:p w14:paraId="7A3376F6" w14:textId="592F44AE" w:rsidR="00BB7A31" w:rsidRDefault="00BB7A31" w:rsidP="005858FC">
      <w:pPr>
        <w:pStyle w:val="ListParagraph"/>
        <w:numPr>
          <w:ilvl w:val="0"/>
          <w:numId w:val="22"/>
        </w:numPr>
      </w:pPr>
      <w:r>
        <w:t>M02: Establishing a configuration baseline for CIs that are key deliverables</w:t>
      </w:r>
    </w:p>
    <w:p w14:paraId="05278BEA" w14:textId="623E43C9" w:rsidR="00BB7A31" w:rsidRDefault="00BB7A31" w:rsidP="005858FC">
      <w:pPr>
        <w:pStyle w:val="ListParagraph"/>
        <w:numPr>
          <w:ilvl w:val="0"/>
          <w:numId w:val="22"/>
        </w:numPr>
      </w:pPr>
      <w:r>
        <w:t>M03: Establishing a schedule for periodic SCM reviews and audits</w:t>
      </w:r>
      <w:r w:rsidR="009923D6">
        <w:t xml:space="preserve"> in accordance with the project SQAP</w:t>
      </w:r>
    </w:p>
    <w:p w14:paraId="1AE2B64F" w14:textId="17F9A18D" w:rsidR="003038FA" w:rsidRDefault="00BB7A31" w:rsidP="003038FA">
      <w:pPr>
        <w:pStyle w:val="ListParagraph"/>
        <w:numPr>
          <w:ilvl w:val="0"/>
          <w:numId w:val="22"/>
        </w:numPr>
      </w:pPr>
      <w:r>
        <w:t>M04: Establishing a maintenance schedule for SCM-related devel</w:t>
      </w:r>
      <w:r w:rsidR="00C22483">
        <w:t>opment, test, and support tools</w:t>
      </w:r>
    </w:p>
    <w:p w14:paraId="2A178FD0" w14:textId="66F67B9A" w:rsidR="00412D2B" w:rsidRDefault="00ED162B" w:rsidP="00412D2B">
      <w:pPr>
        <w:pStyle w:val="Heading1"/>
      </w:pPr>
      <w:bookmarkStart w:id="7" w:name="_Toc197489389"/>
      <w:r>
        <w:lastRenderedPageBreak/>
        <w:t>SCM Activities</w:t>
      </w:r>
      <w:bookmarkEnd w:id="7"/>
    </w:p>
    <w:p w14:paraId="18F0B12B" w14:textId="20478DF4" w:rsidR="00ED162B" w:rsidRDefault="00ED162B" w:rsidP="00ED162B">
      <w:pPr>
        <w:pStyle w:val="Heading2"/>
      </w:pPr>
      <w:bookmarkStart w:id="8" w:name="_Toc197489390"/>
      <w:r>
        <w:t>Configuration Identification</w:t>
      </w:r>
      <w:bookmarkEnd w:id="8"/>
    </w:p>
    <w:p w14:paraId="7160EFF8" w14:textId="52F15764" w:rsidR="00E30D24" w:rsidRDefault="00E30D24" w:rsidP="008B07DD">
      <w:pPr>
        <w:pStyle w:val="Heading3"/>
      </w:pPr>
      <w:bookmarkStart w:id="9" w:name="_Toc197489391"/>
      <w:r>
        <w:t>Baseline Definition</w:t>
      </w:r>
      <w:bookmarkEnd w:id="9"/>
    </w:p>
    <w:p w14:paraId="2EE2EED6" w14:textId="4CAAEC95" w:rsidR="00E30D24" w:rsidRDefault="00E30D24" w:rsidP="00E30D24">
      <w:r>
        <w:t xml:space="preserve">Project deliverables have dependencies. For instance, a new version of the ADD must reference key architectural drivers in the ADS. Hence, the ADD and the ADS are both items that constitute a configuration baseline. </w:t>
      </w:r>
      <w:r w:rsidR="00286E11">
        <w:t>A baseline may include any or all of the other following elements depending on the project’s current life</w:t>
      </w:r>
      <w:r w:rsidR="00797570">
        <w:t xml:space="preserve"> </w:t>
      </w:r>
      <w:r w:rsidR="00286E11">
        <w:t>cycle</w:t>
      </w:r>
      <w:r>
        <w:t>:</w:t>
      </w:r>
    </w:p>
    <w:p w14:paraId="014DD1DA" w14:textId="77777777" w:rsidR="00E30D24" w:rsidRDefault="00E30D24" w:rsidP="00E30D24"/>
    <w:p w14:paraId="1192B107" w14:textId="62FABF1D" w:rsidR="00286E11" w:rsidRDefault="00286E11" w:rsidP="00942D9E">
      <w:pPr>
        <w:pStyle w:val="ListParagraph"/>
        <w:numPr>
          <w:ilvl w:val="0"/>
          <w:numId w:val="33"/>
        </w:numPr>
      </w:pPr>
      <w:r>
        <w:t>A summary of changes to associated software or documentation [required]</w:t>
      </w:r>
    </w:p>
    <w:p w14:paraId="20ADE3A2" w14:textId="5B7E265D" w:rsidR="00E30D24" w:rsidRDefault="00E30D24" w:rsidP="00942D9E">
      <w:pPr>
        <w:pStyle w:val="ListParagraph"/>
        <w:numPr>
          <w:ilvl w:val="0"/>
          <w:numId w:val="33"/>
        </w:numPr>
      </w:pPr>
      <w:r>
        <w:t>Architecture Drivers Specification (ADS)</w:t>
      </w:r>
      <w:r w:rsidR="00286E11">
        <w:t xml:space="preserve"> </w:t>
      </w:r>
    </w:p>
    <w:p w14:paraId="5B25A0B9" w14:textId="38A98C75" w:rsidR="00E30D24" w:rsidRDefault="00E30D24" w:rsidP="00942D9E">
      <w:pPr>
        <w:pStyle w:val="ListParagraph"/>
        <w:numPr>
          <w:ilvl w:val="0"/>
          <w:numId w:val="33"/>
        </w:numPr>
      </w:pPr>
      <w:r>
        <w:t>Architecture Design Document (ADD)</w:t>
      </w:r>
      <w:r w:rsidR="00286E11">
        <w:t xml:space="preserve"> </w:t>
      </w:r>
    </w:p>
    <w:p w14:paraId="1FF5531B" w14:textId="5C1CD77A" w:rsidR="00E30D24" w:rsidRDefault="00E30D24" w:rsidP="00942D9E">
      <w:pPr>
        <w:pStyle w:val="ListParagraph"/>
        <w:numPr>
          <w:ilvl w:val="0"/>
          <w:numId w:val="33"/>
        </w:numPr>
      </w:pPr>
      <w:r>
        <w:t xml:space="preserve">Relevant </w:t>
      </w:r>
      <w:r w:rsidR="00797570">
        <w:t xml:space="preserve">architectural </w:t>
      </w:r>
      <w:r>
        <w:t xml:space="preserve">experiments </w:t>
      </w:r>
    </w:p>
    <w:p w14:paraId="11B6B5D0" w14:textId="567BBF0A" w:rsidR="00E30D24" w:rsidRDefault="00E30D24" w:rsidP="00942D9E">
      <w:pPr>
        <w:pStyle w:val="ListParagraph"/>
        <w:numPr>
          <w:ilvl w:val="0"/>
          <w:numId w:val="33"/>
        </w:numPr>
      </w:pPr>
      <w:r>
        <w:t>Rel</w:t>
      </w:r>
      <w:r w:rsidR="00286E11">
        <w:t>evant detailed design documents</w:t>
      </w:r>
    </w:p>
    <w:p w14:paraId="124B835E" w14:textId="2241FC38" w:rsidR="00E30D24" w:rsidRDefault="00286E11" w:rsidP="00942D9E">
      <w:pPr>
        <w:pStyle w:val="ListParagraph"/>
        <w:numPr>
          <w:ilvl w:val="0"/>
          <w:numId w:val="33"/>
        </w:numPr>
      </w:pPr>
      <w:r>
        <w:t>Reference Implementation code</w:t>
      </w:r>
    </w:p>
    <w:p w14:paraId="0FB27464" w14:textId="6077573E" w:rsidR="00E30D24" w:rsidRDefault="00286E11" w:rsidP="00942D9E">
      <w:pPr>
        <w:pStyle w:val="ListParagraph"/>
        <w:numPr>
          <w:ilvl w:val="0"/>
          <w:numId w:val="33"/>
        </w:numPr>
      </w:pPr>
      <w:r>
        <w:t>Test and evaluation results to include known faults and failures</w:t>
      </w:r>
    </w:p>
    <w:p w14:paraId="01E1C16C" w14:textId="18CA077B" w:rsidR="00286E11" w:rsidRDefault="00286E11" w:rsidP="00942D9E">
      <w:pPr>
        <w:pStyle w:val="ListParagraph"/>
        <w:numPr>
          <w:ilvl w:val="0"/>
          <w:numId w:val="33"/>
        </w:numPr>
      </w:pPr>
      <w:r>
        <w:t>Installation and deployment instructions</w:t>
      </w:r>
    </w:p>
    <w:p w14:paraId="65D43389" w14:textId="198DC510" w:rsidR="00286E11" w:rsidRDefault="00286E11" w:rsidP="00942D9E">
      <w:pPr>
        <w:pStyle w:val="ListParagraph"/>
        <w:numPr>
          <w:ilvl w:val="0"/>
          <w:numId w:val="33"/>
        </w:numPr>
      </w:pPr>
      <w:r>
        <w:t>User education material</w:t>
      </w:r>
    </w:p>
    <w:p w14:paraId="5A7ACDBF" w14:textId="77777777" w:rsidR="00E262D8" w:rsidRDefault="00E262D8" w:rsidP="00E262D8"/>
    <w:p w14:paraId="4DEA17CB" w14:textId="09E65541" w:rsidR="00E262D8" w:rsidRDefault="00E262D8" w:rsidP="00E262D8">
      <w:r>
        <w:t>For instance, Project Release 1.0.0 might include several artifacts:</w:t>
      </w:r>
    </w:p>
    <w:p w14:paraId="432FD6D2" w14:textId="38C4D48F" w:rsidR="00E262D8" w:rsidRDefault="00E262D8" w:rsidP="00E262D8">
      <w:pPr>
        <w:pStyle w:val="ListParagraph"/>
        <w:numPr>
          <w:ilvl w:val="0"/>
          <w:numId w:val="34"/>
        </w:numPr>
      </w:pPr>
      <w:r>
        <w:t>ADS version 2.0.1</w:t>
      </w:r>
    </w:p>
    <w:p w14:paraId="50FD7896" w14:textId="081D2DED" w:rsidR="00E262D8" w:rsidRDefault="00E262D8" w:rsidP="00E262D8">
      <w:pPr>
        <w:pStyle w:val="ListParagraph"/>
        <w:numPr>
          <w:ilvl w:val="0"/>
          <w:numId w:val="34"/>
        </w:numPr>
      </w:pPr>
      <w:r>
        <w:t>ADD version 1.2.1</w:t>
      </w:r>
    </w:p>
    <w:p w14:paraId="62779E49" w14:textId="1264FFAC" w:rsidR="00E262D8" w:rsidRDefault="00E262D8" w:rsidP="00E262D8">
      <w:pPr>
        <w:pStyle w:val="ListParagraph"/>
        <w:numPr>
          <w:ilvl w:val="0"/>
          <w:numId w:val="34"/>
        </w:numPr>
      </w:pPr>
      <w:r>
        <w:t>RI version 1.0.1</w:t>
      </w:r>
    </w:p>
    <w:p w14:paraId="0676B0B0" w14:textId="77777777" w:rsidR="00E262D8" w:rsidRPr="00E30D24" w:rsidRDefault="00E262D8" w:rsidP="00E262D8"/>
    <w:p w14:paraId="132B1D5A" w14:textId="70F26688" w:rsidR="005858FC" w:rsidRDefault="003038FA" w:rsidP="008B07DD">
      <w:pPr>
        <w:pStyle w:val="Heading3"/>
      </w:pPr>
      <w:bookmarkStart w:id="10" w:name="_Toc197489392"/>
      <w:r>
        <w:t>Document Artifacts</w:t>
      </w:r>
      <w:bookmarkEnd w:id="10"/>
    </w:p>
    <w:p w14:paraId="0D88D993" w14:textId="293AEE80" w:rsidR="00441A5F" w:rsidRDefault="00441A5F" w:rsidP="00441A5F">
      <w:r>
        <w:t>Each document under SCM shall have:</w:t>
      </w:r>
    </w:p>
    <w:p w14:paraId="36E2DCAE" w14:textId="77777777" w:rsidR="00343285" w:rsidRPr="00441A5F" w:rsidRDefault="00343285" w:rsidP="00441A5F"/>
    <w:p w14:paraId="6137E70B" w14:textId="42529832" w:rsidR="00441A5F" w:rsidRDefault="00441A5F" w:rsidP="00441A5F">
      <w:pPr>
        <w:pStyle w:val="ListParagraph"/>
        <w:numPr>
          <w:ilvl w:val="0"/>
          <w:numId w:val="23"/>
        </w:numPr>
      </w:pPr>
      <w:r w:rsidRPr="00441A5F">
        <w:rPr>
          <w:b/>
        </w:rPr>
        <w:t>Cover Page</w:t>
      </w:r>
      <w:r>
        <w:t>: Include the title of the document, project, current version number, preparing team, and date of last revision.</w:t>
      </w:r>
    </w:p>
    <w:p w14:paraId="20291BF0" w14:textId="77777777" w:rsidR="00343285" w:rsidRPr="00441A5F" w:rsidRDefault="00343285" w:rsidP="00343285">
      <w:pPr>
        <w:pStyle w:val="ListParagraph"/>
      </w:pPr>
    </w:p>
    <w:p w14:paraId="7878248C" w14:textId="61AD598F" w:rsidR="00343285" w:rsidRDefault="00441A5F" w:rsidP="00343285">
      <w:pPr>
        <w:pStyle w:val="ListParagraph"/>
        <w:numPr>
          <w:ilvl w:val="0"/>
          <w:numId w:val="23"/>
        </w:numPr>
      </w:pPr>
      <w:r w:rsidRPr="00441A5F">
        <w:rPr>
          <w:b/>
        </w:rPr>
        <w:t>Revision History</w:t>
      </w:r>
      <w:r>
        <w:t>: For each revision, describe the revision number, date of revision, responsible author, reviewer name, and a short description of changes in accordance with Table 1.</w:t>
      </w:r>
    </w:p>
    <w:p w14:paraId="64219C5A" w14:textId="77777777" w:rsidR="00343285" w:rsidRDefault="00343285" w:rsidP="00343285">
      <w:pPr>
        <w:pStyle w:val="ListParagraph"/>
      </w:pPr>
    </w:p>
    <w:p w14:paraId="44C3174A" w14:textId="67F87D06" w:rsidR="00441A5F" w:rsidRDefault="00441A5F" w:rsidP="00441A5F">
      <w:pPr>
        <w:pStyle w:val="ListParagraph"/>
        <w:numPr>
          <w:ilvl w:val="0"/>
          <w:numId w:val="23"/>
        </w:numPr>
      </w:pPr>
      <w:r>
        <w:rPr>
          <w:b/>
        </w:rPr>
        <w:t>Standard Naming</w:t>
      </w:r>
      <w:r w:rsidRPr="00441A5F">
        <w:t>:</w:t>
      </w:r>
      <w:r w:rsidR="00343285">
        <w:t xml:space="preserve"> Name each electronic document record as follows: </w:t>
      </w:r>
      <w:r w:rsidR="00343285" w:rsidRPr="00343285">
        <w:rPr>
          <w:rFonts w:ascii="Monaco" w:hAnsi="Monaco"/>
          <w:sz w:val="22"/>
          <w:szCs w:val="22"/>
          <w:highlight w:val="lightGray"/>
        </w:rPr>
        <w:t>&lt;Name&gt;_v&lt;Version&gt;[_&lt;Opt&gt;]</w:t>
      </w:r>
      <w:r w:rsidR="00343285">
        <w:t xml:space="preserve">, where </w:t>
      </w:r>
      <w:r w:rsidR="00343285" w:rsidRPr="00343285">
        <w:rPr>
          <w:rFonts w:ascii="Monaco" w:hAnsi="Monaco"/>
          <w:sz w:val="22"/>
          <w:szCs w:val="22"/>
          <w:highlight w:val="lightGray"/>
        </w:rPr>
        <w:t>&lt;Name&gt;</w:t>
      </w:r>
      <w:r w:rsidR="00343285">
        <w:t xml:space="preserve"> is the short name of the file (e.g., ADS), </w:t>
      </w:r>
      <w:r w:rsidR="00343285" w:rsidRPr="00343285">
        <w:rPr>
          <w:rFonts w:ascii="Monaco" w:hAnsi="Monaco"/>
          <w:sz w:val="22"/>
          <w:szCs w:val="22"/>
          <w:highlight w:val="lightGray"/>
        </w:rPr>
        <w:t>&lt;Version&gt;</w:t>
      </w:r>
      <w:r w:rsidR="00343285">
        <w:t xml:space="preserve"> is the change control number explained in Section 3.2, and </w:t>
      </w:r>
      <w:r w:rsidR="00343285" w:rsidRPr="00AE5C9A">
        <w:rPr>
          <w:rFonts w:ascii="Monaco" w:hAnsi="Monaco"/>
          <w:sz w:val="22"/>
          <w:szCs w:val="22"/>
          <w:highlight w:val="lightGray"/>
        </w:rPr>
        <w:t>&lt;Opt&gt;</w:t>
      </w:r>
      <w:r w:rsidR="00343285">
        <w:t xml:space="preserve"> is any optional descriptive word or number that adds semantic meaning to the file name.</w:t>
      </w:r>
      <w:r w:rsidR="00F44F48">
        <w:t xml:space="preserve"> As an example: </w:t>
      </w:r>
      <w:r w:rsidR="00F44F48" w:rsidRPr="00F44F48">
        <w:rPr>
          <w:rFonts w:ascii="Monaco" w:hAnsi="Monaco"/>
          <w:sz w:val="22"/>
          <w:szCs w:val="22"/>
          <w:highlight w:val="lightGray"/>
        </w:rPr>
        <w:t>ADS_v1.0_Spring2012.docx</w:t>
      </w:r>
      <w:r w:rsidR="00F44F48">
        <w:t>.</w:t>
      </w:r>
    </w:p>
    <w:p w14:paraId="456761CC" w14:textId="77777777" w:rsidR="00441A5F" w:rsidRPr="0018363E" w:rsidRDefault="00441A5F" w:rsidP="00441A5F">
      <w:pPr>
        <w:suppressLineNumbers/>
      </w:pPr>
    </w:p>
    <w:p w14:paraId="38AE74DF" w14:textId="5E55717B" w:rsidR="00441A5F" w:rsidRDefault="00441A5F" w:rsidP="008A3B80">
      <w:pPr>
        <w:pStyle w:val="Caption"/>
      </w:pPr>
      <w:bookmarkStart w:id="11" w:name="_Toc197064136"/>
      <w:r>
        <w:t xml:space="preserve">Table </w:t>
      </w:r>
      <w:r w:rsidR="004677FB">
        <w:fldChar w:fldCharType="begin"/>
      </w:r>
      <w:r w:rsidR="004677FB">
        <w:instrText xml:space="preserve"> SEQ Table \* ARABIC </w:instrText>
      </w:r>
      <w:r w:rsidR="004677FB">
        <w:fldChar w:fldCharType="separate"/>
      </w:r>
      <w:r w:rsidR="00C22483">
        <w:rPr>
          <w:noProof/>
        </w:rPr>
        <w:t>1</w:t>
      </w:r>
      <w:r w:rsidR="004677FB">
        <w:rPr>
          <w:noProof/>
        </w:rPr>
        <w:fldChar w:fldCharType="end"/>
      </w:r>
      <w:r>
        <w:t xml:space="preserve"> - Revision History</w:t>
      </w:r>
      <w:bookmarkEnd w:id="11"/>
    </w:p>
    <w:tbl>
      <w:tblPr>
        <w:tblStyle w:val="LightGrid"/>
        <w:tblW w:w="0" w:type="auto"/>
        <w:tblLook w:val="04A0" w:firstRow="1" w:lastRow="0" w:firstColumn="1" w:lastColumn="0" w:noHBand="0" w:noVBand="1"/>
      </w:tblPr>
      <w:tblGrid>
        <w:gridCol w:w="1098"/>
        <w:gridCol w:w="1890"/>
        <w:gridCol w:w="1587"/>
        <w:gridCol w:w="1383"/>
        <w:gridCol w:w="3510"/>
      </w:tblGrid>
      <w:tr w:rsidR="00441A5F" w:rsidRPr="0018363E" w14:paraId="03543A42" w14:textId="77777777" w:rsidTr="00441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73198BB" w14:textId="77777777" w:rsidR="00441A5F" w:rsidRPr="0018363E" w:rsidRDefault="00441A5F" w:rsidP="00441A5F">
            <w:r w:rsidRPr="0018363E">
              <w:t>Version</w:t>
            </w:r>
          </w:p>
        </w:tc>
        <w:tc>
          <w:tcPr>
            <w:tcW w:w="1890" w:type="dxa"/>
          </w:tcPr>
          <w:p w14:paraId="54BD26D5" w14:textId="77777777" w:rsidR="00441A5F" w:rsidRPr="0018363E" w:rsidRDefault="00441A5F" w:rsidP="00441A5F">
            <w:pPr>
              <w:cnfStyle w:val="100000000000" w:firstRow="1" w:lastRow="0" w:firstColumn="0" w:lastColumn="0" w:oddVBand="0" w:evenVBand="0" w:oddHBand="0" w:evenHBand="0" w:firstRowFirstColumn="0" w:firstRowLastColumn="0" w:lastRowFirstColumn="0" w:lastRowLastColumn="0"/>
            </w:pPr>
            <w:r w:rsidRPr="0018363E">
              <w:t>Date</w:t>
            </w:r>
          </w:p>
        </w:tc>
        <w:tc>
          <w:tcPr>
            <w:tcW w:w="1587" w:type="dxa"/>
          </w:tcPr>
          <w:p w14:paraId="77879E9B" w14:textId="77777777" w:rsidR="00441A5F" w:rsidRPr="0018363E" w:rsidRDefault="00441A5F" w:rsidP="00441A5F">
            <w:pPr>
              <w:cnfStyle w:val="100000000000" w:firstRow="1" w:lastRow="0" w:firstColumn="0" w:lastColumn="0" w:oddVBand="0" w:evenVBand="0" w:oddHBand="0" w:evenHBand="0" w:firstRowFirstColumn="0" w:firstRowLastColumn="0" w:lastRowFirstColumn="0" w:lastRowLastColumn="0"/>
            </w:pPr>
            <w:r w:rsidRPr="0018363E">
              <w:t>Author</w:t>
            </w:r>
          </w:p>
        </w:tc>
        <w:tc>
          <w:tcPr>
            <w:tcW w:w="1383" w:type="dxa"/>
          </w:tcPr>
          <w:p w14:paraId="28DC895C" w14:textId="77777777" w:rsidR="00441A5F" w:rsidRPr="0018363E" w:rsidRDefault="00441A5F" w:rsidP="00441A5F">
            <w:pPr>
              <w:cnfStyle w:val="100000000000" w:firstRow="1" w:lastRow="0" w:firstColumn="0" w:lastColumn="0" w:oddVBand="0" w:evenVBand="0" w:oddHBand="0" w:evenHBand="0" w:firstRowFirstColumn="0" w:firstRowLastColumn="0" w:lastRowFirstColumn="0" w:lastRowLastColumn="0"/>
            </w:pPr>
            <w:r w:rsidRPr="0018363E">
              <w:t>Reviewer</w:t>
            </w:r>
          </w:p>
        </w:tc>
        <w:tc>
          <w:tcPr>
            <w:tcW w:w="3510" w:type="dxa"/>
          </w:tcPr>
          <w:p w14:paraId="2F8E5B60" w14:textId="77777777" w:rsidR="00441A5F" w:rsidRPr="0018363E" w:rsidRDefault="00441A5F" w:rsidP="00441A5F">
            <w:pPr>
              <w:cnfStyle w:val="100000000000" w:firstRow="1" w:lastRow="0" w:firstColumn="0" w:lastColumn="0" w:oddVBand="0" w:evenVBand="0" w:oddHBand="0" w:evenHBand="0" w:firstRowFirstColumn="0" w:firstRowLastColumn="0" w:lastRowFirstColumn="0" w:lastRowLastColumn="0"/>
            </w:pPr>
            <w:r w:rsidRPr="0018363E">
              <w:t>Description</w:t>
            </w:r>
          </w:p>
        </w:tc>
      </w:tr>
      <w:tr w:rsidR="00441A5F" w:rsidRPr="0018363E" w14:paraId="15476761" w14:textId="77777777" w:rsidTr="00441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14BBB49" w14:textId="5C3F8C7B" w:rsidR="00441A5F" w:rsidRPr="0018363E" w:rsidRDefault="00441A5F" w:rsidP="00441A5F"/>
        </w:tc>
        <w:tc>
          <w:tcPr>
            <w:tcW w:w="1890" w:type="dxa"/>
          </w:tcPr>
          <w:p w14:paraId="615CBA09" w14:textId="192320AA" w:rsidR="00441A5F" w:rsidRPr="0018363E" w:rsidRDefault="00441A5F" w:rsidP="00441A5F">
            <w:pPr>
              <w:cnfStyle w:val="000000100000" w:firstRow="0" w:lastRow="0" w:firstColumn="0" w:lastColumn="0" w:oddVBand="0" w:evenVBand="0" w:oddHBand="1" w:evenHBand="0" w:firstRowFirstColumn="0" w:firstRowLastColumn="0" w:lastRowFirstColumn="0" w:lastRowLastColumn="0"/>
            </w:pPr>
          </w:p>
        </w:tc>
        <w:tc>
          <w:tcPr>
            <w:tcW w:w="1587" w:type="dxa"/>
          </w:tcPr>
          <w:p w14:paraId="3D59C5EF" w14:textId="73A8C6F0" w:rsidR="00441A5F" w:rsidRPr="0018363E" w:rsidRDefault="00441A5F" w:rsidP="00441A5F">
            <w:pPr>
              <w:cnfStyle w:val="000000100000" w:firstRow="0" w:lastRow="0" w:firstColumn="0" w:lastColumn="0" w:oddVBand="0" w:evenVBand="0" w:oddHBand="1" w:evenHBand="0" w:firstRowFirstColumn="0" w:firstRowLastColumn="0" w:lastRowFirstColumn="0" w:lastRowLastColumn="0"/>
            </w:pPr>
          </w:p>
        </w:tc>
        <w:tc>
          <w:tcPr>
            <w:tcW w:w="1383" w:type="dxa"/>
          </w:tcPr>
          <w:p w14:paraId="380B336C" w14:textId="2CE4D355" w:rsidR="00441A5F" w:rsidRPr="0018363E" w:rsidRDefault="00441A5F" w:rsidP="00441A5F">
            <w:pPr>
              <w:cnfStyle w:val="000000100000" w:firstRow="0" w:lastRow="0" w:firstColumn="0" w:lastColumn="0" w:oddVBand="0" w:evenVBand="0" w:oddHBand="1" w:evenHBand="0" w:firstRowFirstColumn="0" w:firstRowLastColumn="0" w:lastRowFirstColumn="0" w:lastRowLastColumn="0"/>
            </w:pPr>
          </w:p>
        </w:tc>
        <w:tc>
          <w:tcPr>
            <w:tcW w:w="3510" w:type="dxa"/>
          </w:tcPr>
          <w:p w14:paraId="20C088A8" w14:textId="618C3E51" w:rsidR="00441A5F" w:rsidRPr="0018363E" w:rsidRDefault="00441A5F" w:rsidP="00441A5F">
            <w:pPr>
              <w:cnfStyle w:val="000000100000" w:firstRow="0" w:lastRow="0" w:firstColumn="0" w:lastColumn="0" w:oddVBand="0" w:evenVBand="0" w:oddHBand="1" w:evenHBand="0" w:firstRowFirstColumn="0" w:firstRowLastColumn="0" w:lastRowFirstColumn="0" w:lastRowLastColumn="0"/>
            </w:pPr>
          </w:p>
        </w:tc>
      </w:tr>
    </w:tbl>
    <w:p w14:paraId="1DC4A461" w14:textId="215D247D" w:rsidR="003038FA" w:rsidRDefault="00343285" w:rsidP="008B07DD">
      <w:pPr>
        <w:pStyle w:val="Heading3"/>
      </w:pPr>
      <w:bookmarkStart w:id="12" w:name="_Toc197489393"/>
      <w:r>
        <w:lastRenderedPageBreak/>
        <w:t xml:space="preserve">Architecture </w:t>
      </w:r>
      <w:r w:rsidR="003038FA">
        <w:t>Design Artifacts</w:t>
      </w:r>
      <w:bookmarkEnd w:id="12"/>
    </w:p>
    <w:p w14:paraId="558E0783" w14:textId="1A4D7C8B" w:rsidR="00441A5F" w:rsidRDefault="00343285" w:rsidP="00CE5FB4">
      <w:pPr>
        <w:jc w:val="both"/>
      </w:pPr>
      <w:r>
        <w:t xml:space="preserve">Architecture design artifacts (e.g., views, models, and rationale) may be captured at various levels of fidelity. </w:t>
      </w:r>
      <w:r w:rsidR="00CE5FB4">
        <w:t>Since a well-documented architecture is a core project deliverable, this SCMP treats all architectural design artifacts, regardless of fidelity, as CIs. Each architecture design artifact shall have:</w:t>
      </w:r>
    </w:p>
    <w:p w14:paraId="4B961E69" w14:textId="77777777" w:rsidR="00CE5FB4" w:rsidRDefault="00CE5FB4" w:rsidP="00CE5FB4">
      <w:pPr>
        <w:jc w:val="both"/>
      </w:pPr>
    </w:p>
    <w:p w14:paraId="3F69B0F1" w14:textId="17F042F7" w:rsidR="00CE5FB4" w:rsidRDefault="00CE5FB4" w:rsidP="00CE5FB4">
      <w:pPr>
        <w:pStyle w:val="ListParagraph"/>
        <w:numPr>
          <w:ilvl w:val="0"/>
          <w:numId w:val="24"/>
        </w:numPr>
        <w:jc w:val="both"/>
      </w:pPr>
      <w:r w:rsidRPr="00CE5FB4">
        <w:rPr>
          <w:b/>
        </w:rPr>
        <w:t>Proper Representation</w:t>
      </w:r>
      <w:r>
        <w:t xml:space="preserve">: Whiteboard </w:t>
      </w:r>
      <w:r w:rsidR="00AE5C9A">
        <w:t>views</w:t>
      </w:r>
      <w:r>
        <w:t xml:space="preserve"> may be captured via photograph, but must be legible. Freehand </w:t>
      </w:r>
      <w:r w:rsidR="00AE5C9A">
        <w:t>views</w:t>
      </w:r>
      <w:r>
        <w:t xml:space="preserve"> must use the provided architecture design template and these drawings must be scanned to an appropriate resolution. </w:t>
      </w:r>
      <w:r w:rsidR="00AE5C9A">
        <w:t>Views produced using modeling or drawing tools may remain in their native formats</w:t>
      </w:r>
      <w:r w:rsidR="0084652F">
        <w:t>.</w:t>
      </w:r>
    </w:p>
    <w:p w14:paraId="4B48C08D" w14:textId="77777777" w:rsidR="00AE5C9A" w:rsidRPr="00CE5FB4" w:rsidRDefault="00AE5C9A" w:rsidP="00AE5C9A">
      <w:pPr>
        <w:pStyle w:val="ListParagraph"/>
        <w:jc w:val="both"/>
      </w:pPr>
    </w:p>
    <w:p w14:paraId="2E135023" w14:textId="25B37A20" w:rsidR="00E30D24" w:rsidRPr="00E30D24" w:rsidRDefault="00CE5FB4" w:rsidP="00E30D24">
      <w:pPr>
        <w:pStyle w:val="ListParagraph"/>
        <w:numPr>
          <w:ilvl w:val="0"/>
          <w:numId w:val="24"/>
        </w:numPr>
        <w:jc w:val="both"/>
      </w:pPr>
      <w:r>
        <w:rPr>
          <w:b/>
        </w:rPr>
        <w:t>Standard Naming</w:t>
      </w:r>
      <w:r>
        <w:t xml:space="preserve">: Name each architectural design artifact as follows: </w:t>
      </w:r>
      <w:r w:rsidR="00AE5C9A">
        <w:rPr>
          <w:rFonts w:ascii="Monaco" w:hAnsi="Monaco"/>
          <w:sz w:val="22"/>
          <w:szCs w:val="22"/>
          <w:highlight w:val="lightGray"/>
        </w:rPr>
        <w:t>&lt;Name&gt;_v&lt;Version&gt;[</w:t>
      </w:r>
      <w:r w:rsidRPr="00343285">
        <w:rPr>
          <w:rFonts w:ascii="Monaco" w:hAnsi="Monaco"/>
          <w:sz w:val="22"/>
          <w:szCs w:val="22"/>
          <w:highlight w:val="lightGray"/>
        </w:rPr>
        <w:t>_&lt;</w:t>
      </w:r>
      <w:r w:rsidR="00AE5C9A">
        <w:rPr>
          <w:rFonts w:ascii="Monaco" w:hAnsi="Monaco"/>
          <w:sz w:val="22"/>
          <w:szCs w:val="22"/>
          <w:highlight w:val="lightGray"/>
        </w:rPr>
        <w:t>Style</w:t>
      </w:r>
      <w:r w:rsidRPr="00343285">
        <w:rPr>
          <w:rFonts w:ascii="Monaco" w:hAnsi="Monaco"/>
          <w:sz w:val="22"/>
          <w:szCs w:val="22"/>
          <w:highlight w:val="lightGray"/>
        </w:rPr>
        <w:t>&gt;]</w:t>
      </w:r>
      <w:r w:rsidR="00AE5C9A" w:rsidRPr="00AE5C9A">
        <w:rPr>
          <w:rFonts w:ascii="Monaco" w:hAnsi="Monaco"/>
          <w:sz w:val="22"/>
          <w:szCs w:val="22"/>
          <w:highlight w:val="lightGray"/>
        </w:rPr>
        <w:t>_&lt;Date&gt;</w:t>
      </w:r>
      <w:r w:rsidRPr="00AE5C9A">
        <w:rPr>
          <w:rFonts w:ascii="Monaco" w:hAnsi="Monaco"/>
          <w:sz w:val="22"/>
          <w:szCs w:val="22"/>
          <w:highlight w:val="lightGray"/>
        </w:rPr>
        <w:t>,</w:t>
      </w:r>
      <w:r>
        <w:t xml:space="preserve"> where </w:t>
      </w:r>
      <w:r w:rsidRPr="00343285">
        <w:rPr>
          <w:rFonts w:ascii="Monaco" w:hAnsi="Monaco"/>
          <w:sz w:val="22"/>
          <w:szCs w:val="22"/>
          <w:highlight w:val="lightGray"/>
        </w:rPr>
        <w:t>&lt;Name&gt;</w:t>
      </w:r>
      <w:r>
        <w:t xml:space="preserve"> is the s</w:t>
      </w:r>
      <w:r w:rsidR="00AE5C9A">
        <w:t xml:space="preserve">hort name of the view (e.g., </w:t>
      </w:r>
      <w:proofErr w:type="spellStart"/>
      <w:r w:rsidR="00AE5C9A">
        <w:t>SecurityDesign</w:t>
      </w:r>
      <w:proofErr w:type="spellEnd"/>
      <w:r>
        <w:t xml:space="preserve">), </w:t>
      </w:r>
      <w:r w:rsidRPr="00343285">
        <w:rPr>
          <w:rFonts w:ascii="Monaco" w:hAnsi="Monaco"/>
          <w:sz w:val="22"/>
          <w:szCs w:val="22"/>
          <w:highlight w:val="lightGray"/>
        </w:rPr>
        <w:t>&lt;Version&gt;</w:t>
      </w:r>
      <w:r>
        <w:t xml:space="preserve"> is the change control number ex</w:t>
      </w:r>
      <w:r w:rsidR="00AE5C9A">
        <w:t xml:space="preserve">plained in Section 3.2, </w:t>
      </w:r>
      <w:r w:rsidR="00AE5C9A" w:rsidRPr="00AE5C9A">
        <w:rPr>
          <w:rFonts w:ascii="Monaco" w:hAnsi="Monaco"/>
          <w:sz w:val="22"/>
          <w:szCs w:val="22"/>
          <w:highlight w:val="lightGray"/>
        </w:rPr>
        <w:t>&lt;Style</w:t>
      </w:r>
      <w:r w:rsidRPr="00AE5C9A">
        <w:rPr>
          <w:rFonts w:ascii="Monaco" w:hAnsi="Monaco"/>
          <w:sz w:val="22"/>
          <w:szCs w:val="22"/>
          <w:highlight w:val="lightGray"/>
        </w:rPr>
        <w:t>&gt;</w:t>
      </w:r>
      <w:r>
        <w:t xml:space="preserve"> is </w:t>
      </w:r>
      <w:r w:rsidR="00AE5C9A">
        <w:t xml:space="preserve">an optional flag that describes the view style (permissible styles include </w:t>
      </w:r>
      <w:r w:rsidR="00AE5C9A" w:rsidRPr="00AE5C9A">
        <w:rPr>
          <w:rFonts w:ascii="Monaco" w:hAnsi="Monaco"/>
          <w:sz w:val="22"/>
          <w:szCs w:val="22"/>
          <w:highlight w:val="lightGray"/>
        </w:rPr>
        <w:t>Mod</w:t>
      </w:r>
      <w:r w:rsidR="00AE5C9A">
        <w:t xml:space="preserve">, </w:t>
      </w:r>
      <w:r w:rsidR="00AE5C9A" w:rsidRPr="00AE5C9A">
        <w:rPr>
          <w:rFonts w:ascii="Monaco" w:hAnsi="Monaco"/>
          <w:sz w:val="22"/>
          <w:szCs w:val="22"/>
          <w:highlight w:val="lightGray"/>
        </w:rPr>
        <w:t>CC</w:t>
      </w:r>
      <w:r w:rsidR="00AE5C9A">
        <w:t xml:space="preserve">, and </w:t>
      </w:r>
      <w:proofErr w:type="spellStart"/>
      <w:r w:rsidR="00AE5C9A" w:rsidRPr="00AE5C9A">
        <w:rPr>
          <w:rFonts w:ascii="Monaco" w:hAnsi="Monaco"/>
          <w:sz w:val="22"/>
          <w:szCs w:val="22"/>
          <w:highlight w:val="lightGray"/>
        </w:rPr>
        <w:t>Alc</w:t>
      </w:r>
      <w:proofErr w:type="spellEnd"/>
      <w:r w:rsidR="00AE5C9A">
        <w:t xml:space="preserve"> for module, component/connector, and allocation respectively), and </w:t>
      </w:r>
      <w:r w:rsidR="00AE5C9A" w:rsidRPr="00AE5C9A">
        <w:rPr>
          <w:rFonts w:ascii="Monaco" w:hAnsi="Monaco"/>
          <w:sz w:val="22"/>
          <w:szCs w:val="22"/>
          <w:highlight w:val="lightGray"/>
        </w:rPr>
        <w:t>&lt;Date&gt;</w:t>
      </w:r>
      <w:r w:rsidR="00AE5C9A">
        <w:t xml:space="preserve"> is the current date in the form </w:t>
      </w:r>
      <w:r w:rsidR="00AE5C9A" w:rsidRPr="00AE5C9A">
        <w:rPr>
          <w:rFonts w:ascii="Monaco" w:hAnsi="Monaco"/>
          <w:sz w:val="22"/>
          <w:szCs w:val="22"/>
          <w:highlight w:val="lightGray"/>
        </w:rPr>
        <w:t>YYYYMMDD</w:t>
      </w:r>
      <w:r>
        <w:t>.</w:t>
      </w:r>
      <w:r w:rsidR="00F44F48">
        <w:t xml:space="preserve"> As an example: </w:t>
      </w:r>
      <w:r w:rsidR="00F44F48" w:rsidRPr="00F44F48">
        <w:rPr>
          <w:rFonts w:ascii="Monaco" w:hAnsi="Monaco"/>
          <w:sz w:val="22"/>
          <w:szCs w:val="22"/>
          <w:highlight w:val="lightGray"/>
        </w:rPr>
        <w:t>SecurityDesign_v1.0_CC_20120430.png</w:t>
      </w:r>
    </w:p>
    <w:p w14:paraId="7E8FA7BB" w14:textId="77777777" w:rsidR="00C76948" w:rsidRPr="00C76948" w:rsidRDefault="00C76948" w:rsidP="00C76948"/>
    <w:p w14:paraId="64C97983" w14:textId="2C5E022A" w:rsidR="00ED162B" w:rsidRDefault="00ED162B" w:rsidP="00ED162B">
      <w:pPr>
        <w:pStyle w:val="Heading2"/>
      </w:pPr>
      <w:bookmarkStart w:id="13" w:name="_Toc197489394"/>
      <w:r>
        <w:t>Change Control</w:t>
      </w:r>
      <w:bookmarkEnd w:id="13"/>
    </w:p>
    <w:p w14:paraId="5DC99ACF" w14:textId="5A44AF5E" w:rsidR="00F10CFC" w:rsidRPr="00F10CFC" w:rsidRDefault="00F10CFC" w:rsidP="00F10CFC">
      <w:pPr>
        <w:jc w:val="both"/>
      </w:pPr>
      <w:r>
        <w:t>This section outlines the methods of executing proposed changes to any of the key project deliverables outlined in Section 2 as well as responsibilities of key oversight and approval roles.</w:t>
      </w:r>
    </w:p>
    <w:p w14:paraId="11DB34DD" w14:textId="7E94EB74" w:rsidR="00F10CFC" w:rsidRDefault="00F10CFC" w:rsidP="008B07DD">
      <w:pPr>
        <w:pStyle w:val="Heading3"/>
      </w:pPr>
      <w:bookmarkStart w:id="14" w:name="_Toc197489395"/>
      <w:r>
        <w:t>Change Significance (Versioning Scheme)</w:t>
      </w:r>
      <w:bookmarkEnd w:id="14"/>
    </w:p>
    <w:p w14:paraId="7EBA584D" w14:textId="77777777" w:rsidR="00ED284F" w:rsidRDefault="00F10CFC" w:rsidP="00CB40DC">
      <w:pPr>
        <w:jc w:val="both"/>
      </w:pPr>
      <w:r>
        <w:t xml:space="preserve">All project artifacts shall use a common versioning scheme that reflects </w:t>
      </w:r>
      <w:r w:rsidR="00CB40DC">
        <w:t>both maturity</w:t>
      </w:r>
      <w:r w:rsidR="00ED284F">
        <w:t xml:space="preserve"> and change significance. Specify all artifact versions as follows:</w:t>
      </w:r>
    </w:p>
    <w:p w14:paraId="296C48B6" w14:textId="79E0C4CF" w:rsidR="00F10CFC" w:rsidRPr="00F10CFC" w:rsidRDefault="00ED284F" w:rsidP="00CB40DC">
      <w:pPr>
        <w:jc w:val="both"/>
      </w:pPr>
      <w:r>
        <w:rPr>
          <w:rFonts w:ascii="Monaco" w:hAnsi="Monaco"/>
          <w:sz w:val="22"/>
          <w:szCs w:val="22"/>
          <w:highlight w:val="lightGray"/>
        </w:rPr>
        <w:t>&lt;Major&gt;.</w:t>
      </w:r>
      <w:r w:rsidRPr="00ED284F">
        <w:rPr>
          <w:rFonts w:ascii="Monaco" w:hAnsi="Monaco"/>
          <w:sz w:val="22"/>
          <w:szCs w:val="22"/>
          <w:highlight w:val="lightGray"/>
        </w:rPr>
        <w:t>&lt;Minor&gt;.&lt;Status</w:t>
      </w:r>
      <w:proofErr w:type="gramStart"/>
      <w:r w:rsidRPr="00ED284F">
        <w:rPr>
          <w:rFonts w:ascii="Monaco" w:hAnsi="Monaco"/>
          <w:sz w:val="22"/>
          <w:szCs w:val="22"/>
          <w:highlight w:val="lightGray"/>
        </w:rPr>
        <w:t>&gt;[</w:t>
      </w:r>
      <w:proofErr w:type="gramEnd"/>
      <w:r w:rsidRPr="00ED284F">
        <w:rPr>
          <w:rFonts w:ascii="Monaco" w:hAnsi="Monaco"/>
          <w:sz w:val="22"/>
          <w:szCs w:val="22"/>
          <w:highlight w:val="lightGray"/>
        </w:rPr>
        <w:t>.&lt;Revision&gt;]</w:t>
      </w:r>
      <w:r>
        <w:t xml:space="preserve">, where </w:t>
      </w:r>
      <w:r w:rsidRPr="00ED284F">
        <w:rPr>
          <w:rFonts w:ascii="Monaco" w:hAnsi="Monaco"/>
          <w:sz w:val="22"/>
          <w:szCs w:val="22"/>
          <w:highlight w:val="lightGray"/>
        </w:rPr>
        <w:t>&lt;Major&gt;</w:t>
      </w:r>
      <w:r>
        <w:t xml:space="preserve"> and </w:t>
      </w:r>
      <w:r w:rsidRPr="00ED284F">
        <w:rPr>
          <w:rFonts w:ascii="Monaco" w:hAnsi="Monaco"/>
          <w:sz w:val="22"/>
          <w:szCs w:val="22"/>
          <w:highlight w:val="lightGray"/>
        </w:rPr>
        <w:t>&lt;Minor&gt;</w:t>
      </w:r>
      <w:r>
        <w:t xml:space="preserve"> are arbitrary designators that reflect change significance, </w:t>
      </w:r>
      <w:r w:rsidRPr="00ED284F">
        <w:rPr>
          <w:rFonts w:ascii="Monaco" w:hAnsi="Monaco"/>
          <w:sz w:val="22"/>
          <w:szCs w:val="22"/>
          <w:highlight w:val="lightGray"/>
        </w:rPr>
        <w:t>&lt;Status&gt;</w:t>
      </w:r>
      <w:r>
        <w:t xml:space="preserve"> reflects the release status of the artifact (permissible values include </w:t>
      </w:r>
      <w:r w:rsidRPr="00ED284F">
        <w:rPr>
          <w:rFonts w:ascii="Monaco" w:hAnsi="Monaco"/>
          <w:sz w:val="22"/>
          <w:szCs w:val="22"/>
          <w:highlight w:val="lightGray"/>
        </w:rPr>
        <w:t>0 =&gt; internal use only</w:t>
      </w:r>
      <w:r>
        <w:t xml:space="preserve">, </w:t>
      </w:r>
      <w:r w:rsidRPr="00ED284F">
        <w:rPr>
          <w:rFonts w:ascii="Monaco" w:hAnsi="Monaco"/>
          <w:sz w:val="22"/>
          <w:szCs w:val="22"/>
          <w:highlight w:val="lightGray"/>
        </w:rPr>
        <w:t>1 =&gt; beta</w:t>
      </w:r>
      <w:r>
        <w:t xml:space="preserve">, </w:t>
      </w:r>
      <w:r w:rsidRPr="00ED284F">
        <w:rPr>
          <w:rFonts w:ascii="Monaco" w:hAnsi="Monaco"/>
          <w:sz w:val="22"/>
          <w:szCs w:val="22"/>
          <w:highlight w:val="lightGray"/>
        </w:rPr>
        <w:t xml:space="preserve">2 =&gt; </w:t>
      </w:r>
      <w:r w:rsidR="00E262D8">
        <w:rPr>
          <w:rFonts w:ascii="Monaco" w:hAnsi="Monaco"/>
          <w:sz w:val="22"/>
          <w:szCs w:val="22"/>
        </w:rPr>
        <w:t>release</w:t>
      </w:r>
      <w:r>
        <w:t xml:space="preserve">), and </w:t>
      </w:r>
      <w:r w:rsidRPr="00ED284F">
        <w:rPr>
          <w:rFonts w:ascii="Monaco" w:hAnsi="Monaco"/>
          <w:sz w:val="22"/>
          <w:szCs w:val="22"/>
          <w:highlight w:val="lightGray"/>
        </w:rPr>
        <w:t>&lt;Revision&gt;</w:t>
      </w:r>
      <w:r>
        <w:t xml:space="preserve"> is an optional designator to differentiate minor changes. </w:t>
      </w:r>
    </w:p>
    <w:p w14:paraId="3133788B" w14:textId="41EF14C6" w:rsidR="00F10CFC" w:rsidRDefault="00286E11" w:rsidP="008B07DD">
      <w:pPr>
        <w:pStyle w:val="Heading3"/>
      </w:pPr>
      <w:bookmarkStart w:id="15" w:name="_Toc197489396"/>
      <w:r>
        <w:t>Statement of Work (SOW)</w:t>
      </w:r>
      <w:bookmarkEnd w:id="15"/>
    </w:p>
    <w:p w14:paraId="4FFA8DB6" w14:textId="17D3603E" w:rsidR="001721F9" w:rsidRPr="007C5881" w:rsidRDefault="001721F9" w:rsidP="001721F9">
      <w:r>
        <w:t>All parties must initiate changes in accordance with the workflow specified in Section 5.0 of the SOW.</w:t>
      </w:r>
    </w:p>
    <w:p w14:paraId="3978BD07" w14:textId="7BD0872D" w:rsidR="00F44F48" w:rsidRDefault="00286E11" w:rsidP="008B07DD">
      <w:pPr>
        <w:pStyle w:val="Heading3"/>
      </w:pPr>
      <w:bookmarkStart w:id="16" w:name="_Toc197489397"/>
      <w:r>
        <w:t>Architecture Drivers Specification (ADS)</w:t>
      </w:r>
      <w:bookmarkEnd w:id="16"/>
      <w:r w:rsidR="007C5881">
        <w:t xml:space="preserve"> </w:t>
      </w:r>
    </w:p>
    <w:p w14:paraId="231FD948" w14:textId="3763B9AC" w:rsidR="001721F9" w:rsidRDefault="001721F9" w:rsidP="001721F9">
      <w:r>
        <w:t>The workflow for making changes to the ADS is as follows:</w:t>
      </w:r>
    </w:p>
    <w:p w14:paraId="759F96D5" w14:textId="77777777" w:rsidR="00065A39" w:rsidRDefault="00065A39" w:rsidP="001721F9"/>
    <w:p w14:paraId="37D9BE3B" w14:textId="269F7C17" w:rsidR="001721F9" w:rsidRDefault="001721F9" w:rsidP="001721F9">
      <w:pPr>
        <w:pStyle w:val="ListParagraph"/>
        <w:numPr>
          <w:ilvl w:val="0"/>
          <w:numId w:val="27"/>
        </w:numPr>
      </w:pPr>
      <w:r>
        <w:t xml:space="preserve">Create a new </w:t>
      </w:r>
      <w:r w:rsidR="007C7643">
        <w:t xml:space="preserve">folder under ADS workflow named in accordance with Section 3.1.2. For example, </w:t>
      </w:r>
      <w:r w:rsidR="007C7643">
        <w:rPr>
          <w:rFonts w:ascii="Monaco" w:hAnsi="Monaco"/>
          <w:sz w:val="22"/>
          <w:szCs w:val="22"/>
          <w:highlight w:val="lightGray"/>
        </w:rPr>
        <w:t>ADS_v2.0.1</w:t>
      </w:r>
      <w:r w:rsidR="007C7643">
        <w:t>.</w:t>
      </w:r>
    </w:p>
    <w:p w14:paraId="31E73ED5" w14:textId="290A3771" w:rsidR="007C7643" w:rsidRDefault="007C7643" w:rsidP="001721F9">
      <w:pPr>
        <w:pStyle w:val="ListParagraph"/>
        <w:numPr>
          <w:ilvl w:val="0"/>
          <w:numId w:val="27"/>
        </w:numPr>
      </w:pPr>
      <w:r>
        <w:t xml:space="preserve">For each section of the ADS that requires changes, create a new file in this folder and specify the affected section in the </w:t>
      </w:r>
      <w:r w:rsidRPr="00797570">
        <w:rPr>
          <w:rFonts w:ascii="Monaco" w:hAnsi="Monaco"/>
          <w:sz w:val="22"/>
          <w:szCs w:val="22"/>
          <w:highlight w:val="lightGray"/>
        </w:rPr>
        <w:t>&lt;Opt&gt;</w:t>
      </w:r>
      <w:r>
        <w:t xml:space="preserve"> field of the file name. For example, </w:t>
      </w:r>
      <w:r w:rsidRPr="007C7643">
        <w:rPr>
          <w:rFonts w:ascii="Monaco" w:hAnsi="Monaco"/>
          <w:sz w:val="22"/>
          <w:szCs w:val="22"/>
          <w:highlight w:val="lightGray"/>
        </w:rPr>
        <w:t>ADS_v1.9.0_Section3.2.docx</w:t>
      </w:r>
      <w:r>
        <w:t>.</w:t>
      </w:r>
    </w:p>
    <w:p w14:paraId="31ECD2A3" w14:textId="1C8495D7" w:rsidR="007C7643" w:rsidRDefault="007C7643" w:rsidP="001721F9">
      <w:pPr>
        <w:pStyle w:val="ListParagraph"/>
        <w:numPr>
          <w:ilvl w:val="0"/>
          <w:numId w:val="27"/>
        </w:numPr>
      </w:pPr>
      <w:r>
        <w:t xml:space="preserve">The </w:t>
      </w:r>
      <w:r w:rsidRPr="007C7643">
        <w:rPr>
          <w:u w:val="single"/>
        </w:rPr>
        <w:t>Requirements Engineer</w:t>
      </w:r>
      <w:r>
        <w:t xml:space="preserve"> will review and merge all changes into the new ADS, updating the revision history described in Section 3.1.2. The </w:t>
      </w:r>
      <w:r w:rsidRPr="007C7643">
        <w:rPr>
          <w:u w:val="single"/>
        </w:rPr>
        <w:t>Requirements Engineer</w:t>
      </w:r>
      <w:r>
        <w:t xml:space="preserve"> is the final authority for all changes to the ADS.</w:t>
      </w:r>
    </w:p>
    <w:p w14:paraId="309C1B2D" w14:textId="1E9774DF" w:rsidR="00286E11" w:rsidRDefault="00286E11" w:rsidP="008B07DD">
      <w:pPr>
        <w:pStyle w:val="Heading3"/>
      </w:pPr>
      <w:bookmarkStart w:id="17" w:name="_Toc197489398"/>
      <w:r>
        <w:lastRenderedPageBreak/>
        <w:t>Architecture Design Document (ADD)</w:t>
      </w:r>
      <w:bookmarkEnd w:id="17"/>
      <w:r w:rsidR="007C5881">
        <w:t xml:space="preserve"> </w:t>
      </w:r>
    </w:p>
    <w:p w14:paraId="5A0221BC" w14:textId="0078CA9F" w:rsidR="007C7643" w:rsidRDefault="007C7643" w:rsidP="007C7643">
      <w:r>
        <w:t>The workflow for making changes to the ADD is as follows:</w:t>
      </w:r>
    </w:p>
    <w:p w14:paraId="27983B75" w14:textId="77777777" w:rsidR="00065A39" w:rsidRDefault="00065A39" w:rsidP="007C7643"/>
    <w:p w14:paraId="75D7F0AE" w14:textId="0E23BC32" w:rsidR="007C7643" w:rsidRDefault="00065A39" w:rsidP="007C7643">
      <w:pPr>
        <w:pStyle w:val="ListParagraph"/>
        <w:numPr>
          <w:ilvl w:val="0"/>
          <w:numId w:val="28"/>
        </w:numPr>
      </w:pPr>
      <w:r>
        <w:t>Create a new folder under ADD</w:t>
      </w:r>
      <w:r w:rsidR="007C7643">
        <w:t xml:space="preserve"> workflow named in accordance with Section 3.1.2. For example, </w:t>
      </w:r>
      <w:r>
        <w:rPr>
          <w:rFonts w:ascii="Monaco" w:hAnsi="Monaco"/>
          <w:sz w:val="22"/>
          <w:szCs w:val="22"/>
          <w:highlight w:val="lightGray"/>
        </w:rPr>
        <w:t>ADD_v1.5</w:t>
      </w:r>
      <w:r w:rsidR="007C7643">
        <w:rPr>
          <w:rFonts w:ascii="Monaco" w:hAnsi="Monaco"/>
          <w:sz w:val="22"/>
          <w:szCs w:val="22"/>
          <w:highlight w:val="lightGray"/>
        </w:rPr>
        <w:t>.</w:t>
      </w:r>
      <w:r>
        <w:rPr>
          <w:rFonts w:ascii="Monaco" w:hAnsi="Monaco"/>
          <w:sz w:val="22"/>
          <w:szCs w:val="22"/>
          <w:highlight w:val="lightGray"/>
        </w:rPr>
        <w:t>0</w:t>
      </w:r>
      <w:r w:rsidR="007C7643">
        <w:t>.</w:t>
      </w:r>
    </w:p>
    <w:p w14:paraId="78393BC4" w14:textId="12FB065E" w:rsidR="007C7643" w:rsidRDefault="00065A39" w:rsidP="007C7643">
      <w:pPr>
        <w:pStyle w:val="ListParagraph"/>
        <w:numPr>
          <w:ilvl w:val="0"/>
          <w:numId w:val="28"/>
        </w:numPr>
      </w:pPr>
      <w:r>
        <w:t>For each section of the ADD</w:t>
      </w:r>
      <w:r w:rsidR="007C7643">
        <w:t xml:space="preserve"> that requires changes, create a new file in this folder and specify the affected section in the </w:t>
      </w:r>
      <w:r w:rsidR="007C7643" w:rsidRPr="00065A39">
        <w:rPr>
          <w:rFonts w:ascii="Monaco" w:hAnsi="Monaco"/>
          <w:sz w:val="22"/>
          <w:szCs w:val="22"/>
          <w:highlight w:val="lightGray"/>
        </w:rPr>
        <w:t>&lt;Opt&gt;</w:t>
      </w:r>
      <w:r w:rsidR="007C7643">
        <w:t xml:space="preserve"> field of the file name. For example, </w:t>
      </w:r>
      <w:r>
        <w:rPr>
          <w:rFonts w:ascii="Monaco" w:hAnsi="Monaco"/>
          <w:sz w:val="22"/>
          <w:szCs w:val="22"/>
          <w:highlight w:val="lightGray"/>
        </w:rPr>
        <w:t>ADD_v1.4</w:t>
      </w:r>
      <w:r w:rsidR="007C7643" w:rsidRPr="007C7643">
        <w:rPr>
          <w:rFonts w:ascii="Monaco" w:hAnsi="Monaco"/>
          <w:sz w:val="22"/>
          <w:szCs w:val="22"/>
          <w:highlight w:val="lightGray"/>
        </w:rPr>
        <w:t>.0_Section</w:t>
      </w:r>
      <w:r>
        <w:rPr>
          <w:rFonts w:ascii="Monaco" w:hAnsi="Monaco"/>
          <w:sz w:val="22"/>
          <w:szCs w:val="22"/>
          <w:highlight w:val="lightGray"/>
        </w:rPr>
        <w:t>10</w:t>
      </w:r>
      <w:r w:rsidR="007C7643" w:rsidRPr="007C7643">
        <w:rPr>
          <w:rFonts w:ascii="Monaco" w:hAnsi="Monaco"/>
          <w:sz w:val="22"/>
          <w:szCs w:val="22"/>
          <w:highlight w:val="lightGray"/>
        </w:rPr>
        <w:t>.docx</w:t>
      </w:r>
      <w:r w:rsidR="007C7643">
        <w:t>.</w:t>
      </w:r>
    </w:p>
    <w:p w14:paraId="51B94306" w14:textId="62193AC2" w:rsidR="00797570" w:rsidRDefault="00797570" w:rsidP="007C7643">
      <w:pPr>
        <w:pStyle w:val="ListParagraph"/>
        <w:numPr>
          <w:ilvl w:val="0"/>
          <w:numId w:val="28"/>
        </w:numPr>
      </w:pPr>
      <w:r>
        <w:t xml:space="preserve">The </w:t>
      </w:r>
      <w:r w:rsidRPr="00797570">
        <w:rPr>
          <w:u w:val="single"/>
        </w:rPr>
        <w:t>Chief Scientist</w:t>
      </w:r>
      <w:r>
        <w:t xml:space="preserve"> will ensure that all relevant architectural experiments are documented and included as an appendix to the revised ADD.</w:t>
      </w:r>
    </w:p>
    <w:p w14:paraId="1410C6E6" w14:textId="0915D903" w:rsidR="007C7643" w:rsidRDefault="007C7643" w:rsidP="007C7643">
      <w:pPr>
        <w:pStyle w:val="ListParagraph"/>
        <w:numPr>
          <w:ilvl w:val="0"/>
          <w:numId w:val="28"/>
        </w:numPr>
      </w:pPr>
      <w:r>
        <w:t xml:space="preserve">The </w:t>
      </w:r>
      <w:r w:rsidR="00065A39">
        <w:rPr>
          <w:u w:val="single"/>
        </w:rPr>
        <w:t>Chief Architect</w:t>
      </w:r>
      <w:r>
        <w:t xml:space="preserve"> will review and me</w:t>
      </w:r>
      <w:r w:rsidR="00065A39">
        <w:t>rge all changes into the new ADD</w:t>
      </w:r>
      <w:r>
        <w:t xml:space="preserve">, updating the revision history described in Section 3.1.2. </w:t>
      </w:r>
      <w:r w:rsidR="00797570">
        <w:t xml:space="preserve">The ADD should also reference its corresponding ADS version. </w:t>
      </w:r>
      <w:r>
        <w:t xml:space="preserve">The </w:t>
      </w:r>
      <w:r w:rsidR="00065A39">
        <w:rPr>
          <w:u w:val="single"/>
        </w:rPr>
        <w:t>Chief Architect</w:t>
      </w:r>
      <w:r>
        <w:t xml:space="preserve"> is the final auth</w:t>
      </w:r>
      <w:r w:rsidR="00065A39">
        <w:t>ority for all changes to the ADD</w:t>
      </w:r>
      <w:r w:rsidR="00797570">
        <w:t>.</w:t>
      </w:r>
    </w:p>
    <w:p w14:paraId="35C7D4E8" w14:textId="67CE642B" w:rsidR="00286E11" w:rsidRDefault="00286E11" w:rsidP="008B07DD">
      <w:pPr>
        <w:pStyle w:val="Heading3"/>
      </w:pPr>
      <w:bookmarkStart w:id="18" w:name="_Toc197489399"/>
      <w:r>
        <w:t>Reference Implementation (RI)</w:t>
      </w:r>
      <w:bookmarkEnd w:id="18"/>
      <w:r>
        <w:t xml:space="preserve"> </w:t>
      </w:r>
    </w:p>
    <w:p w14:paraId="0BEC0618" w14:textId="23870E45" w:rsidR="00797570" w:rsidRPr="00797570" w:rsidRDefault="00E262D8" w:rsidP="00797570">
      <w:r>
        <w:t>Refer to the Software Quality Assurance Plan (SQAP) for the workflow associated with releasing production code.</w:t>
      </w:r>
    </w:p>
    <w:p w14:paraId="73E5B57C" w14:textId="3E23A485" w:rsidR="00C8347D" w:rsidRDefault="00C8347D" w:rsidP="008B07DD">
      <w:pPr>
        <w:pStyle w:val="Heading3"/>
      </w:pPr>
      <w:bookmarkStart w:id="19" w:name="_Toc197489400"/>
      <w:r>
        <w:t>Ancillary Artifacts</w:t>
      </w:r>
      <w:bookmarkEnd w:id="19"/>
    </w:p>
    <w:p w14:paraId="36C79622" w14:textId="1432CABB" w:rsidR="00065A39" w:rsidRDefault="00065A39" w:rsidP="00065A39">
      <w:pPr>
        <w:jc w:val="both"/>
      </w:pPr>
      <w:r>
        <w:t>Ancillary artifacts such as the SCMP and the SQAP are generally not “collaboratively owned” documents and do not require stringent workflow processes for merging and reviewing changes from multiple team members.</w:t>
      </w:r>
      <w:r w:rsidR="00942D9E">
        <w:t xml:space="preserve"> As such, the change management authority identified in each of these documents shall ensure SCM compliance in accordance with Section 3.1.2 for documents.</w:t>
      </w:r>
    </w:p>
    <w:p w14:paraId="7B3F4598" w14:textId="77777777" w:rsidR="002E0FDD" w:rsidRDefault="002E0FDD" w:rsidP="00065A39">
      <w:pPr>
        <w:jc w:val="both"/>
      </w:pPr>
    </w:p>
    <w:p w14:paraId="62472CEA" w14:textId="108C0096" w:rsidR="002E0FDD" w:rsidRDefault="002E0FDD" w:rsidP="008B07DD">
      <w:pPr>
        <w:pStyle w:val="Heading3"/>
      </w:pPr>
      <w:r>
        <w:t>Source code (Include only production code and unit tests)</w:t>
      </w:r>
    </w:p>
    <w:p w14:paraId="04AB20F1" w14:textId="255391CE" w:rsidR="002E0FDD" w:rsidRDefault="002E0FDD" w:rsidP="00065A39">
      <w:pPr>
        <w:jc w:val="both"/>
      </w:pPr>
      <w:r>
        <w:t>Production code and related unit tests is the core of system. This section contains the basic configuration rules for managing the source code. Branching and labeling are described under a separate section.</w:t>
      </w:r>
    </w:p>
    <w:p w14:paraId="4E09D1DE" w14:textId="77777777" w:rsidR="002E0FDD" w:rsidRDefault="002E0FDD" w:rsidP="00065A39">
      <w:pPr>
        <w:jc w:val="both"/>
      </w:pPr>
    </w:p>
    <w:p w14:paraId="07E2C3AD" w14:textId="3298F2A9" w:rsidR="002E0FDD" w:rsidRPr="002E0FDD" w:rsidRDefault="002E0FDD" w:rsidP="00065A39">
      <w:pPr>
        <w:jc w:val="both"/>
        <w:rPr>
          <w:u w:val="single"/>
        </w:rPr>
      </w:pPr>
      <w:r w:rsidRPr="002E0FDD">
        <w:rPr>
          <w:u w:val="single"/>
        </w:rPr>
        <w:t>Standard source code related rules</w:t>
      </w:r>
    </w:p>
    <w:p w14:paraId="653B64DA" w14:textId="77777777" w:rsidR="002E0FDD" w:rsidRDefault="002E0FDD" w:rsidP="00065A39">
      <w:pPr>
        <w:jc w:val="both"/>
      </w:pPr>
    </w:p>
    <w:p w14:paraId="56D4A969" w14:textId="5347AFB6" w:rsidR="002E0FDD" w:rsidRDefault="002E0FDD" w:rsidP="002E0FDD">
      <w:pPr>
        <w:pStyle w:val="ListParagraph"/>
        <w:numPr>
          <w:ilvl w:val="0"/>
          <w:numId w:val="35"/>
        </w:numPr>
        <w:jc w:val="both"/>
      </w:pPr>
      <w:r>
        <w:t>The depth of the namespace should not exceed 6 levels. Extending this limit needs everyone’s agreement.</w:t>
      </w:r>
    </w:p>
    <w:p w14:paraId="3773FD62" w14:textId="21FFC6FC" w:rsidR="002E0FDD" w:rsidRDefault="002E0FDD" w:rsidP="002E0FDD">
      <w:pPr>
        <w:pStyle w:val="ListParagraph"/>
        <w:numPr>
          <w:ilvl w:val="0"/>
          <w:numId w:val="35"/>
        </w:numPr>
        <w:jc w:val="both"/>
      </w:pPr>
      <w:r>
        <w:t>All namespace names and package names should only contain lower case letters.</w:t>
      </w:r>
    </w:p>
    <w:p w14:paraId="77CC6314" w14:textId="3685B3B2" w:rsidR="002E0FDD" w:rsidRDefault="002E0FDD" w:rsidP="002E0FDD">
      <w:pPr>
        <w:pStyle w:val="ListParagraph"/>
        <w:numPr>
          <w:ilvl w:val="0"/>
          <w:numId w:val="35"/>
        </w:numPr>
        <w:jc w:val="both"/>
      </w:pPr>
      <w:r>
        <w:t>All acronyms/abbreviations can have any number of letters in them, but all should be in lower case</w:t>
      </w:r>
    </w:p>
    <w:p w14:paraId="2F1A050C" w14:textId="2A5B0A2F" w:rsidR="002E0FDD" w:rsidRDefault="002E0FDD" w:rsidP="002E0FDD">
      <w:pPr>
        <w:pStyle w:val="ListParagraph"/>
        <w:numPr>
          <w:ilvl w:val="0"/>
          <w:numId w:val="35"/>
        </w:numPr>
        <w:jc w:val="both"/>
      </w:pPr>
      <w:r>
        <w:t xml:space="preserve">Unit tests should go into the same package, but under different folders. </w:t>
      </w:r>
    </w:p>
    <w:p w14:paraId="1EC40916" w14:textId="743EC736" w:rsidR="002E0FDD" w:rsidRDefault="002E0FDD" w:rsidP="002E0FDD">
      <w:pPr>
        <w:pStyle w:val="ListParagraph"/>
        <w:numPr>
          <w:ilvl w:val="0"/>
          <w:numId w:val="35"/>
        </w:numPr>
        <w:jc w:val="both"/>
      </w:pPr>
      <w:r>
        <w:t>Test should class name should have the word “Test” appended to the class it's testing</w:t>
      </w:r>
    </w:p>
    <w:p w14:paraId="091CEE5F" w14:textId="3AD6B227" w:rsidR="008B07DD" w:rsidRDefault="008B07DD" w:rsidP="00ED162B">
      <w:pPr>
        <w:pStyle w:val="Heading2"/>
      </w:pPr>
      <w:bookmarkStart w:id="20" w:name="_Toc197489401"/>
      <w:r>
        <w:t>Branching and labeling of source code</w:t>
      </w:r>
    </w:p>
    <w:p w14:paraId="597D50D7" w14:textId="20E67634" w:rsidR="008B07DD" w:rsidRDefault="008B07DD" w:rsidP="008B07DD">
      <w:r>
        <w:t xml:space="preserve">The </w:t>
      </w:r>
      <w:r w:rsidRPr="008B07DD">
        <w:rPr>
          <w:u w:val="single"/>
        </w:rPr>
        <w:t>Development Lead</w:t>
      </w:r>
      <w:r>
        <w:t xml:space="preserve"> is responsible for making sure branching; especially labeling</w:t>
      </w:r>
      <w:r w:rsidR="00032E8B">
        <w:t>s</w:t>
      </w:r>
      <w:bookmarkStart w:id="21" w:name="_GoBack"/>
      <w:bookmarkEnd w:id="21"/>
      <w:r>
        <w:t xml:space="preserve"> are done according to the policies defined in this document.</w:t>
      </w:r>
    </w:p>
    <w:p w14:paraId="67FABBB6" w14:textId="77777777" w:rsidR="008B07DD" w:rsidRDefault="008B07DD" w:rsidP="008B07DD"/>
    <w:p w14:paraId="060203B0" w14:textId="734EDA54" w:rsidR="008B07DD" w:rsidRDefault="008B07DD" w:rsidP="008B07DD">
      <w:pPr>
        <w:pStyle w:val="Heading3"/>
      </w:pPr>
      <w:r>
        <w:t>Branching</w:t>
      </w:r>
    </w:p>
    <w:p w14:paraId="195E0706" w14:textId="3BAA45D4" w:rsidR="00FF4862" w:rsidRDefault="00FF4862" w:rsidP="008B07DD">
      <w:r>
        <w:t>Following steps explain how the branching has to be done and maintained in the system.</w:t>
      </w:r>
    </w:p>
    <w:p w14:paraId="5392A3FF" w14:textId="77777777" w:rsidR="00FF4862" w:rsidRDefault="00FF4862" w:rsidP="008B07DD"/>
    <w:p w14:paraId="56526F2E" w14:textId="1984170F" w:rsidR="00FF4862" w:rsidRDefault="00FF4862" w:rsidP="00FF4862">
      <w:pPr>
        <w:pStyle w:val="ListParagraph"/>
        <w:numPr>
          <w:ilvl w:val="0"/>
          <w:numId w:val="38"/>
        </w:numPr>
      </w:pPr>
      <w:r>
        <w:lastRenderedPageBreak/>
        <w:t xml:space="preserve">Development lead creates “remote” branches in the </w:t>
      </w:r>
      <w:proofErr w:type="spellStart"/>
      <w:r>
        <w:t>Git</w:t>
      </w:r>
      <w:proofErr w:type="spellEnd"/>
      <w:r>
        <w:t xml:space="preserve"> for every major component/ layer of the system. Following branches are speculated according to the current architecture of the system</w:t>
      </w:r>
    </w:p>
    <w:p w14:paraId="3BED4BDC" w14:textId="1575B126" w:rsidR="00FF4862" w:rsidRDefault="00FF4862" w:rsidP="00FF4862">
      <w:pPr>
        <w:pStyle w:val="ListParagraph"/>
        <w:numPr>
          <w:ilvl w:val="1"/>
          <w:numId w:val="38"/>
        </w:numPr>
      </w:pPr>
      <w:r>
        <w:t>Core – Contains all modules for core layer</w:t>
      </w:r>
    </w:p>
    <w:p w14:paraId="5BDBAC81" w14:textId="3FF153DE" w:rsidR="00FF4862" w:rsidRDefault="00FF4862" w:rsidP="00FF4862">
      <w:pPr>
        <w:pStyle w:val="ListParagraph"/>
        <w:numPr>
          <w:ilvl w:val="1"/>
          <w:numId w:val="38"/>
        </w:numPr>
      </w:pPr>
      <w:r>
        <w:t>OADR service</w:t>
      </w:r>
    </w:p>
    <w:p w14:paraId="45D2B84D" w14:textId="09AC12E3" w:rsidR="00FF4862" w:rsidRDefault="00FF4862" w:rsidP="00FF4862">
      <w:pPr>
        <w:pStyle w:val="ListParagraph"/>
        <w:numPr>
          <w:ilvl w:val="1"/>
          <w:numId w:val="38"/>
        </w:numPr>
      </w:pPr>
      <w:r>
        <w:t>Dispatcher service</w:t>
      </w:r>
    </w:p>
    <w:p w14:paraId="282B4617" w14:textId="4A54DD0E" w:rsidR="00FF4862" w:rsidRDefault="00FF4862" w:rsidP="00FF4862">
      <w:pPr>
        <w:pStyle w:val="ListParagraph"/>
        <w:numPr>
          <w:ilvl w:val="1"/>
          <w:numId w:val="38"/>
        </w:numPr>
      </w:pPr>
      <w:r>
        <w:t>Receiver service</w:t>
      </w:r>
    </w:p>
    <w:p w14:paraId="144C3333" w14:textId="595F8C3D" w:rsidR="00FF4862" w:rsidRDefault="00FF4862" w:rsidP="00FF4862">
      <w:pPr>
        <w:pStyle w:val="ListParagraph"/>
        <w:numPr>
          <w:ilvl w:val="1"/>
          <w:numId w:val="38"/>
        </w:numPr>
      </w:pPr>
      <w:r>
        <w:t>Persistence service</w:t>
      </w:r>
    </w:p>
    <w:p w14:paraId="47566B4F" w14:textId="29144FB7" w:rsidR="00FF4862" w:rsidRDefault="00FF4862" w:rsidP="00FF4862">
      <w:pPr>
        <w:pStyle w:val="ListParagraph"/>
        <w:numPr>
          <w:ilvl w:val="1"/>
          <w:numId w:val="38"/>
        </w:numPr>
      </w:pPr>
      <w:r>
        <w:t>XMPP protocol gateway</w:t>
      </w:r>
    </w:p>
    <w:p w14:paraId="4BC03DEB" w14:textId="3EB6797F" w:rsidR="00FF4862" w:rsidRDefault="00FF4862" w:rsidP="00FF4862">
      <w:pPr>
        <w:pStyle w:val="ListParagraph"/>
        <w:numPr>
          <w:ilvl w:val="1"/>
          <w:numId w:val="38"/>
        </w:numPr>
      </w:pPr>
      <w:r>
        <w:t>HTTP protocol gateway</w:t>
      </w:r>
    </w:p>
    <w:p w14:paraId="713CA5ED" w14:textId="0D1E068F" w:rsidR="00FF4862" w:rsidRDefault="00FF4862" w:rsidP="00FF4862">
      <w:pPr>
        <w:pStyle w:val="ListParagraph"/>
        <w:numPr>
          <w:ilvl w:val="1"/>
          <w:numId w:val="38"/>
        </w:numPr>
      </w:pPr>
      <w:r>
        <w:t>AMQP protocol gateway</w:t>
      </w:r>
    </w:p>
    <w:p w14:paraId="35C3DD3C" w14:textId="7CAABB1C" w:rsidR="00FF4862" w:rsidRDefault="00FF4862" w:rsidP="00FF4862">
      <w:pPr>
        <w:ind w:left="648"/>
      </w:pPr>
      <w:r>
        <w:t>Note: These remote branches will be created as and when these components are being developed according to the project plan.</w:t>
      </w:r>
    </w:p>
    <w:p w14:paraId="20DB79F2" w14:textId="77777777" w:rsidR="00FF4862" w:rsidRDefault="00FF4862" w:rsidP="00FF4862">
      <w:pPr>
        <w:ind w:left="648"/>
      </w:pPr>
    </w:p>
    <w:p w14:paraId="389EFB9D" w14:textId="14646049" w:rsidR="00FF4862" w:rsidRDefault="00FF4862" w:rsidP="00FF4862">
      <w:pPr>
        <w:pStyle w:val="ListParagraph"/>
        <w:numPr>
          <w:ilvl w:val="0"/>
          <w:numId w:val="38"/>
        </w:numPr>
      </w:pPr>
      <w:r>
        <w:t>Development lead (or delegated resource) is responsible for merging all remote branches at the end of iteration (or as when planned work of that iteration is completed).</w:t>
      </w:r>
    </w:p>
    <w:p w14:paraId="2AB49E9E" w14:textId="77777777" w:rsidR="00FF4862" w:rsidRDefault="00FF4862" w:rsidP="00FF4862">
      <w:pPr>
        <w:ind w:left="360"/>
      </w:pPr>
    </w:p>
    <w:p w14:paraId="54C7B9B9" w14:textId="38A3E9A3" w:rsidR="00FF4862" w:rsidRDefault="00FF4862" w:rsidP="00FF4862">
      <w:pPr>
        <w:pStyle w:val="ListParagraph"/>
        <w:numPr>
          <w:ilvl w:val="0"/>
          <w:numId w:val="38"/>
        </w:numPr>
      </w:pPr>
      <w:r>
        <w:t>No developer is allowed to work on the “master” branch. Instead they will work on component branch created by the development lead. However developers are free to create any number of local branches from the remote branch. Developers may checkout different branches as needed, so they can switch and work on different components of the system.</w:t>
      </w:r>
    </w:p>
    <w:p w14:paraId="4BE55969" w14:textId="77777777" w:rsidR="00FF4862" w:rsidRDefault="00FF4862" w:rsidP="00FF4862"/>
    <w:p w14:paraId="7A8E84EA" w14:textId="434C77E1" w:rsidR="008B07DD" w:rsidRDefault="008B07DD" w:rsidP="008B07DD">
      <w:pPr>
        <w:pStyle w:val="Heading3"/>
      </w:pPr>
      <w:r>
        <w:t>Labeling</w:t>
      </w:r>
    </w:p>
    <w:p w14:paraId="720A0C3D" w14:textId="77777777" w:rsidR="00FF4862" w:rsidRDefault="00FF4862" w:rsidP="00FF4862"/>
    <w:p w14:paraId="73873E87" w14:textId="288B2C33" w:rsidR="00FF4862" w:rsidRDefault="00FF4862" w:rsidP="00FF4862">
      <w:r>
        <w:t xml:space="preserve">Labeling will be done using “tag” feature of the </w:t>
      </w:r>
      <w:proofErr w:type="spellStart"/>
      <w:r>
        <w:t>Git</w:t>
      </w:r>
      <w:proofErr w:type="spellEnd"/>
      <w:r>
        <w:t>. Development lead (or delegated resource) is responsible for creating relevant label at reaching a particular milestone of the project.</w:t>
      </w:r>
    </w:p>
    <w:p w14:paraId="19E9A703" w14:textId="77777777" w:rsidR="00FF4862" w:rsidRDefault="00FF4862" w:rsidP="00FF4862"/>
    <w:p w14:paraId="775AA17D" w14:textId="4F50D199" w:rsidR="00FF4862" w:rsidRDefault="00FF4862" w:rsidP="00FF4862">
      <w:pPr>
        <w:jc w:val="both"/>
      </w:pPr>
      <w:r>
        <w:t>Following labeling scheme will be used while labeling the source code.</w:t>
      </w:r>
    </w:p>
    <w:p w14:paraId="15EB5826" w14:textId="77777777" w:rsidR="00FF4862" w:rsidRDefault="00FF4862" w:rsidP="00FF4862">
      <w:pPr>
        <w:jc w:val="both"/>
      </w:pPr>
      <w:r>
        <w:rPr>
          <w:rFonts w:ascii="Monaco" w:hAnsi="Monaco"/>
          <w:sz w:val="22"/>
          <w:szCs w:val="22"/>
          <w:highlight w:val="lightGray"/>
        </w:rPr>
        <w:t>&lt;Major&gt;.</w:t>
      </w:r>
      <w:r w:rsidRPr="00ED284F">
        <w:rPr>
          <w:rFonts w:ascii="Monaco" w:hAnsi="Monaco"/>
          <w:sz w:val="22"/>
          <w:szCs w:val="22"/>
          <w:highlight w:val="lightGray"/>
        </w:rPr>
        <w:t>&lt;Minor&gt;.&lt;</w:t>
      </w:r>
      <w:r>
        <w:rPr>
          <w:rFonts w:ascii="Monaco" w:hAnsi="Monaco"/>
          <w:sz w:val="22"/>
          <w:szCs w:val="22"/>
          <w:highlight w:val="lightGray"/>
        </w:rPr>
        <w:t>Patch</w:t>
      </w:r>
      <w:proofErr w:type="gramStart"/>
      <w:r w:rsidRPr="00ED284F">
        <w:rPr>
          <w:rFonts w:ascii="Monaco" w:hAnsi="Monaco"/>
          <w:sz w:val="22"/>
          <w:szCs w:val="22"/>
          <w:highlight w:val="lightGray"/>
        </w:rPr>
        <w:t>&gt;[</w:t>
      </w:r>
      <w:proofErr w:type="gramEnd"/>
      <w:r w:rsidRPr="00ED284F">
        <w:rPr>
          <w:rFonts w:ascii="Monaco" w:hAnsi="Monaco"/>
          <w:sz w:val="22"/>
          <w:szCs w:val="22"/>
          <w:highlight w:val="lightGray"/>
        </w:rPr>
        <w:t>.&lt;</w:t>
      </w:r>
      <w:r>
        <w:rPr>
          <w:rFonts w:ascii="Monaco" w:hAnsi="Monaco"/>
          <w:sz w:val="22"/>
          <w:szCs w:val="22"/>
          <w:highlight w:val="lightGray"/>
        </w:rPr>
        <w:t>Build</w:t>
      </w:r>
      <w:r w:rsidRPr="00ED284F">
        <w:rPr>
          <w:rFonts w:ascii="Monaco" w:hAnsi="Monaco"/>
          <w:sz w:val="22"/>
          <w:szCs w:val="22"/>
          <w:highlight w:val="lightGray"/>
        </w:rPr>
        <w:t>&gt;]</w:t>
      </w:r>
      <w:r>
        <w:t xml:space="preserve">, where: </w:t>
      </w:r>
    </w:p>
    <w:p w14:paraId="0C8956D7" w14:textId="5B6C948C" w:rsidR="00FF4862" w:rsidRDefault="00FF4862" w:rsidP="00FF4862">
      <w:pPr>
        <w:jc w:val="both"/>
      </w:pPr>
      <w:r w:rsidRPr="00ED284F">
        <w:rPr>
          <w:rFonts w:ascii="Monaco" w:hAnsi="Monaco"/>
          <w:sz w:val="22"/>
          <w:szCs w:val="22"/>
          <w:highlight w:val="lightGray"/>
        </w:rPr>
        <w:t>&lt;Major&gt;</w:t>
      </w:r>
      <w:r>
        <w:t xml:space="preserve"> -</w:t>
      </w:r>
      <w:r w:rsidR="00657B15">
        <w:t xml:space="preserve"> Start at 0 until all components and functionalities are in place. Incremented only upon introduction of a new feature.</w:t>
      </w:r>
    </w:p>
    <w:p w14:paraId="085C710F" w14:textId="10237761" w:rsidR="00FF4862" w:rsidRDefault="00FF4862" w:rsidP="00FF4862">
      <w:pPr>
        <w:jc w:val="both"/>
      </w:pPr>
      <w:r w:rsidRPr="00ED284F">
        <w:rPr>
          <w:rFonts w:ascii="Monaco" w:hAnsi="Monaco"/>
          <w:sz w:val="22"/>
          <w:szCs w:val="22"/>
          <w:highlight w:val="lightGray"/>
        </w:rPr>
        <w:t>&lt;Minor&gt;</w:t>
      </w:r>
      <w:r>
        <w:t xml:space="preserve"> - </w:t>
      </w:r>
      <w:r w:rsidR="00657B15">
        <w:t>Start at 1 with the initial component/ feature of the system. Incremented every time a new component/feature update happens.</w:t>
      </w:r>
    </w:p>
    <w:p w14:paraId="34C86C65" w14:textId="16583CEC" w:rsidR="00FF4862" w:rsidRDefault="00FF4862" w:rsidP="00FF4862">
      <w:pPr>
        <w:jc w:val="both"/>
      </w:pPr>
      <w:r w:rsidRPr="00ED284F">
        <w:rPr>
          <w:rFonts w:ascii="Monaco" w:hAnsi="Monaco"/>
          <w:sz w:val="22"/>
          <w:szCs w:val="22"/>
          <w:highlight w:val="lightGray"/>
        </w:rPr>
        <w:t>&lt;</w:t>
      </w:r>
      <w:r>
        <w:rPr>
          <w:rFonts w:ascii="Monaco" w:hAnsi="Monaco"/>
          <w:sz w:val="22"/>
          <w:szCs w:val="22"/>
          <w:highlight w:val="lightGray"/>
        </w:rPr>
        <w:t>Patch</w:t>
      </w:r>
      <w:r w:rsidRPr="00ED284F">
        <w:rPr>
          <w:rFonts w:ascii="Monaco" w:hAnsi="Monaco"/>
          <w:sz w:val="22"/>
          <w:szCs w:val="22"/>
          <w:highlight w:val="lightGray"/>
        </w:rPr>
        <w:t>&gt;</w:t>
      </w:r>
      <w:r>
        <w:t xml:space="preserve"> - </w:t>
      </w:r>
      <w:r w:rsidR="00657B15">
        <w:t>Start at 0 and increment only if there is a patch provided for the relevant minor version.</w:t>
      </w:r>
    </w:p>
    <w:p w14:paraId="6AF221FB" w14:textId="0705D3BE" w:rsidR="00FF4862" w:rsidRPr="00F10CFC" w:rsidRDefault="00FF4862" w:rsidP="00FF4862">
      <w:pPr>
        <w:jc w:val="both"/>
      </w:pPr>
      <w:r w:rsidRPr="00ED284F">
        <w:rPr>
          <w:rFonts w:ascii="Monaco" w:hAnsi="Monaco"/>
          <w:sz w:val="22"/>
          <w:szCs w:val="22"/>
          <w:highlight w:val="lightGray"/>
        </w:rPr>
        <w:t>&lt;</w:t>
      </w:r>
      <w:r w:rsidR="00657B15">
        <w:rPr>
          <w:rFonts w:ascii="Monaco" w:hAnsi="Monaco"/>
          <w:sz w:val="22"/>
          <w:szCs w:val="22"/>
          <w:highlight w:val="lightGray"/>
        </w:rPr>
        <w:t>Build</w:t>
      </w:r>
      <w:r w:rsidRPr="00ED284F">
        <w:rPr>
          <w:rFonts w:ascii="Monaco" w:hAnsi="Monaco"/>
          <w:sz w:val="22"/>
          <w:szCs w:val="22"/>
          <w:highlight w:val="lightGray"/>
        </w:rPr>
        <w:t>&gt;</w:t>
      </w:r>
      <w:r w:rsidR="00657B15">
        <w:t xml:space="preserve"> - Optional, start at 0. Incremented only when there are multiple builds related to the same patch.</w:t>
      </w:r>
    </w:p>
    <w:p w14:paraId="2BECF142" w14:textId="77777777" w:rsidR="00FF4862" w:rsidRPr="00FF4862" w:rsidRDefault="00FF4862" w:rsidP="00FF4862"/>
    <w:p w14:paraId="741D8AAD" w14:textId="0131B1C3" w:rsidR="00ED162B" w:rsidRDefault="00ED162B" w:rsidP="00ED162B">
      <w:pPr>
        <w:pStyle w:val="Heading2"/>
      </w:pPr>
      <w:r>
        <w:t>Configuration Status Accounting</w:t>
      </w:r>
      <w:bookmarkEnd w:id="20"/>
    </w:p>
    <w:p w14:paraId="5591769C" w14:textId="34F048C9" w:rsidR="00C76948" w:rsidRDefault="00C76948" w:rsidP="00C76948">
      <w:r>
        <w:t xml:space="preserve">The </w:t>
      </w:r>
      <w:r w:rsidR="00E262D8">
        <w:rPr>
          <w:u w:val="single"/>
        </w:rPr>
        <w:t>Development Lead</w:t>
      </w:r>
      <w:r>
        <w:t xml:space="preserve"> shall brief the team on a weekly basis regarding any</w:t>
      </w:r>
      <w:r w:rsidR="00942D9E">
        <w:t xml:space="preserve"> or all of the following events. No formal report is necessary, but any issues raised during status accounting should be tracked to resolution.</w:t>
      </w:r>
    </w:p>
    <w:p w14:paraId="4AF7379B" w14:textId="77777777" w:rsidR="00942D9E" w:rsidRDefault="00942D9E" w:rsidP="00C76948"/>
    <w:p w14:paraId="71C02E59" w14:textId="5DA47117" w:rsidR="00C76948" w:rsidRDefault="00C76948" w:rsidP="00C76948">
      <w:pPr>
        <w:pStyle w:val="ListParagraph"/>
        <w:numPr>
          <w:ilvl w:val="0"/>
          <w:numId w:val="25"/>
        </w:numPr>
      </w:pPr>
      <w:r>
        <w:t>Status of proposed, current, and completed revisions to CIs</w:t>
      </w:r>
    </w:p>
    <w:p w14:paraId="7EDF91AF" w14:textId="7A8681EB" w:rsidR="00C76948" w:rsidRDefault="00C76948" w:rsidP="00C76948">
      <w:pPr>
        <w:pStyle w:val="ListParagraph"/>
        <w:numPr>
          <w:ilvl w:val="0"/>
          <w:numId w:val="25"/>
        </w:numPr>
      </w:pPr>
      <w:r>
        <w:t>Status of SCM-related development, test, and support tools</w:t>
      </w:r>
    </w:p>
    <w:p w14:paraId="07A1B4EB" w14:textId="0D56CA1E" w:rsidR="0084652F" w:rsidRDefault="009923D6" w:rsidP="0084652F">
      <w:pPr>
        <w:pStyle w:val="ListParagraph"/>
        <w:numPr>
          <w:ilvl w:val="0"/>
          <w:numId w:val="25"/>
        </w:numPr>
      </w:pPr>
      <w:r>
        <w:t>Status of compliance and process issues associated with SCM impl</w:t>
      </w:r>
      <w:r w:rsidR="00942D9E">
        <w:t>e</w:t>
      </w:r>
      <w:r>
        <w:t>mentation</w:t>
      </w:r>
    </w:p>
    <w:p w14:paraId="2D85CDB7" w14:textId="6A7D35DE" w:rsidR="00ED162B" w:rsidRDefault="00ED162B" w:rsidP="00ED162B">
      <w:pPr>
        <w:pStyle w:val="Heading2"/>
      </w:pPr>
      <w:bookmarkStart w:id="22" w:name="_Toc197489402"/>
      <w:r>
        <w:lastRenderedPageBreak/>
        <w:t>Audits and Reviews</w:t>
      </w:r>
      <w:bookmarkEnd w:id="22"/>
    </w:p>
    <w:p w14:paraId="306F270B" w14:textId="1EC2D98F" w:rsidR="00797570" w:rsidRDefault="00C76948" w:rsidP="001721F9">
      <w:pPr>
        <w:jc w:val="both"/>
      </w:pPr>
      <w:r>
        <w:t xml:space="preserve">The </w:t>
      </w:r>
      <w:r w:rsidRPr="00835E91">
        <w:rPr>
          <w:u w:val="single"/>
        </w:rPr>
        <w:t xml:space="preserve">Quality Assurance </w:t>
      </w:r>
      <w:r w:rsidR="00E262D8">
        <w:rPr>
          <w:u w:val="single"/>
        </w:rPr>
        <w:t>Lead</w:t>
      </w:r>
      <w:r>
        <w:t xml:space="preserve"> shall conduct all audits and reviews of the </w:t>
      </w:r>
      <w:r w:rsidR="00835E91">
        <w:t>SCMP implementation. As explained in Section 2.1, this authority also sets the schedule and frequency of all SCM-related quality assurance activities. Details regarding scope, procedures, issue deposition, and problem resolution are provided in the project SQAP.</w:t>
      </w:r>
    </w:p>
    <w:p w14:paraId="2D4BF24C" w14:textId="6BE58847" w:rsidR="00797570" w:rsidRDefault="009923D6" w:rsidP="009923D6">
      <w:pPr>
        <w:pStyle w:val="Heading1"/>
      </w:pPr>
      <w:bookmarkStart w:id="23" w:name="_Toc197489403"/>
      <w:r>
        <w:t>SCM</w:t>
      </w:r>
      <w:r w:rsidR="00E262D8">
        <w:t>P</w:t>
      </w:r>
      <w:r>
        <w:t xml:space="preserve"> Implementation Guidance</w:t>
      </w:r>
      <w:r w:rsidR="0084652F">
        <w:t xml:space="preserve"> and Policies</w:t>
      </w:r>
      <w:bookmarkEnd w:id="23"/>
    </w:p>
    <w:p w14:paraId="0615F197" w14:textId="021359DD" w:rsidR="00E262D8" w:rsidRPr="00E262D8" w:rsidRDefault="00E262D8" w:rsidP="00E262D8">
      <w:pPr>
        <w:jc w:val="both"/>
      </w:pPr>
      <w:r>
        <w:t>This section is intended to convey practical guidance and policies regarding implementation of the SCMP. New processes, tools, or policies should be included in this section of the document.</w:t>
      </w:r>
    </w:p>
    <w:p w14:paraId="13D631BA" w14:textId="33EBD353" w:rsidR="009923D6" w:rsidRDefault="009923D6" w:rsidP="009923D6">
      <w:pPr>
        <w:pStyle w:val="Heading2"/>
      </w:pPr>
      <w:bookmarkStart w:id="24" w:name="_Toc197489404"/>
      <w:r>
        <w:t>Tools</w:t>
      </w:r>
      <w:bookmarkEnd w:id="24"/>
    </w:p>
    <w:p w14:paraId="153168FF" w14:textId="70617B5E" w:rsidR="009923D6" w:rsidRDefault="009923D6" w:rsidP="00D964DA">
      <w:pPr>
        <w:jc w:val="both"/>
      </w:pPr>
      <w:r>
        <w:t>This project makes use of the followi</w:t>
      </w:r>
      <w:r w:rsidR="00942D9E">
        <w:t>ng SCM and collaboration tools:</w:t>
      </w:r>
    </w:p>
    <w:p w14:paraId="4332011D" w14:textId="77777777" w:rsidR="00942D9E" w:rsidRPr="009923D6" w:rsidRDefault="00942D9E" w:rsidP="00D964DA">
      <w:pPr>
        <w:jc w:val="both"/>
      </w:pPr>
    </w:p>
    <w:p w14:paraId="77A5EFC2" w14:textId="1B9F0FE0" w:rsidR="009923D6" w:rsidRDefault="009923D6" w:rsidP="00D964DA">
      <w:pPr>
        <w:pStyle w:val="ListParagraph"/>
        <w:numPr>
          <w:ilvl w:val="0"/>
          <w:numId w:val="32"/>
        </w:numPr>
        <w:jc w:val="both"/>
      </w:pPr>
      <w:proofErr w:type="spellStart"/>
      <w:r w:rsidRPr="00942D9E">
        <w:rPr>
          <w:b/>
        </w:rPr>
        <w:t>GitHub</w:t>
      </w:r>
      <w:proofErr w:type="spellEnd"/>
      <w:r w:rsidRPr="00942D9E">
        <w:rPr>
          <w:b/>
        </w:rPr>
        <w:t xml:space="preserve"> Argo Repository</w:t>
      </w:r>
      <w:r>
        <w:t xml:space="preserve">: </w:t>
      </w:r>
      <w:r w:rsidR="00942D9E">
        <w:t>All primary and ancillary CIs enumerated in Section 1 sh</w:t>
      </w:r>
      <w:r w:rsidR="00AF3BDF">
        <w:t>all be maintained in the client’s</w:t>
      </w:r>
      <w:r w:rsidR="00942D9E">
        <w:t xml:space="preserve"> Argo repository.</w:t>
      </w:r>
      <w:r w:rsidR="0084652F">
        <w:t xml:space="preserve"> Refer to Section 4.2 for organizational guidance.</w:t>
      </w:r>
    </w:p>
    <w:p w14:paraId="1131A175" w14:textId="77777777" w:rsidR="00AF3BDF" w:rsidRDefault="00AF3BDF" w:rsidP="00D964DA">
      <w:pPr>
        <w:pStyle w:val="ListParagraph"/>
        <w:jc w:val="both"/>
      </w:pPr>
    </w:p>
    <w:p w14:paraId="60671A12" w14:textId="74BCDE27" w:rsidR="009923D6" w:rsidRDefault="009923D6" w:rsidP="00D964DA">
      <w:pPr>
        <w:pStyle w:val="ListParagraph"/>
        <w:numPr>
          <w:ilvl w:val="0"/>
          <w:numId w:val="32"/>
        </w:numPr>
        <w:jc w:val="both"/>
      </w:pPr>
      <w:proofErr w:type="spellStart"/>
      <w:r w:rsidRPr="00AF3BDF">
        <w:rPr>
          <w:b/>
        </w:rPr>
        <w:t>GitHub</w:t>
      </w:r>
      <w:proofErr w:type="spellEnd"/>
      <w:r w:rsidRPr="00AF3BDF">
        <w:rPr>
          <w:b/>
        </w:rPr>
        <w:t xml:space="preserve"> Internal Repository</w:t>
      </w:r>
      <w:r>
        <w:t xml:space="preserve">: </w:t>
      </w:r>
      <w:r w:rsidR="00AF3BDF">
        <w:t>All academic proposals, meeting notes, and internal process-related documents that are not needed for collaboration with the client shall be maintained in the internal repository.</w:t>
      </w:r>
      <w:r w:rsidR="0084652F">
        <w:t xml:space="preserve"> Refer to Section 4.2 for organizational guidance.</w:t>
      </w:r>
    </w:p>
    <w:p w14:paraId="749D957C" w14:textId="77777777" w:rsidR="00AF3BDF" w:rsidRDefault="00AF3BDF" w:rsidP="00D964DA">
      <w:pPr>
        <w:jc w:val="both"/>
      </w:pPr>
    </w:p>
    <w:p w14:paraId="407E8BD4" w14:textId="3A76826A" w:rsidR="009923D6" w:rsidRDefault="00AF3BDF" w:rsidP="00D964DA">
      <w:pPr>
        <w:pStyle w:val="ListParagraph"/>
        <w:numPr>
          <w:ilvl w:val="0"/>
          <w:numId w:val="32"/>
        </w:numPr>
        <w:jc w:val="both"/>
      </w:pPr>
      <w:proofErr w:type="spellStart"/>
      <w:r w:rsidRPr="00AF3BDF">
        <w:rPr>
          <w:b/>
        </w:rPr>
        <w:t>Dropbox</w:t>
      </w:r>
      <w:proofErr w:type="spellEnd"/>
      <w:r>
        <w:t xml:space="preserve">: Shared links, articles, or interesting research materials may be kept in </w:t>
      </w:r>
      <w:proofErr w:type="spellStart"/>
      <w:r>
        <w:t>Dropbox</w:t>
      </w:r>
      <w:proofErr w:type="spellEnd"/>
      <w:r>
        <w:t xml:space="preserve">. Project-specific artifacts such as status meeting slides or process documents may remain in a </w:t>
      </w:r>
      <w:r w:rsidRPr="00AF3BDF">
        <w:rPr>
          <w:rFonts w:ascii="Monaco" w:hAnsi="Monaco"/>
          <w:sz w:val="22"/>
          <w:szCs w:val="22"/>
          <w:highlight w:val="lightGray"/>
        </w:rPr>
        <w:t>temp</w:t>
      </w:r>
      <w:r>
        <w:t xml:space="preserve"> directory for up to two weeks, at which point they must be committed to a repository or purged. The </w:t>
      </w:r>
      <w:r w:rsidR="00E262D8">
        <w:rPr>
          <w:u w:val="single"/>
        </w:rPr>
        <w:t>Development Lead</w:t>
      </w:r>
      <w:r>
        <w:t xml:space="preserve"> is responsible for ensuring compliance with this </w:t>
      </w:r>
      <w:r w:rsidR="0084652F">
        <w:t>policy</w:t>
      </w:r>
      <w:r>
        <w:t xml:space="preserve">. </w:t>
      </w:r>
    </w:p>
    <w:p w14:paraId="00375BF9" w14:textId="77777777" w:rsidR="00AF3BDF" w:rsidRDefault="00AF3BDF" w:rsidP="00D964DA">
      <w:pPr>
        <w:jc w:val="both"/>
      </w:pPr>
    </w:p>
    <w:p w14:paraId="225A8AD3" w14:textId="279C9558" w:rsidR="0084652F" w:rsidRPr="00D964DA" w:rsidRDefault="009923D6" w:rsidP="0084652F">
      <w:pPr>
        <w:pStyle w:val="ListParagraph"/>
        <w:numPr>
          <w:ilvl w:val="0"/>
          <w:numId w:val="32"/>
        </w:numPr>
        <w:jc w:val="both"/>
        <w:rPr>
          <w:b/>
        </w:rPr>
      </w:pPr>
      <w:r w:rsidRPr="00AF3BDF">
        <w:rPr>
          <w:b/>
        </w:rPr>
        <w:t>Google Docs</w:t>
      </w:r>
      <w:r w:rsidR="0084652F">
        <w:rPr>
          <w:b/>
        </w:rPr>
        <w:t xml:space="preserve"> and Wiki Pages</w:t>
      </w:r>
      <w:r w:rsidR="00AF3BDF">
        <w:t xml:space="preserve">: </w:t>
      </w:r>
      <w:r w:rsidR="0084652F">
        <w:t xml:space="preserve">Internal artifacts, which require real-time collaboration and do not need explicit change control, are good candidates for Google Docs or the project Wiki. Examples include meeting notes, </w:t>
      </w:r>
      <w:r w:rsidR="00D964DA">
        <w:t xml:space="preserve">academic proposals, </w:t>
      </w:r>
      <w:r w:rsidR="0084652F">
        <w:t xml:space="preserve">brainstorming, and polling. However, the internal project </w:t>
      </w:r>
      <w:r w:rsidR="00D964DA">
        <w:t>Wiki is the authoritative index for these artifacts. No project-related artifact shall reside on Google Docs without a corresponding link from the project Wiki. Refer to Section 4.3 for organizational guidance.</w:t>
      </w:r>
    </w:p>
    <w:p w14:paraId="544DF1F2" w14:textId="36DEA1CF" w:rsidR="0084652F" w:rsidRDefault="0084652F" w:rsidP="0084652F">
      <w:pPr>
        <w:pStyle w:val="Heading2"/>
      </w:pPr>
      <w:bookmarkStart w:id="25" w:name="_Toc197489405"/>
      <w:r>
        <w:t>Repository Organization</w:t>
      </w:r>
      <w:bookmarkEnd w:id="25"/>
    </w:p>
    <w:p w14:paraId="384448B6" w14:textId="37CA0C9D" w:rsidR="008A3B80" w:rsidRDefault="008A3B80" w:rsidP="002F3964">
      <w:pPr>
        <w:jc w:val="both"/>
      </w:pPr>
      <w:r>
        <w:t xml:space="preserve">The README.org file is the organizational keystone to all </w:t>
      </w:r>
      <w:proofErr w:type="spellStart"/>
      <w:r>
        <w:t>GitHu</w:t>
      </w:r>
      <w:r w:rsidR="000B545D">
        <w:t>b</w:t>
      </w:r>
      <w:proofErr w:type="spellEnd"/>
      <w:r w:rsidR="000B545D">
        <w:t xml:space="preserve"> repositories. This file shall</w:t>
      </w:r>
      <w:r>
        <w:t xml:space="preserve"> reside at the root of each directory containi</w:t>
      </w:r>
      <w:r w:rsidR="000B545D">
        <w:t>ng child nodes. Refer to Figure 1</w:t>
      </w:r>
      <w:r>
        <w:t xml:space="preserve"> for an example. This organizational file describes the contents and structure of each directory and provides online guidance for developers trying to understand the organization of the repository.</w:t>
      </w:r>
      <w:r w:rsidR="000B545D">
        <w:t xml:space="preserve"> Figure 2 provides a template for all README.org files.</w:t>
      </w:r>
      <w:r w:rsidR="002F3964">
        <w:t xml:space="preserve"> The </w:t>
      </w:r>
      <w:proofErr w:type="spellStart"/>
      <w:r w:rsidR="002F3964">
        <w:t>GitHub</w:t>
      </w:r>
      <w:proofErr w:type="spellEnd"/>
      <w:r w:rsidR="002F3964">
        <w:t xml:space="preserve"> web interface recognizes the *.org extension and will format this index file as depicted in Figure 3.</w:t>
      </w:r>
    </w:p>
    <w:p w14:paraId="3AFE75DE" w14:textId="77777777" w:rsidR="002F3964" w:rsidRDefault="002F3964" w:rsidP="002F3964">
      <w:pPr>
        <w:jc w:val="both"/>
      </w:pPr>
    </w:p>
    <w:tbl>
      <w:tblPr>
        <w:tblStyle w:val="LightList"/>
        <w:tblW w:w="0" w:type="auto"/>
        <w:tblLook w:val="04A0" w:firstRow="1" w:lastRow="0" w:firstColumn="1" w:lastColumn="0" w:noHBand="0" w:noVBand="1"/>
      </w:tblPr>
      <w:tblGrid>
        <w:gridCol w:w="9576"/>
      </w:tblGrid>
      <w:tr w:rsidR="008A3B80" w14:paraId="02F5F387" w14:textId="77777777" w:rsidTr="008A3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5052F58" w14:textId="35118208" w:rsidR="008A3B80" w:rsidRDefault="000B545D" w:rsidP="00D964DA">
            <w:r>
              <w:t>Example Directory Structure</w:t>
            </w:r>
          </w:p>
        </w:tc>
      </w:tr>
      <w:tr w:rsidR="008A3B80" w14:paraId="0C3914A7" w14:textId="77777777" w:rsidTr="008A3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3A7D6E" w14:textId="1C167715" w:rsidR="008A3B80" w:rsidRPr="000B545D" w:rsidRDefault="008A3B80" w:rsidP="00D964DA">
            <w:pPr>
              <w:rPr>
                <w:rFonts w:ascii="Monaco" w:hAnsi="Monaco"/>
                <w:sz w:val="22"/>
                <w:szCs w:val="22"/>
              </w:rPr>
            </w:pPr>
            <w:r w:rsidRPr="000B545D">
              <w:rPr>
                <w:rFonts w:ascii="Monaco" w:hAnsi="Monaco"/>
                <w:sz w:val="22"/>
                <w:szCs w:val="22"/>
              </w:rPr>
              <w:t>+-/</w:t>
            </w:r>
          </w:p>
          <w:p w14:paraId="1D0FF0A6" w14:textId="4C640627" w:rsidR="008A3B80" w:rsidRPr="000B545D" w:rsidRDefault="008A3B80" w:rsidP="00D964DA">
            <w:pPr>
              <w:rPr>
                <w:rFonts w:ascii="Monaco" w:hAnsi="Monaco"/>
                <w:sz w:val="22"/>
                <w:szCs w:val="22"/>
              </w:rPr>
            </w:pPr>
            <w:r w:rsidRPr="000B545D">
              <w:rPr>
                <w:rFonts w:ascii="Monaco" w:hAnsi="Monaco"/>
                <w:sz w:val="22"/>
                <w:szCs w:val="22"/>
              </w:rPr>
              <w:t>| --README.org</w:t>
            </w:r>
          </w:p>
          <w:p w14:paraId="3CB1941C" w14:textId="29D13FB4" w:rsidR="008A3B80" w:rsidRPr="000B545D" w:rsidRDefault="008A3B80" w:rsidP="00D964DA">
            <w:pPr>
              <w:rPr>
                <w:rFonts w:ascii="Monaco" w:hAnsi="Monaco"/>
                <w:sz w:val="22"/>
                <w:szCs w:val="22"/>
              </w:rPr>
            </w:pPr>
            <w:r w:rsidRPr="000B545D">
              <w:rPr>
                <w:rFonts w:ascii="Monaco" w:hAnsi="Monaco"/>
                <w:sz w:val="22"/>
                <w:szCs w:val="22"/>
              </w:rPr>
              <w:t>| +-subdirectory</w:t>
            </w:r>
          </w:p>
          <w:p w14:paraId="60822479" w14:textId="1BA488A4" w:rsidR="008A3B80" w:rsidRPr="000B545D" w:rsidRDefault="008A3B80" w:rsidP="00D964DA">
            <w:pPr>
              <w:rPr>
                <w:rFonts w:ascii="Monaco" w:hAnsi="Monaco"/>
                <w:sz w:val="22"/>
                <w:szCs w:val="22"/>
              </w:rPr>
            </w:pPr>
            <w:r w:rsidRPr="000B545D">
              <w:rPr>
                <w:rFonts w:ascii="Monaco" w:hAnsi="Monaco"/>
                <w:sz w:val="22"/>
                <w:szCs w:val="22"/>
              </w:rPr>
              <w:t>| | --README.org</w:t>
            </w:r>
          </w:p>
          <w:p w14:paraId="2517C612" w14:textId="0398C78B" w:rsidR="008A3B80" w:rsidRPr="000B545D" w:rsidRDefault="008A3B80" w:rsidP="00D964DA">
            <w:pPr>
              <w:rPr>
                <w:rFonts w:ascii="Monaco" w:hAnsi="Monaco"/>
                <w:sz w:val="22"/>
                <w:szCs w:val="22"/>
              </w:rPr>
            </w:pPr>
            <w:r w:rsidRPr="000B545D">
              <w:rPr>
                <w:rFonts w:ascii="Monaco" w:hAnsi="Monaco"/>
                <w:sz w:val="22"/>
                <w:szCs w:val="22"/>
              </w:rPr>
              <w:t>| | +-child1</w:t>
            </w:r>
          </w:p>
          <w:p w14:paraId="308C2A22" w14:textId="7CCB5DB2" w:rsidR="008A3B80" w:rsidRPr="008A3B80" w:rsidRDefault="008A3B80" w:rsidP="00830635">
            <w:pPr>
              <w:keepNext/>
              <w:rPr>
                <w:rFonts w:ascii="Monaco" w:hAnsi="Monaco"/>
              </w:rPr>
            </w:pPr>
            <w:r w:rsidRPr="000B545D">
              <w:rPr>
                <w:rFonts w:ascii="Monaco" w:hAnsi="Monaco"/>
                <w:sz w:val="22"/>
                <w:szCs w:val="22"/>
              </w:rPr>
              <w:lastRenderedPageBreak/>
              <w:t>| | +-child2</w:t>
            </w:r>
          </w:p>
        </w:tc>
      </w:tr>
    </w:tbl>
    <w:p w14:paraId="4D8B8A87" w14:textId="471430A2" w:rsidR="008A3B80" w:rsidRDefault="00830635" w:rsidP="00830635">
      <w:pPr>
        <w:pStyle w:val="Caption"/>
      </w:pPr>
      <w:r>
        <w:lastRenderedPageBreak/>
        <w:t xml:space="preserve">Figure </w:t>
      </w:r>
      <w:r w:rsidR="004677FB">
        <w:fldChar w:fldCharType="begin"/>
      </w:r>
      <w:r w:rsidR="004677FB">
        <w:instrText xml:space="preserve"> SEQ Figure \* ARABIC </w:instrText>
      </w:r>
      <w:r w:rsidR="004677FB">
        <w:fldChar w:fldCharType="separate"/>
      </w:r>
      <w:r w:rsidR="00C22483">
        <w:rPr>
          <w:noProof/>
        </w:rPr>
        <w:t>1</w:t>
      </w:r>
      <w:r w:rsidR="004677FB">
        <w:rPr>
          <w:noProof/>
        </w:rPr>
        <w:fldChar w:fldCharType="end"/>
      </w:r>
      <w:r>
        <w:t xml:space="preserve"> - Directory Structure Example</w:t>
      </w:r>
    </w:p>
    <w:tbl>
      <w:tblPr>
        <w:tblStyle w:val="LightList"/>
        <w:tblW w:w="0" w:type="auto"/>
        <w:tblLook w:val="04A0" w:firstRow="1" w:lastRow="0" w:firstColumn="1" w:lastColumn="0" w:noHBand="0" w:noVBand="1"/>
      </w:tblPr>
      <w:tblGrid>
        <w:gridCol w:w="9576"/>
      </w:tblGrid>
      <w:tr w:rsidR="000B545D" w14:paraId="4B82EBAE" w14:textId="77777777" w:rsidTr="000B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823ABCF" w14:textId="5869401E" w:rsidR="000B545D" w:rsidRDefault="000B545D" w:rsidP="00D964DA">
            <w:r>
              <w:t>Example README.org File</w:t>
            </w:r>
          </w:p>
        </w:tc>
      </w:tr>
      <w:tr w:rsidR="000B545D" w14:paraId="074E0D84" w14:textId="77777777" w:rsidTr="000B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52FADF" w14:textId="542AB365" w:rsidR="000B545D" w:rsidRPr="000B545D" w:rsidRDefault="000B545D" w:rsidP="000B545D">
            <w:pPr>
              <w:rPr>
                <w:rFonts w:ascii="Monaco" w:hAnsi="Monaco"/>
                <w:sz w:val="22"/>
                <w:szCs w:val="22"/>
              </w:rPr>
            </w:pPr>
            <w:r w:rsidRPr="000B545D">
              <w:rPr>
                <w:rFonts w:ascii="Monaco" w:hAnsi="Monaco"/>
                <w:sz w:val="22"/>
                <w:szCs w:val="22"/>
              </w:rPr>
              <w:t>#+TITLE: Configuration Control</w:t>
            </w:r>
          </w:p>
          <w:p w14:paraId="0F84C99D" w14:textId="77777777" w:rsidR="000B545D" w:rsidRPr="000B545D" w:rsidRDefault="000B545D" w:rsidP="000B545D">
            <w:pPr>
              <w:rPr>
                <w:rFonts w:ascii="Monaco" w:hAnsi="Monaco"/>
                <w:sz w:val="22"/>
                <w:szCs w:val="22"/>
              </w:rPr>
            </w:pPr>
          </w:p>
          <w:p w14:paraId="74374880" w14:textId="77777777" w:rsidR="000B545D" w:rsidRPr="000B545D" w:rsidRDefault="000B545D" w:rsidP="000B545D">
            <w:pPr>
              <w:rPr>
                <w:rFonts w:ascii="Monaco" w:hAnsi="Monaco"/>
                <w:sz w:val="22"/>
                <w:szCs w:val="22"/>
              </w:rPr>
            </w:pPr>
            <w:r w:rsidRPr="000B545D">
              <w:rPr>
                <w:rFonts w:ascii="Monaco" w:hAnsi="Monaco"/>
                <w:sz w:val="22"/>
                <w:szCs w:val="22"/>
              </w:rPr>
              <w:t>* Directory Structure</w:t>
            </w:r>
          </w:p>
          <w:p w14:paraId="1A1B364A" w14:textId="6A9A40AB" w:rsidR="000B545D" w:rsidRPr="000B545D" w:rsidRDefault="000B545D" w:rsidP="000B545D">
            <w:pPr>
              <w:rPr>
                <w:rFonts w:ascii="Monaco" w:hAnsi="Monaco"/>
                <w:sz w:val="22"/>
                <w:szCs w:val="22"/>
              </w:rPr>
            </w:pPr>
            <w:r w:rsidRPr="000B545D">
              <w:rPr>
                <w:rFonts w:ascii="Monaco" w:hAnsi="Monaco"/>
                <w:sz w:val="22"/>
                <w:szCs w:val="22"/>
              </w:rPr>
              <w:t>- *</w:t>
            </w:r>
            <w:proofErr w:type="spellStart"/>
            <w:r w:rsidRPr="000B545D">
              <w:rPr>
                <w:rFonts w:ascii="Monaco" w:hAnsi="Monaco"/>
                <w:sz w:val="22"/>
                <w:szCs w:val="22"/>
              </w:rPr>
              <w:t>directory_name</w:t>
            </w:r>
            <w:proofErr w:type="spellEnd"/>
            <w:r w:rsidRPr="000B545D">
              <w:rPr>
                <w:rFonts w:ascii="Monaco" w:hAnsi="Monaco"/>
                <w:sz w:val="22"/>
                <w:szCs w:val="22"/>
              </w:rPr>
              <w:t>*: Description of contents ...</w:t>
            </w:r>
          </w:p>
          <w:p w14:paraId="3026DE24" w14:textId="77777777" w:rsidR="000B545D" w:rsidRPr="000B545D" w:rsidRDefault="000B545D" w:rsidP="000B545D">
            <w:pPr>
              <w:rPr>
                <w:rFonts w:ascii="Monaco" w:hAnsi="Monaco"/>
                <w:sz w:val="22"/>
                <w:szCs w:val="22"/>
              </w:rPr>
            </w:pPr>
            <w:r w:rsidRPr="000B545D">
              <w:rPr>
                <w:rFonts w:ascii="Monaco" w:hAnsi="Monaco"/>
                <w:sz w:val="22"/>
                <w:szCs w:val="22"/>
              </w:rPr>
              <w:t>- *</w:t>
            </w:r>
            <w:proofErr w:type="spellStart"/>
            <w:r w:rsidRPr="000B545D">
              <w:rPr>
                <w:rFonts w:ascii="Monaco" w:hAnsi="Monaco"/>
                <w:sz w:val="22"/>
                <w:szCs w:val="22"/>
              </w:rPr>
              <w:t>directory_name</w:t>
            </w:r>
            <w:proofErr w:type="spellEnd"/>
            <w:r w:rsidRPr="000B545D">
              <w:rPr>
                <w:rFonts w:ascii="Monaco" w:hAnsi="Monaco"/>
                <w:sz w:val="22"/>
                <w:szCs w:val="22"/>
              </w:rPr>
              <w:t>*: Description of contents ...</w:t>
            </w:r>
          </w:p>
          <w:p w14:paraId="5E24C67F" w14:textId="77777777" w:rsidR="000B545D" w:rsidRPr="000B545D" w:rsidRDefault="000B545D" w:rsidP="000B545D">
            <w:pPr>
              <w:rPr>
                <w:rFonts w:ascii="Monaco" w:hAnsi="Monaco"/>
                <w:sz w:val="22"/>
                <w:szCs w:val="22"/>
              </w:rPr>
            </w:pPr>
          </w:p>
          <w:p w14:paraId="43DFD18D" w14:textId="77777777" w:rsidR="000B545D" w:rsidRPr="000B545D" w:rsidRDefault="000B545D" w:rsidP="000B545D">
            <w:pPr>
              <w:rPr>
                <w:rFonts w:ascii="Monaco" w:hAnsi="Monaco"/>
                <w:sz w:val="22"/>
                <w:szCs w:val="22"/>
              </w:rPr>
            </w:pPr>
            <w:r w:rsidRPr="000B545D">
              <w:rPr>
                <w:rFonts w:ascii="Monaco" w:hAnsi="Monaco"/>
                <w:sz w:val="22"/>
                <w:szCs w:val="22"/>
              </w:rPr>
              <w:t>* Workflow</w:t>
            </w:r>
          </w:p>
          <w:p w14:paraId="75E49BDB" w14:textId="77777777" w:rsidR="000B545D" w:rsidRDefault="000B545D" w:rsidP="000B545D">
            <w:pPr>
              <w:rPr>
                <w:rFonts w:ascii="Monaco" w:hAnsi="Monaco"/>
                <w:sz w:val="22"/>
                <w:szCs w:val="22"/>
              </w:rPr>
            </w:pPr>
            <w:r w:rsidRPr="000B545D">
              <w:rPr>
                <w:rFonts w:ascii="Monaco" w:hAnsi="Monaco"/>
                <w:sz w:val="22"/>
                <w:szCs w:val="22"/>
              </w:rPr>
              <w:t>The workflow section is optional; if a workflow is associated with this directory, reference the corresponding section from the SCMP. For instance, the folder containing the ADS should reference Section 3.2.3 of this document.</w:t>
            </w:r>
          </w:p>
          <w:p w14:paraId="5E3C25C8" w14:textId="77777777" w:rsidR="00CE5391" w:rsidRDefault="00CE5391" w:rsidP="000B545D">
            <w:pPr>
              <w:rPr>
                <w:rFonts w:ascii="Monaco" w:hAnsi="Monaco"/>
                <w:sz w:val="22"/>
                <w:szCs w:val="22"/>
              </w:rPr>
            </w:pPr>
          </w:p>
          <w:p w14:paraId="448241FF" w14:textId="77777777" w:rsidR="00CE5391" w:rsidRDefault="00CE5391" w:rsidP="000B545D">
            <w:pPr>
              <w:rPr>
                <w:rFonts w:ascii="Monaco" w:hAnsi="Monaco"/>
                <w:sz w:val="22"/>
                <w:szCs w:val="22"/>
              </w:rPr>
            </w:pPr>
            <w:r>
              <w:rPr>
                <w:rFonts w:ascii="Monaco" w:hAnsi="Monaco"/>
                <w:sz w:val="22"/>
                <w:szCs w:val="22"/>
              </w:rPr>
              <w:t>* Naming Conventions</w:t>
            </w:r>
          </w:p>
          <w:p w14:paraId="789856FD" w14:textId="47C3975A" w:rsidR="00CE5391" w:rsidRPr="000B545D" w:rsidRDefault="00CE5391" w:rsidP="000B545D">
            <w:pPr>
              <w:rPr>
                <w:rFonts w:ascii="Monaco" w:hAnsi="Monaco"/>
              </w:rPr>
            </w:pPr>
            <w:r>
              <w:rPr>
                <w:rFonts w:ascii="Monaco" w:hAnsi="Monaco"/>
              </w:rPr>
              <w:t xml:space="preserve">The naming conventions section is optional; if developers should follow a specific naming convention for contents in this folder (not already specified by a workflow), explain it here. For instance, “all folders shall be named </w:t>
            </w:r>
            <w:proofErr w:type="spellStart"/>
            <w:r>
              <w:rPr>
                <w:rFonts w:ascii="Monaco" w:hAnsi="Monaco"/>
              </w:rPr>
              <w:t>YYYYMMDD_Review</w:t>
            </w:r>
            <w:proofErr w:type="spellEnd"/>
            <w:r>
              <w:rPr>
                <w:rFonts w:ascii="Monaco" w:hAnsi="Monaco"/>
              </w:rPr>
              <w:t xml:space="preserve"> corresponding to the date of a particular design review.”</w:t>
            </w:r>
          </w:p>
        </w:tc>
      </w:tr>
    </w:tbl>
    <w:p w14:paraId="02CD929C" w14:textId="3BC8D88D" w:rsidR="000B545D" w:rsidRDefault="000B545D" w:rsidP="000B545D">
      <w:pPr>
        <w:pStyle w:val="Caption"/>
      </w:pPr>
      <w:r>
        <w:t xml:space="preserve">Figure </w:t>
      </w:r>
      <w:r w:rsidR="004677FB">
        <w:fldChar w:fldCharType="begin"/>
      </w:r>
      <w:r w:rsidR="004677FB">
        <w:instrText xml:space="preserve"> SEQ Figure \* ARABIC </w:instrText>
      </w:r>
      <w:r w:rsidR="004677FB">
        <w:fldChar w:fldCharType="separate"/>
      </w:r>
      <w:r w:rsidR="00C22483">
        <w:rPr>
          <w:noProof/>
        </w:rPr>
        <w:t>2</w:t>
      </w:r>
      <w:r w:rsidR="004677FB">
        <w:rPr>
          <w:noProof/>
        </w:rPr>
        <w:fldChar w:fldCharType="end"/>
      </w:r>
      <w:r>
        <w:t xml:space="preserve"> - README.org Template</w:t>
      </w:r>
    </w:p>
    <w:p w14:paraId="2ABF7C63" w14:textId="77777777" w:rsidR="002F3964" w:rsidRDefault="002F3964" w:rsidP="002F3964">
      <w:pPr>
        <w:keepNext/>
        <w:jc w:val="center"/>
      </w:pPr>
      <w:r>
        <w:rPr>
          <w:noProof/>
          <w:lang w:eastAsia="zh-CN"/>
        </w:rPr>
        <w:drawing>
          <wp:inline distT="0" distB="0" distL="0" distR="0" wp14:anchorId="4414FA93" wp14:editId="3CAFAE70">
            <wp:extent cx="4375771" cy="180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26 at 12.34.11 PM.png"/>
                    <pic:cNvPicPr/>
                  </pic:nvPicPr>
                  <pic:blipFill>
                    <a:blip r:embed="rId10">
                      <a:extLst>
                        <a:ext uri="{28A0092B-C50C-407E-A947-70E740481C1C}">
                          <a14:useLocalDpi xmlns:a14="http://schemas.microsoft.com/office/drawing/2010/main" val="0"/>
                        </a:ext>
                      </a:extLst>
                    </a:blip>
                    <a:stretch>
                      <a:fillRect/>
                    </a:stretch>
                  </pic:blipFill>
                  <pic:spPr>
                    <a:xfrm>
                      <a:off x="0" y="0"/>
                      <a:ext cx="4375932" cy="1806007"/>
                    </a:xfrm>
                    <a:prstGeom prst="rect">
                      <a:avLst/>
                    </a:prstGeom>
                  </pic:spPr>
                </pic:pic>
              </a:graphicData>
            </a:graphic>
          </wp:inline>
        </w:drawing>
      </w:r>
    </w:p>
    <w:p w14:paraId="38AB500B" w14:textId="3ACE651C" w:rsidR="002F3964" w:rsidRPr="002F3964" w:rsidRDefault="002F3964" w:rsidP="002F3964">
      <w:pPr>
        <w:pStyle w:val="Caption"/>
      </w:pPr>
      <w:r>
        <w:t xml:space="preserve">Figure </w:t>
      </w:r>
      <w:r w:rsidR="004677FB">
        <w:fldChar w:fldCharType="begin"/>
      </w:r>
      <w:r w:rsidR="004677FB">
        <w:instrText xml:space="preserve"> SEQ Figure \* ARABIC </w:instrText>
      </w:r>
      <w:r w:rsidR="004677FB">
        <w:fldChar w:fldCharType="separate"/>
      </w:r>
      <w:r w:rsidR="00C22483">
        <w:rPr>
          <w:noProof/>
        </w:rPr>
        <w:t>3</w:t>
      </w:r>
      <w:r w:rsidR="004677FB">
        <w:rPr>
          <w:noProof/>
        </w:rPr>
        <w:fldChar w:fldCharType="end"/>
      </w:r>
      <w:r>
        <w:t xml:space="preserve"> - Example README.org formatting</w:t>
      </w:r>
    </w:p>
    <w:p w14:paraId="4A68F07C" w14:textId="252621A9" w:rsidR="0084652F" w:rsidRDefault="0084652F" w:rsidP="0084652F">
      <w:pPr>
        <w:pStyle w:val="Heading2"/>
      </w:pPr>
      <w:bookmarkStart w:id="26" w:name="_Toc197489406"/>
      <w:r>
        <w:t xml:space="preserve">Wiki and </w:t>
      </w:r>
      <w:proofErr w:type="spellStart"/>
      <w:r>
        <w:t>GDocs</w:t>
      </w:r>
      <w:proofErr w:type="spellEnd"/>
      <w:r>
        <w:t xml:space="preserve"> Organization</w:t>
      </w:r>
      <w:bookmarkEnd w:id="26"/>
    </w:p>
    <w:p w14:paraId="7F3A5199" w14:textId="63C27E7F" w:rsidR="002F3964" w:rsidRDefault="00D61F4B" w:rsidP="00D61F4B">
      <w:pPr>
        <w:jc w:val="both"/>
      </w:pPr>
      <w:r>
        <w:t xml:space="preserve">The Home.org page of the internal Wiki is the central organizational mechanism for all other Wiki and </w:t>
      </w:r>
      <w:proofErr w:type="spellStart"/>
      <w:r>
        <w:t>GDocs</w:t>
      </w:r>
      <w:proofErr w:type="spellEnd"/>
      <w:r>
        <w:t xml:space="preserve"> artifacts. From this page, a developer should be able to navigate to any active and collaboratively edited page. Non-terminal pages (that is, pages that simply act as gateways or menus to other pages like Home.org) must provide a description </w:t>
      </w:r>
      <w:r w:rsidR="00CE5391">
        <w:t xml:space="preserve">of its contents next to the provided link. For example: </w:t>
      </w:r>
      <w:r w:rsidR="00CE5391" w:rsidRPr="00CE5391">
        <w:rPr>
          <w:rFonts w:ascii="Monaco" w:hAnsi="Monaco"/>
          <w:sz w:val="22"/>
          <w:szCs w:val="22"/>
          <w:highlight w:val="lightGray"/>
        </w:rPr>
        <w:t xml:space="preserve">- </w:t>
      </w:r>
      <w:r w:rsidR="00CE5391" w:rsidRPr="00CE5391">
        <w:rPr>
          <w:rFonts w:ascii="Monaco" w:hAnsi="Monaco"/>
          <w:sz w:val="22"/>
          <w:szCs w:val="22"/>
          <w:highlight w:val="lightGray"/>
          <w:u w:val="single"/>
        </w:rPr>
        <w:t>Status Meeting Minutes</w:t>
      </w:r>
      <w:r w:rsidR="00CE5391" w:rsidRPr="00CE5391">
        <w:rPr>
          <w:rFonts w:ascii="Monaco" w:hAnsi="Monaco"/>
          <w:sz w:val="22"/>
          <w:szCs w:val="22"/>
          <w:highlight w:val="lightGray"/>
        </w:rPr>
        <w:t>: Weekly meeting minutes and links to slides</w:t>
      </w:r>
      <w:r w:rsidR="00CE5391">
        <w:t>. If a page naming convention is used, specify it at the top of the page. For instance, “Name all meeting minutes pages using the long date format.”</w:t>
      </w:r>
    </w:p>
    <w:p w14:paraId="533BA37A" w14:textId="38185C46" w:rsidR="00E262D8" w:rsidRDefault="00E262D8" w:rsidP="008B07DD">
      <w:pPr>
        <w:pStyle w:val="Heading3"/>
      </w:pPr>
      <w:bookmarkStart w:id="27" w:name="_Toc197489407"/>
      <w:r>
        <w:t xml:space="preserve">Client Meeting Minutes and </w:t>
      </w:r>
      <w:bookmarkEnd w:id="27"/>
      <w:r w:rsidR="00742ED9">
        <w:t>Material</w:t>
      </w:r>
    </w:p>
    <w:p w14:paraId="6B09C4C8" w14:textId="47A9111E" w:rsidR="00D61F4B" w:rsidRDefault="00E262D8" w:rsidP="00742ED9">
      <w:pPr>
        <w:jc w:val="both"/>
      </w:pPr>
      <w:r>
        <w:t xml:space="preserve">Since client meetings represent collaboration between teams, meeting notes should be maintained in the </w:t>
      </w:r>
      <w:proofErr w:type="spellStart"/>
      <w:r>
        <w:t>GitHub</w:t>
      </w:r>
      <w:proofErr w:type="spellEnd"/>
      <w:r>
        <w:t xml:space="preserve"> Argo repository along with any slides or supporting documentation. </w:t>
      </w:r>
      <w:r w:rsidR="00742ED9">
        <w:t>These notes may be maintained in Wiki or document format. However, if maintained in Wiki format, links to corresponding support material should be included.</w:t>
      </w:r>
    </w:p>
    <w:p w14:paraId="04D4FC43" w14:textId="2336321A" w:rsidR="00742ED9" w:rsidRDefault="00742ED9" w:rsidP="008B07DD">
      <w:pPr>
        <w:pStyle w:val="Heading3"/>
      </w:pPr>
      <w:r>
        <w:lastRenderedPageBreak/>
        <w:t>Status Meeting Minutes and Material</w:t>
      </w:r>
    </w:p>
    <w:p w14:paraId="21B6E517" w14:textId="46DBA261" w:rsidR="00742ED9" w:rsidRPr="00742ED9" w:rsidRDefault="00742ED9" w:rsidP="00742ED9">
      <w:pPr>
        <w:jc w:val="both"/>
      </w:pPr>
      <w:r>
        <w:t xml:space="preserve">Since status meetings are primarily internal events, meeting notes should be maintained in the </w:t>
      </w:r>
      <w:proofErr w:type="spellStart"/>
      <w:r>
        <w:t>GitHub</w:t>
      </w:r>
      <w:proofErr w:type="spellEnd"/>
      <w:r>
        <w:t xml:space="preserve"> internal repository along with any slides or supporting documentation. These notes should be maintained in Wiki format and links to corresponding slides or support material should be included.</w:t>
      </w:r>
    </w:p>
    <w:sectPr w:rsidR="00742ED9" w:rsidRPr="00742ED9" w:rsidSect="001178D9">
      <w:headerReference w:type="even" r:id="rId11"/>
      <w:headerReference w:type="default" r:id="rId12"/>
      <w:footerReference w:type="even" r:id="rId13"/>
      <w:footerReference w:type="default" r:id="rId14"/>
      <w:pgSz w:w="12240" w:h="15840"/>
      <w:pgMar w:top="1080" w:right="1440" w:bottom="1080" w:left="1440" w:header="720" w:footer="720" w:gutter="0"/>
      <w:lnNumType w:countBy="1" w:restart="newSecti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D1C3B" w14:textId="77777777" w:rsidR="004677FB" w:rsidRDefault="004677FB" w:rsidP="00177004">
      <w:r>
        <w:separator/>
      </w:r>
    </w:p>
  </w:endnote>
  <w:endnote w:type="continuationSeparator" w:id="0">
    <w:p w14:paraId="3558CD2B" w14:textId="77777777" w:rsidR="004677FB" w:rsidRDefault="004677FB" w:rsidP="0017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D7386" w14:textId="77777777" w:rsidR="00FF4862" w:rsidRDefault="00FF486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F0F5E" w14:textId="77777777" w:rsidR="00FF4862" w:rsidRDefault="00FF4862" w:rsidP="00721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2D7977" w14:textId="77777777" w:rsidR="00FF4862" w:rsidRDefault="00FF4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325B7" w14:textId="77777777" w:rsidR="00FF4862" w:rsidRDefault="00FF4862" w:rsidP="00721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2E8B">
      <w:rPr>
        <w:rStyle w:val="PageNumber"/>
        <w:noProof/>
      </w:rPr>
      <w:t>8</w:t>
    </w:r>
    <w:r>
      <w:rPr>
        <w:rStyle w:val="PageNumber"/>
      </w:rPr>
      <w:fldChar w:fldCharType="end"/>
    </w:r>
  </w:p>
  <w:p w14:paraId="345ACF5F" w14:textId="77777777" w:rsidR="00FF4862" w:rsidRDefault="00FF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2D3D8" w14:textId="77777777" w:rsidR="004677FB" w:rsidRDefault="004677FB" w:rsidP="00177004">
      <w:r>
        <w:separator/>
      </w:r>
    </w:p>
  </w:footnote>
  <w:footnote w:type="continuationSeparator" w:id="0">
    <w:p w14:paraId="1194CC7B" w14:textId="77777777" w:rsidR="004677FB" w:rsidRDefault="004677FB" w:rsidP="00177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BA024" w14:textId="77777777" w:rsidR="00FF4862" w:rsidRDefault="004677FB">
    <w:pPr>
      <w:pStyle w:val="Header"/>
    </w:pPr>
    <w:r>
      <w:rPr>
        <w:noProof/>
      </w:rPr>
      <w:pict w14:anchorId="4E7171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in;height:1in;z-index:251661312"/>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042B4" w14:textId="77777777" w:rsidR="00FF4862" w:rsidRDefault="00FF4862">
    <w:pPr>
      <w:pStyle w:val="Header"/>
    </w:pPr>
    <w:r>
      <w:tab/>
    </w:r>
    <w:r>
      <w:tab/>
      <w:t>2011 - 2012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FF"/>
    <w:multiLevelType w:val="hybridMultilevel"/>
    <w:tmpl w:val="A3A0C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EB6"/>
    <w:multiLevelType w:val="hybridMultilevel"/>
    <w:tmpl w:val="33A6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2682F"/>
    <w:multiLevelType w:val="hybridMultilevel"/>
    <w:tmpl w:val="2256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59E"/>
    <w:multiLevelType w:val="hybridMultilevel"/>
    <w:tmpl w:val="4EA8E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B7FA9"/>
    <w:multiLevelType w:val="hybridMultilevel"/>
    <w:tmpl w:val="862E1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65804"/>
    <w:multiLevelType w:val="hybridMultilevel"/>
    <w:tmpl w:val="9960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01D30"/>
    <w:multiLevelType w:val="hybridMultilevel"/>
    <w:tmpl w:val="E028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73BF7"/>
    <w:multiLevelType w:val="hybridMultilevel"/>
    <w:tmpl w:val="6346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A35EE"/>
    <w:multiLevelType w:val="hybridMultilevel"/>
    <w:tmpl w:val="5F66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517E4"/>
    <w:multiLevelType w:val="hybridMultilevel"/>
    <w:tmpl w:val="E2FC84C0"/>
    <w:lvl w:ilvl="0" w:tplc="2CC62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917F8E"/>
    <w:multiLevelType w:val="hybridMultilevel"/>
    <w:tmpl w:val="59C0767C"/>
    <w:lvl w:ilvl="0" w:tplc="E7FC76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D5292"/>
    <w:multiLevelType w:val="hybridMultilevel"/>
    <w:tmpl w:val="5206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3542E9"/>
    <w:multiLevelType w:val="hybridMultilevel"/>
    <w:tmpl w:val="481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D250F"/>
    <w:multiLevelType w:val="hybridMultilevel"/>
    <w:tmpl w:val="E1229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15A3A"/>
    <w:multiLevelType w:val="hybridMultilevel"/>
    <w:tmpl w:val="3332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A028D"/>
    <w:multiLevelType w:val="hybridMultilevel"/>
    <w:tmpl w:val="2DEAC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94C15"/>
    <w:multiLevelType w:val="hybridMultilevel"/>
    <w:tmpl w:val="1660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E1562C"/>
    <w:multiLevelType w:val="hybridMultilevel"/>
    <w:tmpl w:val="4884667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5A886B26"/>
    <w:multiLevelType w:val="hybridMultilevel"/>
    <w:tmpl w:val="56BA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A2E26"/>
    <w:multiLevelType w:val="hybridMultilevel"/>
    <w:tmpl w:val="4A0A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95817"/>
    <w:multiLevelType w:val="hybridMultilevel"/>
    <w:tmpl w:val="1200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73203"/>
    <w:multiLevelType w:val="hybridMultilevel"/>
    <w:tmpl w:val="A2C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46829"/>
    <w:multiLevelType w:val="hybridMultilevel"/>
    <w:tmpl w:val="5066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CA0B0D"/>
    <w:multiLevelType w:val="hybridMultilevel"/>
    <w:tmpl w:val="AA0286EA"/>
    <w:lvl w:ilvl="0" w:tplc="E7FC76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03548"/>
    <w:multiLevelType w:val="hybridMultilevel"/>
    <w:tmpl w:val="737C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F462DF"/>
    <w:multiLevelType w:val="hybridMultilevel"/>
    <w:tmpl w:val="AA56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25632"/>
    <w:multiLevelType w:val="hybridMultilevel"/>
    <w:tmpl w:val="1382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24651"/>
    <w:multiLevelType w:val="multilevel"/>
    <w:tmpl w:val="C3B8045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648"/>
        </w:tabs>
        <w:ind w:left="648" w:hanging="648"/>
      </w:pPr>
      <w:rPr>
        <w:rFonts w:hint="default"/>
      </w:rPr>
    </w:lvl>
    <w:lvl w:ilvl="3">
      <w:start w:val="1"/>
      <w:numFmt w:val="decimal"/>
      <w:pStyle w:val="Heading4"/>
      <w:lvlText w:val="%1.%2.%3.%4."/>
      <w:lvlJc w:val="left"/>
      <w:pPr>
        <w:tabs>
          <w:tab w:val="num" w:pos="792"/>
        </w:tabs>
        <w:ind w:left="792" w:hanging="792"/>
      </w:pPr>
      <w:rPr>
        <w:rFonts w:hint="default"/>
      </w:rPr>
    </w:lvl>
    <w:lvl w:ilvl="4">
      <w:start w:val="1"/>
      <w:numFmt w:val="decimal"/>
      <w:lvlText w:val="%1.%2.%3.%4.%5."/>
      <w:lvlJc w:val="left"/>
      <w:pPr>
        <w:tabs>
          <w:tab w:val="num" w:pos="792"/>
        </w:tabs>
        <w:ind w:left="79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E476EE9"/>
    <w:multiLevelType w:val="hybridMultilevel"/>
    <w:tmpl w:val="556C86EE"/>
    <w:lvl w:ilvl="0" w:tplc="E7FC76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57DE2"/>
    <w:multiLevelType w:val="hybridMultilevel"/>
    <w:tmpl w:val="4A38A938"/>
    <w:lvl w:ilvl="0" w:tplc="E7FC76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43BCC"/>
    <w:multiLevelType w:val="hybridMultilevel"/>
    <w:tmpl w:val="855A2CA6"/>
    <w:lvl w:ilvl="0" w:tplc="E7FC76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991235"/>
    <w:multiLevelType w:val="hybridMultilevel"/>
    <w:tmpl w:val="862E1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7D6A0E"/>
    <w:multiLevelType w:val="hybridMultilevel"/>
    <w:tmpl w:val="EE8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E8743D"/>
    <w:multiLevelType w:val="hybridMultilevel"/>
    <w:tmpl w:val="47AAC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7A2E75"/>
    <w:multiLevelType w:val="hybridMultilevel"/>
    <w:tmpl w:val="F99EAB24"/>
    <w:lvl w:ilvl="0" w:tplc="E7FC767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8"/>
  </w:num>
  <w:num w:numId="5">
    <w:abstractNumId w:val="11"/>
  </w:num>
  <w:num w:numId="6">
    <w:abstractNumId w:val="24"/>
  </w:num>
  <w:num w:numId="7">
    <w:abstractNumId w:val="5"/>
  </w:num>
  <w:num w:numId="8">
    <w:abstractNumId w:val="28"/>
  </w:num>
  <w:num w:numId="9">
    <w:abstractNumId w:val="20"/>
  </w:num>
  <w:num w:numId="10">
    <w:abstractNumId w:val="9"/>
  </w:num>
  <w:num w:numId="11">
    <w:abstractNumId w:val="6"/>
  </w:num>
  <w:num w:numId="12">
    <w:abstractNumId w:val="21"/>
  </w:num>
  <w:num w:numId="13">
    <w:abstractNumId w:val="17"/>
  </w:num>
  <w:num w:numId="14">
    <w:abstractNumId w:val="19"/>
  </w:num>
  <w:num w:numId="15">
    <w:abstractNumId w:val="14"/>
  </w:num>
  <w:num w:numId="16">
    <w:abstractNumId w:val="32"/>
  </w:num>
  <w:num w:numId="17">
    <w:abstractNumId w:val="12"/>
  </w:num>
  <w:num w:numId="18">
    <w:abstractNumId w:val="34"/>
  </w:num>
  <w:num w:numId="19">
    <w:abstractNumId w:val="29"/>
  </w:num>
  <w:num w:numId="20">
    <w:abstractNumId w:val="30"/>
  </w:num>
  <w:num w:numId="21">
    <w:abstractNumId w:val="23"/>
  </w:num>
  <w:num w:numId="22">
    <w:abstractNumId w:val="3"/>
  </w:num>
  <w:num w:numId="23">
    <w:abstractNumId w:val="7"/>
  </w:num>
  <w:num w:numId="24">
    <w:abstractNumId w:val="8"/>
  </w:num>
  <w:num w:numId="25">
    <w:abstractNumId w:val="0"/>
  </w:num>
  <w:num w:numId="26">
    <w:abstractNumId w:val="25"/>
  </w:num>
  <w:num w:numId="27">
    <w:abstractNumId w:val="4"/>
  </w:num>
  <w:num w:numId="28">
    <w:abstractNumId w:val="31"/>
  </w:num>
  <w:num w:numId="29">
    <w:abstractNumId w:val="2"/>
  </w:num>
  <w:num w:numId="30">
    <w:abstractNumId w:val="15"/>
  </w:num>
  <w:num w:numId="31">
    <w:abstractNumId w:val="10"/>
  </w:num>
  <w:num w:numId="32">
    <w:abstractNumId w:val="13"/>
  </w:num>
  <w:num w:numId="33">
    <w:abstractNumId w:val="33"/>
  </w:num>
  <w:num w:numId="34">
    <w:abstractNumId w:val="1"/>
  </w:num>
  <w:num w:numId="35">
    <w:abstractNumId w:val="26"/>
  </w:num>
  <w:num w:numId="36">
    <w:abstractNumId w:val="27"/>
  </w:num>
  <w:num w:numId="37">
    <w:abstractNumId w:val="27"/>
  </w:num>
  <w:num w:numId="3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BC"/>
    <w:rsid w:val="0000681C"/>
    <w:rsid w:val="00014F72"/>
    <w:rsid w:val="000177A1"/>
    <w:rsid w:val="000200D8"/>
    <w:rsid w:val="00023A8E"/>
    <w:rsid w:val="0002640E"/>
    <w:rsid w:val="00027B90"/>
    <w:rsid w:val="00032E8B"/>
    <w:rsid w:val="00036CA7"/>
    <w:rsid w:val="000406E0"/>
    <w:rsid w:val="000418E4"/>
    <w:rsid w:val="0004476C"/>
    <w:rsid w:val="00045F25"/>
    <w:rsid w:val="00052D7D"/>
    <w:rsid w:val="00060CC4"/>
    <w:rsid w:val="00065A39"/>
    <w:rsid w:val="0007731E"/>
    <w:rsid w:val="0008449A"/>
    <w:rsid w:val="00087698"/>
    <w:rsid w:val="0008780F"/>
    <w:rsid w:val="00087CC6"/>
    <w:rsid w:val="00090503"/>
    <w:rsid w:val="00091A69"/>
    <w:rsid w:val="000946F3"/>
    <w:rsid w:val="00096271"/>
    <w:rsid w:val="000A04A9"/>
    <w:rsid w:val="000B482E"/>
    <w:rsid w:val="000B545D"/>
    <w:rsid w:val="000C3304"/>
    <w:rsid w:val="000C6D11"/>
    <w:rsid w:val="000D4D19"/>
    <w:rsid w:val="000E766B"/>
    <w:rsid w:val="000F4B66"/>
    <w:rsid w:val="000F7F47"/>
    <w:rsid w:val="00100373"/>
    <w:rsid w:val="00103C57"/>
    <w:rsid w:val="001041F3"/>
    <w:rsid w:val="001072EA"/>
    <w:rsid w:val="001078E0"/>
    <w:rsid w:val="00111CD8"/>
    <w:rsid w:val="00114F09"/>
    <w:rsid w:val="00115055"/>
    <w:rsid w:val="001178D9"/>
    <w:rsid w:val="00124108"/>
    <w:rsid w:val="001241C1"/>
    <w:rsid w:val="0012660C"/>
    <w:rsid w:val="0013110B"/>
    <w:rsid w:val="001400C8"/>
    <w:rsid w:val="001429C3"/>
    <w:rsid w:val="00144127"/>
    <w:rsid w:val="0015067E"/>
    <w:rsid w:val="001548B4"/>
    <w:rsid w:val="00156E85"/>
    <w:rsid w:val="00157AA0"/>
    <w:rsid w:val="001600C3"/>
    <w:rsid w:val="001631D0"/>
    <w:rsid w:val="001702DD"/>
    <w:rsid w:val="001721F9"/>
    <w:rsid w:val="00172769"/>
    <w:rsid w:val="00172AE1"/>
    <w:rsid w:val="00172FFB"/>
    <w:rsid w:val="0017485B"/>
    <w:rsid w:val="00177004"/>
    <w:rsid w:val="00180807"/>
    <w:rsid w:val="001810F6"/>
    <w:rsid w:val="0018363E"/>
    <w:rsid w:val="001964AB"/>
    <w:rsid w:val="001970E7"/>
    <w:rsid w:val="001A04C8"/>
    <w:rsid w:val="001A3916"/>
    <w:rsid w:val="001A3E91"/>
    <w:rsid w:val="001B05CE"/>
    <w:rsid w:val="001B466D"/>
    <w:rsid w:val="001B4959"/>
    <w:rsid w:val="001C3706"/>
    <w:rsid w:val="001C5D42"/>
    <w:rsid w:val="001C7838"/>
    <w:rsid w:val="001D07EF"/>
    <w:rsid w:val="001D0C96"/>
    <w:rsid w:val="001D2B5B"/>
    <w:rsid w:val="001E4D1D"/>
    <w:rsid w:val="001E5C27"/>
    <w:rsid w:val="001E7C65"/>
    <w:rsid w:val="001F0288"/>
    <w:rsid w:val="001F02FC"/>
    <w:rsid w:val="001F56A0"/>
    <w:rsid w:val="00201CA0"/>
    <w:rsid w:val="0020454F"/>
    <w:rsid w:val="00206364"/>
    <w:rsid w:val="00215AF4"/>
    <w:rsid w:val="00220835"/>
    <w:rsid w:val="0022187A"/>
    <w:rsid w:val="002237D2"/>
    <w:rsid w:val="00232620"/>
    <w:rsid w:val="002374D3"/>
    <w:rsid w:val="002406B3"/>
    <w:rsid w:val="00240A6A"/>
    <w:rsid w:val="0024632B"/>
    <w:rsid w:val="00246CEB"/>
    <w:rsid w:val="00261A2D"/>
    <w:rsid w:val="00271058"/>
    <w:rsid w:val="00273AE1"/>
    <w:rsid w:val="00286E11"/>
    <w:rsid w:val="00286F4C"/>
    <w:rsid w:val="002876B6"/>
    <w:rsid w:val="002912A5"/>
    <w:rsid w:val="00292BB5"/>
    <w:rsid w:val="00295543"/>
    <w:rsid w:val="00297FFA"/>
    <w:rsid w:val="002B4212"/>
    <w:rsid w:val="002B71EE"/>
    <w:rsid w:val="002B728C"/>
    <w:rsid w:val="002C2BC8"/>
    <w:rsid w:val="002C522A"/>
    <w:rsid w:val="002C5EDB"/>
    <w:rsid w:val="002C6003"/>
    <w:rsid w:val="002D301F"/>
    <w:rsid w:val="002E0FDD"/>
    <w:rsid w:val="002F1364"/>
    <w:rsid w:val="002F3964"/>
    <w:rsid w:val="002F5FA5"/>
    <w:rsid w:val="002F6D22"/>
    <w:rsid w:val="003038FA"/>
    <w:rsid w:val="00333099"/>
    <w:rsid w:val="00334E28"/>
    <w:rsid w:val="0033528C"/>
    <w:rsid w:val="003378CB"/>
    <w:rsid w:val="00340C5C"/>
    <w:rsid w:val="00343285"/>
    <w:rsid w:val="003474C9"/>
    <w:rsid w:val="003525BC"/>
    <w:rsid w:val="003558E4"/>
    <w:rsid w:val="00360C17"/>
    <w:rsid w:val="003631AA"/>
    <w:rsid w:val="00365F64"/>
    <w:rsid w:val="003711D3"/>
    <w:rsid w:val="00374BC7"/>
    <w:rsid w:val="003767BA"/>
    <w:rsid w:val="00376CD2"/>
    <w:rsid w:val="003832C6"/>
    <w:rsid w:val="003A4239"/>
    <w:rsid w:val="003A461B"/>
    <w:rsid w:val="003A59CB"/>
    <w:rsid w:val="003A6915"/>
    <w:rsid w:val="003A70D1"/>
    <w:rsid w:val="003B023A"/>
    <w:rsid w:val="003B5E6F"/>
    <w:rsid w:val="003B5EC0"/>
    <w:rsid w:val="003D1989"/>
    <w:rsid w:val="003E30C7"/>
    <w:rsid w:val="003E574B"/>
    <w:rsid w:val="003E6234"/>
    <w:rsid w:val="003E77B6"/>
    <w:rsid w:val="003F32D2"/>
    <w:rsid w:val="003F6B38"/>
    <w:rsid w:val="0040180B"/>
    <w:rsid w:val="00404CBC"/>
    <w:rsid w:val="0040739B"/>
    <w:rsid w:val="00412980"/>
    <w:rsid w:val="00412D2B"/>
    <w:rsid w:val="00413F9A"/>
    <w:rsid w:val="0041672B"/>
    <w:rsid w:val="00416E7C"/>
    <w:rsid w:val="0042490F"/>
    <w:rsid w:val="00425100"/>
    <w:rsid w:val="00425612"/>
    <w:rsid w:val="00431289"/>
    <w:rsid w:val="00434562"/>
    <w:rsid w:val="00441A5F"/>
    <w:rsid w:val="00443900"/>
    <w:rsid w:val="00445DEF"/>
    <w:rsid w:val="00446BC0"/>
    <w:rsid w:val="00446DF9"/>
    <w:rsid w:val="004530DE"/>
    <w:rsid w:val="004546F9"/>
    <w:rsid w:val="00464E9D"/>
    <w:rsid w:val="004677FB"/>
    <w:rsid w:val="0047275E"/>
    <w:rsid w:val="00476A99"/>
    <w:rsid w:val="00485125"/>
    <w:rsid w:val="0048702F"/>
    <w:rsid w:val="0049446F"/>
    <w:rsid w:val="00495792"/>
    <w:rsid w:val="004A435C"/>
    <w:rsid w:val="004B7438"/>
    <w:rsid w:val="004C53AA"/>
    <w:rsid w:val="004C5BC5"/>
    <w:rsid w:val="004C69AF"/>
    <w:rsid w:val="004D6E58"/>
    <w:rsid w:val="004E42F2"/>
    <w:rsid w:val="004E45DD"/>
    <w:rsid w:val="004E7F9B"/>
    <w:rsid w:val="004F2834"/>
    <w:rsid w:val="004F353E"/>
    <w:rsid w:val="004F37CE"/>
    <w:rsid w:val="004F5290"/>
    <w:rsid w:val="004F6F87"/>
    <w:rsid w:val="004F72F5"/>
    <w:rsid w:val="005016E7"/>
    <w:rsid w:val="005048C6"/>
    <w:rsid w:val="005143D9"/>
    <w:rsid w:val="00530780"/>
    <w:rsid w:val="00535D83"/>
    <w:rsid w:val="005407F0"/>
    <w:rsid w:val="00540D48"/>
    <w:rsid w:val="00545715"/>
    <w:rsid w:val="005463CB"/>
    <w:rsid w:val="00553401"/>
    <w:rsid w:val="0055414E"/>
    <w:rsid w:val="00561A96"/>
    <w:rsid w:val="00562269"/>
    <w:rsid w:val="00562C91"/>
    <w:rsid w:val="0056594C"/>
    <w:rsid w:val="00565CF3"/>
    <w:rsid w:val="00575273"/>
    <w:rsid w:val="0058161A"/>
    <w:rsid w:val="005858FC"/>
    <w:rsid w:val="005870B6"/>
    <w:rsid w:val="005A19D3"/>
    <w:rsid w:val="005A6757"/>
    <w:rsid w:val="005C268F"/>
    <w:rsid w:val="005C781A"/>
    <w:rsid w:val="005D45F5"/>
    <w:rsid w:val="005D7878"/>
    <w:rsid w:val="005E1C42"/>
    <w:rsid w:val="005E20A7"/>
    <w:rsid w:val="005E2129"/>
    <w:rsid w:val="005F02F3"/>
    <w:rsid w:val="005F0408"/>
    <w:rsid w:val="005F1F5B"/>
    <w:rsid w:val="005F727C"/>
    <w:rsid w:val="00601884"/>
    <w:rsid w:val="006049BA"/>
    <w:rsid w:val="00607D93"/>
    <w:rsid w:val="00615FD1"/>
    <w:rsid w:val="00617634"/>
    <w:rsid w:val="00624967"/>
    <w:rsid w:val="006250B1"/>
    <w:rsid w:val="00631CD4"/>
    <w:rsid w:val="0063389D"/>
    <w:rsid w:val="0063393E"/>
    <w:rsid w:val="00635811"/>
    <w:rsid w:val="00635933"/>
    <w:rsid w:val="00642396"/>
    <w:rsid w:val="00657B15"/>
    <w:rsid w:val="00662F59"/>
    <w:rsid w:val="006641D9"/>
    <w:rsid w:val="00665D9A"/>
    <w:rsid w:val="00666DD7"/>
    <w:rsid w:val="00666E1A"/>
    <w:rsid w:val="00671424"/>
    <w:rsid w:val="0067396C"/>
    <w:rsid w:val="00686BAF"/>
    <w:rsid w:val="00690F4B"/>
    <w:rsid w:val="00695182"/>
    <w:rsid w:val="00696AD9"/>
    <w:rsid w:val="00696F00"/>
    <w:rsid w:val="006979B5"/>
    <w:rsid w:val="006A0F22"/>
    <w:rsid w:val="006A70A4"/>
    <w:rsid w:val="006B746E"/>
    <w:rsid w:val="006B7EF6"/>
    <w:rsid w:val="006C4208"/>
    <w:rsid w:val="006D0350"/>
    <w:rsid w:val="006D1875"/>
    <w:rsid w:val="006F4BB0"/>
    <w:rsid w:val="007049AE"/>
    <w:rsid w:val="007056B6"/>
    <w:rsid w:val="00721E21"/>
    <w:rsid w:val="00726930"/>
    <w:rsid w:val="00735E66"/>
    <w:rsid w:val="0073633C"/>
    <w:rsid w:val="00736D4A"/>
    <w:rsid w:val="00742ED9"/>
    <w:rsid w:val="00742F3B"/>
    <w:rsid w:val="00743DED"/>
    <w:rsid w:val="00744523"/>
    <w:rsid w:val="00745D83"/>
    <w:rsid w:val="007567C7"/>
    <w:rsid w:val="00765F53"/>
    <w:rsid w:val="00767A1E"/>
    <w:rsid w:val="00767ED2"/>
    <w:rsid w:val="00772B5B"/>
    <w:rsid w:val="00797570"/>
    <w:rsid w:val="007977B5"/>
    <w:rsid w:val="007A33E8"/>
    <w:rsid w:val="007B4D42"/>
    <w:rsid w:val="007B5EE3"/>
    <w:rsid w:val="007B6CE8"/>
    <w:rsid w:val="007B710D"/>
    <w:rsid w:val="007C3A15"/>
    <w:rsid w:val="007C56E1"/>
    <w:rsid w:val="007C5881"/>
    <w:rsid w:val="007C6A2A"/>
    <w:rsid w:val="007C7083"/>
    <w:rsid w:val="007C7643"/>
    <w:rsid w:val="007D1448"/>
    <w:rsid w:val="007F1C9E"/>
    <w:rsid w:val="007F2716"/>
    <w:rsid w:val="007F28A6"/>
    <w:rsid w:val="007F2E57"/>
    <w:rsid w:val="007F67C1"/>
    <w:rsid w:val="008012E7"/>
    <w:rsid w:val="00810F57"/>
    <w:rsid w:val="00812FF5"/>
    <w:rsid w:val="00822BF7"/>
    <w:rsid w:val="008236C4"/>
    <w:rsid w:val="00823DA2"/>
    <w:rsid w:val="00826656"/>
    <w:rsid w:val="00830635"/>
    <w:rsid w:val="008314CB"/>
    <w:rsid w:val="008319C8"/>
    <w:rsid w:val="00835037"/>
    <w:rsid w:val="00835E91"/>
    <w:rsid w:val="00840E36"/>
    <w:rsid w:val="0084376E"/>
    <w:rsid w:val="008439A4"/>
    <w:rsid w:val="00843E43"/>
    <w:rsid w:val="0084652F"/>
    <w:rsid w:val="0085431E"/>
    <w:rsid w:val="00854416"/>
    <w:rsid w:val="00860F9E"/>
    <w:rsid w:val="00861A78"/>
    <w:rsid w:val="00861F4D"/>
    <w:rsid w:val="00862FAF"/>
    <w:rsid w:val="00872966"/>
    <w:rsid w:val="00876927"/>
    <w:rsid w:val="00876CB6"/>
    <w:rsid w:val="008834BB"/>
    <w:rsid w:val="0088405B"/>
    <w:rsid w:val="00892AC1"/>
    <w:rsid w:val="00893B3D"/>
    <w:rsid w:val="00895F56"/>
    <w:rsid w:val="00896A83"/>
    <w:rsid w:val="008A3B80"/>
    <w:rsid w:val="008A43A3"/>
    <w:rsid w:val="008A5E48"/>
    <w:rsid w:val="008B07DD"/>
    <w:rsid w:val="008B5A17"/>
    <w:rsid w:val="008C13C6"/>
    <w:rsid w:val="008D028B"/>
    <w:rsid w:val="008D07B8"/>
    <w:rsid w:val="008D6B25"/>
    <w:rsid w:val="008E099D"/>
    <w:rsid w:val="008E0EB4"/>
    <w:rsid w:val="008E4E26"/>
    <w:rsid w:val="008E6043"/>
    <w:rsid w:val="008E7DF9"/>
    <w:rsid w:val="008F0677"/>
    <w:rsid w:val="008F1930"/>
    <w:rsid w:val="008F5403"/>
    <w:rsid w:val="00905A4D"/>
    <w:rsid w:val="009060FB"/>
    <w:rsid w:val="00906207"/>
    <w:rsid w:val="0090696F"/>
    <w:rsid w:val="0090700F"/>
    <w:rsid w:val="0091319A"/>
    <w:rsid w:val="0091414A"/>
    <w:rsid w:val="0092156F"/>
    <w:rsid w:val="00926912"/>
    <w:rsid w:val="00940521"/>
    <w:rsid w:val="0094214C"/>
    <w:rsid w:val="00942D9E"/>
    <w:rsid w:val="00945703"/>
    <w:rsid w:val="00947249"/>
    <w:rsid w:val="009476C9"/>
    <w:rsid w:val="00950324"/>
    <w:rsid w:val="009522E3"/>
    <w:rsid w:val="0095426A"/>
    <w:rsid w:val="00956DFB"/>
    <w:rsid w:val="00957241"/>
    <w:rsid w:val="0096530A"/>
    <w:rsid w:val="00971754"/>
    <w:rsid w:val="00972EBA"/>
    <w:rsid w:val="0097337A"/>
    <w:rsid w:val="00973669"/>
    <w:rsid w:val="009741E9"/>
    <w:rsid w:val="00990778"/>
    <w:rsid w:val="009923D6"/>
    <w:rsid w:val="009A7BA0"/>
    <w:rsid w:val="009B08F1"/>
    <w:rsid w:val="009B3010"/>
    <w:rsid w:val="009B4516"/>
    <w:rsid w:val="009B58F9"/>
    <w:rsid w:val="009B5959"/>
    <w:rsid w:val="009C1403"/>
    <w:rsid w:val="009C3C78"/>
    <w:rsid w:val="009D070A"/>
    <w:rsid w:val="009D3741"/>
    <w:rsid w:val="009D62BF"/>
    <w:rsid w:val="009F1760"/>
    <w:rsid w:val="009F1829"/>
    <w:rsid w:val="00A050AC"/>
    <w:rsid w:val="00A071BA"/>
    <w:rsid w:val="00A1594F"/>
    <w:rsid w:val="00A164CD"/>
    <w:rsid w:val="00A20F61"/>
    <w:rsid w:val="00A2679C"/>
    <w:rsid w:val="00A26E19"/>
    <w:rsid w:val="00A430CF"/>
    <w:rsid w:val="00A4445B"/>
    <w:rsid w:val="00A449B3"/>
    <w:rsid w:val="00A50187"/>
    <w:rsid w:val="00A55EB3"/>
    <w:rsid w:val="00A62DC4"/>
    <w:rsid w:val="00A6337B"/>
    <w:rsid w:val="00A6397E"/>
    <w:rsid w:val="00A642D0"/>
    <w:rsid w:val="00A64F13"/>
    <w:rsid w:val="00A66BCE"/>
    <w:rsid w:val="00A7471F"/>
    <w:rsid w:val="00A81C15"/>
    <w:rsid w:val="00A84CB8"/>
    <w:rsid w:val="00A91E86"/>
    <w:rsid w:val="00AA661D"/>
    <w:rsid w:val="00AB1AD9"/>
    <w:rsid w:val="00AB74F2"/>
    <w:rsid w:val="00AC1D0F"/>
    <w:rsid w:val="00AC3F7F"/>
    <w:rsid w:val="00AC5F1F"/>
    <w:rsid w:val="00AC6248"/>
    <w:rsid w:val="00AD674E"/>
    <w:rsid w:val="00AD6EC7"/>
    <w:rsid w:val="00AE1EFE"/>
    <w:rsid w:val="00AE435A"/>
    <w:rsid w:val="00AE5C9A"/>
    <w:rsid w:val="00AE7FAD"/>
    <w:rsid w:val="00AF3BDF"/>
    <w:rsid w:val="00AF7536"/>
    <w:rsid w:val="00B01134"/>
    <w:rsid w:val="00B033EA"/>
    <w:rsid w:val="00B043F3"/>
    <w:rsid w:val="00B10290"/>
    <w:rsid w:val="00B17B5B"/>
    <w:rsid w:val="00B22202"/>
    <w:rsid w:val="00B27478"/>
    <w:rsid w:val="00B4391C"/>
    <w:rsid w:val="00B51474"/>
    <w:rsid w:val="00B51AF7"/>
    <w:rsid w:val="00B549ED"/>
    <w:rsid w:val="00B6050D"/>
    <w:rsid w:val="00B62D2A"/>
    <w:rsid w:val="00B62FDA"/>
    <w:rsid w:val="00B73B84"/>
    <w:rsid w:val="00B8025F"/>
    <w:rsid w:val="00B80E8C"/>
    <w:rsid w:val="00B930D8"/>
    <w:rsid w:val="00B96F1E"/>
    <w:rsid w:val="00BA1469"/>
    <w:rsid w:val="00BA3951"/>
    <w:rsid w:val="00BA45C3"/>
    <w:rsid w:val="00BA4FED"/>
    <w:rsid w:val="00BA6769"/>
    <w:rsid w:val="00BA7953"/>
    <w:rsid w:val="00BB3F60"/>
    <w:rsid w:val="00BB4828"/>
    <w:rsid w:val="00BB6683"/>
    <w:rsid w:val="00BB790F"/>
    <w:rsid w:val="00BB7A31"/>
    <w:rsid w:val="00BD251B"/>
    <w:rsid w:val="00BD78BD"/>
    <w:rsid w:val="00BE4C5C"/>
    <w:rsid w:val="00BE5BFA"/>
    <w:rsid w:val="00C0154C"/>
    <w:rsid w:val="00C026A8"/>
    <w:rsid w:val="00C032C9"/>
    <w:rsid w:val="00C16CC9"/>
    <w:rsid w:val="00C21D75"/>
    <w:rsid w:val="00C22483"/>
    <w:rsid w:val="00C238E2"/>
    <w:rsid w:val="00C26BD2"/>
    <w:rsid w:val="00C2737F"/>
    <w:rsid w:val="00C33314"/>
    <w:rsid w:val="00C418E2"/>
    <w:rsid w:val="00C468C7"/>
    <w:rsid w:val="00C47143"/>
    <w:rsid w:val="00C54E9C"/>
    <w:rsid w:val="00C5699C"/>
    <w:rsid w:val="00C6125A"/>
    <w:rsid w:val="00C63F36"/>
    <w:rsid w:val="00C674E8"/>
    <w:rsid w:val="00C70C3D"/>
    <w:rsid w:val="00C747A1"/>
    <w:rsid w:val="00C75C0C"/>
    <w:rsid w:val="00C76948"/>
    <w:rsid w:val="00C77EEB"/>
    <w:rsid w:val="00C8347D"/>
    <w:rsid w:val="00C914D8"/>
    <w:rsid w:val="00CB156E"/>
    <w:rsid w:val="00CB40DC"/>
    <w:rsid w:val="00CC62AB"/>
    <w:rsid w:val="00CC7777"/>
    <w:rsid w:val="00CE21AB"/>
    <w:rsid w:val="00CE5391"/>
    <w:rsid w:val="00CE5FB4"/>
    <w:rsid w:val="00CE7930"/>
    <w:rsid w:val="00CF2168"/>
    <w:rsid w:val="00CF2940"/>
    <w:rsid w:val="00CF483F"/>
    <w:rsid w:val="00CF7732"/>
    <w:rsid w:val="00CF7F75"/>
    <w:rsid w:val="00D1503E"/>
    <w:rsid w:val="00D20318"/>
    <w:rsid w:val="00D204AB"/>
    <w:rsid w:val="00D20C9F"/>
    <w:rsid w:val="00D30981"/>
    <w:rsid w:val="00D3277D"/>
    <w:rsid w:val="00D356F6"/>
    <w:rsid w:val="00D52B14"/>
    <w:rsid w:val="00D53918"/>
    <w:rsid w:val="00D55A30"/>
    <w:rsid w:val="00D57E56"/>
    <w:rsid w:val="00D61F4B"/>
    <w:rsid w:val="00D6412E"/>
    <w:rsid w:val="00D65261"/>
    <w:rsid w:val="00D65B9A"/>
    <w:rsid w:val="00D6611B"/>
    <w:rsid w:val="00D726E8"/>
    <w:rsid w:val="00D83057"/>
    <w:rsid w:val="00D83589"/>
    <w:rsid w:val="00D83B4E"/>
    <w:rsid w:val="00D86C1C"/>
    <w:rsid w:val="00D917B3"/>
    <w:rsid w:val="00D964DA"/>
    <w:rsid w:val="00DA4FA0"/>
    <w:rsid w:val="00DA72BD"/>
    <w:rsid w:val="00DB3185"/>
    <w:rsid w:val="00DC03C9"/>
    <w:rsid w:val="00DC29EA"/>
    <w:rsid w:val="00DC2E79"/>
    <w:rsid w:val="00DC4CEA"/>
    <w:rsid w:val="00DC60B5"/>
    <w:rsid w:val="00DC7A07"/>
    <w:rsid w:val="00DD5071"/>
    <w:rsid w:val="00E038D5"/>
    <w:rsid w:val="00E06E29"/>
    <w:rsid w:val="00E12386"/>
    <w:rsid w:val="00E1375D"/>
    <w:rsid w:val="00E155FF"/>
    <w:rsid w:val="00E172F8"/>
    <w:rsid w:val="00E25D05"/>
    <w:rsid w:val="00E262D8"/>
    <w:rsid w:val="00E3027E"/>
    <w:rsid w:val="00E30D24"/>
    <w:rsid w:val="00E41DFE"/>
    <w:rsid w:val="00E64F1C"/>
    <w:rsid w:val="00E65A10"/>
    <w:rsid w:val="00E721E0"/>
    <w:rsid w:val="00E74FB4"/>
    <w:rsid w:val="00E81D4B"/>
    <w:rsid w:val="00E836C9"/>
    <w:rsid w:val="00E96334"/>
    <w:rsid w:val="00EA2429"/>
    <w:rsid w:val="00EA7642"/>
    <w:rsid w:val="00EB2700"/>
    <w:rsid w:val="00EB2EAD"/>
    <w:rsid w:val="00EB5F54"/>
    <w:rsid w:val="00EB7673"/>
    <w:rsid w:val="00EC1512"/>
    <w:rsid w:val="00EC319B"/>
    <w:rsid w:val="00EC6E9B"/>
    <w:rsid w:val="00EC75CC"/>
    <w:rsid w:val="00ED162B"/>
    <w:rsid w:val="00ED18BA"/>
    <w:rsid w:val="00ED284F"/>
    <w:rsid w:val="00ED6053"/>
    <w:rsid w:val="00EE03EF"/>
    <w:rsid w:val="00EE20C2"/>
    <w:rsid w:val="00EE504C"/>
    <w:rsid w:val="00EE6C02"/>
    <w:rsid w:val="00EF01EE"/>
    <w:rsid w:val="00F06AE6"/>
    <w:rsid w:val="00F101BB"/>
    <w:rsid w:val="00F10CFC"/>
    <w:rsid w:val="00F10F7D"/>
    <w:rsid w:val="00F1423B"/>
    <w:rsid w:val="00F14903"/>
    <w:rsid w:val="00F230E4"/>
    <w:rsid w:val="00F25FFE"/>
    <w:rsid w:val="00F30D49"/>
    <w:rsid w:val="00F44F48"/>
    <w:rsid w:val="00F4734E"/>
    <w:rsid w:val="00F507AE"/>
    <w:rsid w:val="00F51567"/>
    <w:rsid w:val="00F56DDB"/>
    <w:rsid w:val="00F613AA"/>
    <w:rsid w:val="00F642D2"/>
    <w:rsid w:val="00F705E3"/>
    <w:rsid w:val="00F71400"/>
    <w:rsid w:val="00F743E4"/>
    <w:rsid w:val="00F85471"/>
    <w:rsid w:val="00F9102F"/>
    <w:rsid w:val="00F96898"/>
    <w:rsid w:val="00FB0845"/>
    <w:rsid w:val="00FB14E0"/>
    <w:rsid w:val="00FB4365"/>
    <w:rsid w:val="00FB4FB7"/>
    <w:rsid w:val="00FB7076"/>
    <w:rsid w:val="00FC0031"/>
    <w:rsid w:val="00FC0527"/>
    <w:rsid w:val="00FC0D94"/>
    <w:rsid w:val="00FC1EB3"/>
    <w:rsid w:val="00FC2598"/>
    <w:rsid w:val="00FC2D42"/>
    <w:rsid w:val="00FD2931"/>
    <w:rsid w:val="00FD7B25"/>
    <w:rsid w:val="00FE4829"/>
    <w:rsid w:val="00FF206B"/>
    <w:rsid w:val="00FF2B7C"/>
    <w:rsid w:val="00FF3732"/>
    <w:rsid w:val="00FF414B"/>
    <w:rsid w:val="00FF463C"/>
    <w:rsid w:val="00FF4862"/>
    <w:rsid w:val="00FF6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oNotEmbedSmartTags/>
  <w:decimalSymbol w:val="."/>
  <w:listSeparator w:val=","/>
  <w14:docId w14:val="0D9E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autoRedefine/>
    <w:uiPriority w:val="9"/>
    <w:qFormat/>
    <w:rsid w:val="00A81C15"/>
    <w:pPr>
      <w:keepNext/>
      <w:keepLines/>
      <w:numPr>
        <w:numId w:val="1"/>
      </w:numPr>
      <w:pBdr>
        <w:top w:val="single" w:sz="4" w:space="1" w:color="auto"/>
        <w:left w:val="single" w:sz="4" w:space="4" w:color="auto"/>
        <w:bottom w:val="single" w:sz="4" w:space="1" w:color="auto"/>
        <w:right w:val="single" w:sz="4" w:space="4"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12660C"/>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autoRedefine/>
    <w:uiPriority w:val="9"/>
    <w:unhideWhenUsed/>
    <w:qFormat/>
    <w:rsid w:val="008B07DD"/>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FF63E3"/>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60C"/>
    <w:rPr>
      <w:rFonts w:asciiTheme="majorHAnsi" w:eastAsiaTheme="majorEastAsia" w:hAnsiTheme="majorHAnsi" w:cstheme="majorBidi"/>
      <w:b/>
      <w:bCs/>
      <w:color w:val="000000" w:themeColor="text1"/>
      <w:sz w:val="26"/>
      <w:szCs w:val="26"/>
      <w:u w:val="single"/>
      <w:lang w:eastAsia="en-US"/>
    </w:rPr>
  </w:style>
  <w:style w:type="character" w:customStyle="1" w:styleId="Heading1Char">
    <w:name w:val="Heading 1 Char"/>
    <w:basedOn w:val="DefaultParagraphFont"/>
    <w:link w:val="Heading1"/>
    <w:uiPriority w:val="9"/>
    <w:rsid w:val="00A81C15"/>
    <w:rPr>
      <w:rFonts w:asciiTheme="majorHAnsi" w:eastAsiaTheme="majorEastAsia" w:hAnsiTheme="majorHAnsi" w:cstheme="majorBidi"/>
      <w:b/>
      <w:bCs/>
      <w:sz w:val="32"/>
      <w:szCs w:val="32"/>
      <w:lang w:eastAsia="en-US"/>
    </w:rPr>
  </w:style>
  <w:style w:type="paragraph" w:styleId="ListParagraph">
    <w:name w:val="List Paragraph"/>
    <w:basedOn w:val="Normal"/>
    <w:uiPriority w:val="34"/>
    <w:qFormat/>
    <w:rsid w:val="00215AF4"/>
    <w:pPr>
      <w:ind w:left="720"/>
      <w:contextualSpacing/>
    </w:pPr>
  </w:style>
  <w:style w:type="table" w:styleId="TableGrid">
    <w:name w:val="Table Grid"/>
    <w:basedOn w:val="TableNormal"/>
    <w:uiPriority w:val="59"/>
    <w:rsid w:val="00215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7EEB"/>
    <w:rPr>
      <w:sz w:val="18"/>
      <w:szCs w:val="18"/>
    </w:rPr>
  </w:style>
  <w:style w:type="paragraph" w:styleId="CommentText">
    <w:name w:val="annotation text"/>
    <w:basedOn w:val="Normal"/>
    <w:link w:val="CommentTextChar"/>
    <w:uiPriority w:val="99"/>
    <w:semiHidden/>
    <w:unhideWhenUsed/>
    <w:rsid w:val="00C77EEB"/>
  </w:style>
  <w:style w:type="character" w:customStyle="1" w:styleId="CommentTextChar">
    <w:name w:val="Comment Text Char"/>
    <w:basedOn w:val="DefaultParagraphFont"/>
    <w:link w:val="CommentText"/>
    <w:uiPriority w:val="99"/>
    <w:semiHidden/>
    <w:rsid w:val="00C77EEB"/>
    <w:rPr>
      <w:sz w:val="24"/>
      <w:szCs w:val="24"/>
      <w:lang w:eastAsia="en-US"/>
    </w:rPr>
  </w:style>
  <w:style w:type="paragraph" w:styleId="CommentSubject">
    <w:name w:val="annotation subject"/>
    <w:basedOn w:val="CommentText"/>
    <w:next w:val="CommentText"/>
    <w:link w:val="CommentSubjectChar"/>
    <w:uiPriority w:val="99"/>
    <w:semiHidden/>
    <w:unhideWhenUsed/>
    <w:rsid w:val="00C77EEB"/>
    <w:rPr>
      <w:b/>
      <w:bCs/>
      <w:sz w:val="20"/>
      <w:szCs w:val="20"/>
    </w:rPr>
  </w:style>
  <w:style w:type="character" w:customStyle="1" w:styleId="CommentSubjectChar">
    <w:name w:val="Comment Subject Char"/>
    <w:basedOn w:val="CommentTextChar"/>
    <w:link w:val="CommentSubject"/>
    <w:uiPriority w:val="99"/>
    <w:semiHidden/>
    <w:rsid w:val="00C77EEB"/>
    <w:rPr>
      <w:b/>
      <w:bCs/>
      <w:sz w:val="24"/>
      <w:szCs w:val="24"/>
      <w:lang w:eastAsia="en-US"/>
    </w:rPr>
  </w:style>
  <w:style w:type="paragraph" w:styleId="BalloonText">
    <w:name w:val="Balloon Text"/>
    <w:basedOn w:val="Normal"/>
    <w:link w:val="BalloonTextChar"/>
    <w:uiPriority w:val="99"/>
    <w:semiHidden/>
    <w:unhideWhenUsed/>
    <w:rsid w:val="00C77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EEB"/>
    <w:rPr>
      <w:rFonts w:ascii="Lucida Grande" w:hAnsi="Lucida Grande" w:cs="Lucida Grande"/>
      <w:sz w:val="18"/>
      <w:szCs w:val="18"/>
      <w:lang w:eastAsia="en-US"/>
    </w:rPr>
  </w:style>
  <w:style w:type="table" w:styleId="LightShading-Accent1">
    <w:name w:val="Light Shading Accent 1"/>
    <w:basedOn w:val="TableNormal"/>
    <w:uiPriority w:val="60"/>
    <w:rsid w:val="00696A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FB7076"/>
    <w:rPr>
      <w:color w:val="0000FF" w:themeColor="hyperlink"/>
      <w:u w:val="single"/>
    </w:rPr>
  </w:style>
  <w:style w:type="paragraph" w:styleId="Header">
    <w:name w:val="header"/>
    <w:basedOn w:val="Normal"/>
    <w:link w:val="HeaderChar"/>
    <w:uiPriority w:val="99"/>
    <w:unhideWhenUsed/>
    <w:rsid w:val="00177004"/>
    <w:pPr>
      <w:tabs>
        <w:tab w:val="center" w:pos="4320"/>
        <w:tab w:val="right" w:pos="8640"/>
      </w:tabs>
    </w:pPr>
  </w:style>
  <w:style w:type="character" w:customStyle="1" w:styleId="HeaderChar">
    <w:name w:val="Header Char"/>
    <w:basedOn w:val="DefaultParagraphFont"/>
    <w:link w:val="Header"/>
    <w:uiPriority w:val="99"/>
    <w:rsid w:val="00177004"/>
    <w:rPr>
      <w:sz w:val="24"/>
      <w:szCs w:val="24"/>
      <w:lang w:eastAsia="en-US"/>
    </w:rPr>
  </w:style>
  <w:style w:type="paragraph" w:styleId="Footer">
    <w:name w:val="footer"/>
    <w:basedOn w:val="Normal"/>
    <w:link w:val="FooterChar"/>
    <w:unhideWhenUsed/>
    <w:rsid w:val="00177004"/>
    <w:pPr>
      <w:tabs>
        <w:tab w:val="center" w:pos="4320"/>
        <w:tab w:val="right" w:pos="8640"/>
      </w:tabs>
    </w:pPr>
  </w:style>
  <w:style w:type="character" w:customStyle="1" w:styleId="FooterChar">
    <w:name w:val="Footer Char"/>
    <w:basedOn w:val="DefaultParagraphFont"/>
    <w:link w:val="Footer"/>
    <w:rsid w:val="00177004"/>
    <w:rPr>
      <w:sz w:val="24"/>
      <w:szCs w:val="24"/>
      <w:lang w:eastAsia="en-US"/>
    </w:rPr>
  </w:style>
  <w:style w:type="character" w:styleId="PageNumber">
    <w:name w:val="page number"/>
    <w:basedOn w:val="DefaultParagraphFont"/>
    <w:uiPriority w:val="99"/>
    <w:semiHidden/>
    <w:unhideWhenUsed/>
    <w:rsid w:val="007049AE"/>
  </w:style>
  <w:style w:type="paragraph" w:styleId="Title">
    <w:name w:val="Title"/>
    <w:basedOn w:val="Normal"/>
    <w:link w:val="TitleChar"/>
    <w:qFormat/>
    <w:rsid w:val="00425100"/>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425100"/>
    <w:rPr>
      <w:rFonts w:ascii="Arial" w:eastAsia="Times New Roman" w:hAnsi="Arial"/>
      <w:b/>
      <w:kern w:val="28"/>
      <w:sz w:val="64"/>
      <w:lang w:eastAsia="en-US"/>
    </w:rPr>
  </w:style>
  <w:style w:type="paragraph" w:customStyle="1" w:styleId="ByLine">
    <w:name w:val="ByLine"/>
    <w:basedOn w:val="Title"/>
    <w:rsid w:val="00425100"/>
    <w:rPr>
      <w:sz w:val="28"/>
    </w:rPr>
  </w:style>
  <w:style w:type="paragraph" w:customStyle="1" w:styleId="ChangeHistoryTitle">
    <w:name w:val="ChangeHistory Title"/>
    <w:basedOn w:val="Normal"/>
    <w:rsid w:val="00425100"/>
    <w:pPr>
      <w:keepNext/>
      <w:spacing w:before="60" w:after="60"/>
      <w:jc w:val="center"/>
    </w:pPr>
    <w:rPr>
      <w:rFonts w:ascii="Arial" w:eastAsia="Times New Roman" w:hAnsi="Arial"/>
      <w:b/>
      <w:sz w:val="36"/>
      <w:szCs w:val="20"/>
    </w:rPr>
  </w:style>
  <w:style w:type="paragraph" w:customStyle="1" w:styleId="line">
    <w:name w:val="line"/>
    <w:basedOn w:val="Title"/>
    <w:rsid w:val="00425100"/>
    <w:pPr>
      <w:pBdr>
        <w:top w:val="single" w:sz="36" w:space="1" w:color="auto"/>
      </w:pBdr>
      <w:spacing w:after="0"/>
    </w:pPr>
    <w:rPr>
      <w:sz w:val="40"/>
    </w:rPr>
  </w:style>
  <w:style w:type="table" w:styleId="LightShading">
    <w:name w:val="Light Shading"/>
    <w:basedOn w:val="TableNormal"/>
    <w:uiPriority w:val="60"/>
    <w:rsid w:val="004251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4530D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530D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OC1">
    <w:name w:val="toc 1"/>
    <w:basedOn w:val="Normal"/>
    <w:next w:val="Normal"/>
    <w:autoRedefine/>
    <w:uiPriority w:val="39"/>
    <w:unhideWhenUsed/>
    <w:rsid w:val="001178D9"/>
    <w:pPr>
      <w:tabs>
        <w:tab w:val="right" w:leader="dot" w:pos="9350"/>
      </w:tabs>
      <w:spacing w:before="120"/>
    </w:pPr>
    <w:rPr>
      <w:rFonts w:asciiTheme="minorHAnsi" w:hAnsiTheme="minorHAnsi"/>
      <w:b/>
    </w:rPr>
  </w:style>
  <w:style w:type="paragraph" w:styleId="TOC2">
    <w:name w:val="toc 2"/>
    <w:basedOn w:val="Normal"/>
    <w:next w:val="Normal"/>
    <w:autoRedefine/>
    <w:uiPriority w:val="39"/>
    <w:unhideWhenUsed/>
    <w:rsid w:val="00990778"/>
    <w:pPr>
      <w:ind w:left="240"/>
    </w:pPr>
    <w:rPr>
      <w:rFonts w:asciiTheme="minorHAnsi" w:hAnsiTheme="minorHAnsi"/>
      <w:b/>
      <w:sz w:val="22"/>
      <w:szCs w:val="22"/>
    </w:rPr>
  </w:style>
  <w:style w:type="paragraph" w:styleId="TOC3">
    <w:name w:val="toc 3"/>
    <w:basedOn w:val="Normal"/>
    <w:next w:val="Normal"/>
    <w:autoRedefine/>
    <w:uiPriority w:val="39"/>
    <w:unhideWhenUsed/>
    <w:rsid w:val="00990778"/>
    <w:pPr>
      <w:ind w:left="480"/>
    </w:pPr>
    <w:rPr>
      <w:rFonts w:asciiTheme="minorHAnsi" w:hAnsiTheme="minorHAnsi"/>
      <w:sz w:val="22"/>
      <w:szCs w:val="22"/>
    </w:rPr>
  </w:style>
  <w:style w:type="paragraph" w:styleId="TOC4">
    <w:name w:val="toc 4"/>
    <w:basedOn w:val="Normal"/>
    <w:next w:val="Normal"/>
    <w:autoRedefine/>
    <w:uiPriority w:val="39"/>
    <w:unhideWhenUsed/>
    <w:rsid w:val="00990778"/>
    <w:pPr>
      <w:ind w:left="720"/>
    </w:pPr>
    <w:rPr>
      <w:rFonts w:asciiTheme="minorHAnsi" w:hAnsiTheme="minorHAnsi"/>
      <w:sz w:val="20"/>
      <w:szCs w:val="20"/>
    </w:rPr>
  </w:style>
  <w:style w:type="paragraph" w:styleId="TOC5">
    <w:name w:val="toc 5"/>
    <w:basedOn w:val="Normal"/>
    <w:next w:val="Normal"/>
    <w:autoRedefine/>
    <w:uiPriority w:val="39"/>
    <w:unhideWhenUsed/>
    <w:rsid w:val="00990778"/>
    <w:pPr>
      <w:ind w:left="960"/>
    </w:pPr>
    <w:rPr>
      <w:rFonts w:asciiTheme="minorHAnsi" w:hAnsiTheme="minorHAnsi"/>
      <w:sz w:val="20"/>
      <w:szCs w:val="20"/>
    </w:rPr>
  </w:style>
  <w:style w:type="paragraph" w:styleId="TOC6">
    <w:name w:val="toc 6"/>
    <w:basedOn w:val="Normal"/>
    <w:next w:val="Normal"/>
    <w:autoRedefine/>
    <w:uiPriority w:val="39"/>
    <w:unhideWhenUsed/>
    <w:rsid w:val="00990778"/>
    <w:pPr>
      <w:ind w:left="1200"/>
    </w:pPr>
    <w:rPr>
      <w:rFonts w:asciiTheme="minorHAnsi" w:hAnsiTheme="minorHAnsi"/>
      <w:sz w:val="20"/>
      <w:szCs w:val="20"/>
    </w:rPr>
  </w:style>
  <w:style w:type="paragraph" w:styleId="TOC7">
    <w:name w:val="toc 7"/>
    <w:basedOn w:val="Normal"/>
    <w:next w:val="Normal"/>
    <w:autoRedefine/>
    <w:uiPriority w:val="39"/>
    <w:unhideWhenUsed/>
    <w:rsid w:val="00990778"/>
    <w:pPr>
      <w:ind w:left="1440"/>
    </w:pPr>
    <w:rPr>
      <w:rFonts w:asciiTheme="minorHAnsi" w:hAnsiTheme="minorHAnsi"/>
      <w:sz w:val="20"/>
      <w:szCs w:val="20"/>
    </w:rPr>
  </w:style>
  <w:style w:type="paragraph" w:styleId="TOC8">
    <w:name w:val="toc 8"/>
    <w:basedOn w:val="Normal"/>
    <w:next w:val="Normal"/>
    <w:autoRedefine/>
    <w:uiPriority w:val="39"/>
    <w:unhideWhenUsed/>
    <w:rsid w:val="00990778"/>
    <w:pPr>
      <w:ind w:left="1680"/>
    </w:pPr>
    <w:rPr>
      <w:rFonts w:asciiTheme="minorHAnsi" w:hAnsiTheme="minorHAnsi"/>
      <w:sz w:val="20"/>
      <w:szCs w:val="20"/>
    </w:rPr>
  </w:style>
  <w:style w:type="paragraph" w:styleId="TOC9">
    <w:name w:val="toc 9"/>
    <w:basedOn w:val="Normal"/>
    <w:next w:val="Normal"/>
    <w:autoRedefine/>
    <w:uiPriority w:val="39"/>
    <w:unhideWhenUsed/>
    <w:rsid w:val="00990778"/>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156E85"/>
    <w:rPr>
      <w:color w:val="800080" w:themeColor="followedHyperlink"/>
      <w:u w:val="single"/>
    </w:rPr>
  </w:style>
  <w:style w:type="paragraph" w:styleId="FootnoteText">
    <w:name w:val="footnote text"/>
    <w:basedOn w:val="Normal"/>
    <w:link w:val="FootnoteTextChar"/>
    <w:uiPriority w:val="99"/>
    <w:unhideWhenUsed/>
    <w:rsid w:val="000D4D19"/>
  </w:style>
  <w:style w:type="character" w:customStyle="1" w:styleId="FootnoteTextChar">
    <w:name w:val="Footnote Text Char"/>
    <w:basedOn w:val="DefaultParagraphFont"/>
    <w:link w:val="FootnoteText"/>
    <w:uiPriority w:val="99"/>
    <w:rsid w:val="000D4D19"/>
    <w:rPr>
      <w:sz w:val="24"/>
      <w:szCs w:val="24"/>
      <w:lang w:eastAsia="en-US"/>
    </w:rPr>
  </w:style>
  <w:style w:type="character" w:styleId="FootnoteReference">
    <w:name w:val="footnote reference"/>
    <w:basedOn w:val="DefaultParagraphFont"/>
    <w:uiPriority w:val="99"/>
    <w:unhideWhenUsed/>
    <w:rsid w:val="000D4D19"/>
    <w:rPr>
      <w:vertAlign w:val="superscript"/>
    </w:rPr>
  </w:style>
  <w:style w:type="table" w:styleId="MediumShading1">
    <w:name w:val="Medium Shading 1"/>
    <w:basedOn w:val="TableNormal"/>
    <w:uiPriority w:val="63"/>
    <w:rsid w:val="00A84CB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4C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neNumber">
    <w:name w:val="line number"/>
    <w:basedOn w:val="DefaultParagraphFont"/>
    <w:uiPriority w:val="99"/>
    <w:semiHidden/>
    <w:unhideWhenUsed/>
    <w:rsid w:val="001041F3"/>
  </w:style>
  <w:style w:type="character" w:customStyle="1" w:styleId="Heading3Char">
    <w:name w:val="Heading 3 Char"/>
    <w:basedOn w:val="DefaultParagraphFont"/>
    <w:link w:val="Heading3"/>
    <w:uiPriority w:val="9"/>
    <w:rsid w:val="008B07DD"/>
    <w:rPr>
      <w:rFonts w:asciiTheme="majorHAnsi" w:eastAsiaTheme="majorEastAsia" w:hAnsiTheme="majorHAnsi" w:cstheme="majorBidi"/>
      <w:b/>
      <w:bCs/>
      <w:sz w:val="24"/>
      <w:szCs w:val="24"/>
      <w:lang w:eastAsia="en-US"/>
    </w:rPr>
  </w:style>
  <w:style w:type="table" w:styleId="MediumShading1-Accent1">
    <w:name w:val="Medium Shading 1 Accent 1"/>
    <w:basedOn w:val="TableNormal"/>
    <w:uiPriority w:val="63"/>
    <w:rsid w:val="009503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autoRedefine/>
    <w:uiPriority w:val="35"/>
    <w:unhideWhenUsed/>
    <w:qFormat/>
    <w:rsid w:val="008A3B80"/>
    <w:pPr>
      <w:keepNext/>
      <w:spacing w:after="200"/>
      <w:jc w:val="center"/>
    </w:pPr>
    <w:rPr>
      <w:b/>
      <w:bCs/>
      <w:sz w:val="18"/>
      <w:szCs w:val="18"/>
    </w:rPr>
  </w:style>
  <w:style w:type="paragraph" w:styleId="NoSpacing">
    <w:name w:val="No Spacing"/>
    <w:uiPriority w:val="1"/>
    <w:qFormat/>
    <w:rsid w:val="001A3916"/>
    <w:rPr>
      <w:sz w:val="24"/>
      <w:szCs w:val="24"/>
      <w:lang w:eastAsia="en-US"/>
    </w:rPr>
  </w:style>
  <w:style w:type="character" w:customStyle="1" w:styleId="Heading4Char">
    <w:name w:val="Heading 4 Char"/>
    <w:basedOn w:val="DefaultParagraphFont"/>
    <w:link w:val="Heading4"/>
    <w:uiPriority w:val="9"/>
    <w:rsid w:val="00FF63E3"/>
    <w:rPr>
      <w:rFonts w:asciiTheme="majorHAnsi" w:eastAsiaTheme="majorEastAsia" w:hAnsiTheme="majorHAnsi" w:cstheme="majorBidi"/>
      <w:b/>
      <w:bCs/>
      <w:i/>
      <w:iCs/>
      <w:sz w:val="24"/>
      <w:szCs w:val="24"/>
      <w:lang w:eastAsia="en-US"/>
    </w:rPr>
  </w:style>
  <w:style w:type="paragraph" w:styleId="TableofFigures">
    <w:name w:val="table of figures"/>
    <w:basedOn w:val="Normal"/>
    <w:next w:val="Normal"/>
    <w:uiPriority w:val="99"/>
    <w:unhideWhenUsed/>
    <w:rsid w:val="00495792"/>
    <w:pPr>
      <w:ind w:left="480" w:hanging="480"/>
    </w:pPr>
  </w:style>
  <w:style w:type="paragraph" w:styleId="DocumentMap">
    <w:name w:val="Document Map"/>
    <w:basedOn w:val="Normal"/>
    <w:link w:val="DocumentMapChar"/>
    <w:uiPriority w:val="99"/>
    <w:semiHidden/>
    <w:unhideWhenUsed/>
    <w:rsid w:val="00E172F8"/>
    <w:rPr>
      <w:rFonts w:ascii="Lucida Grande" w:hAnsi="Lucida Grande" w:cs="Lucida Grande"/>
    </w:rPr>
  </w:style>
  <w:style w:type="character" w:customStyle="1" w:styleId="DocumentMapChar">
    <w:name w:val="Document Map Char"/>
    <w:basedOn w:val="DefaultParagraphFont"/>
    <w:link w:val="DocumentMap"/>
    <w:uiPriority w:val="99"/>
    <w:semiHidden/>
    <w:rsid w:val="00E172F8"/>
    <w:rPr>
      <w:rFonts w:ascii="Lucida Grande" w:hAnsi="Lucida Grande" w:cs="Lucida Grande"/>
      <w:sz w:val="24"/>
      <w:szCs w:val="24"/>
      <w:lang w:eastAsia="en-US"/>
    </w:rPr>
  </w:style>
  <w:style w:type="paragraph" w:styleId="Revision">
    <w:name w:val="Revision"/>
    <w:hidden/>
    <w:uiPriority w:val="99"/>
    <w:semiHidden/>
    <w:rsid w:val="00905A4D"/>
    <w:rPr>
      <w:sz w:val="24"/>
      <w:szCs w:val="24"/>
      <w:lang w:eastAsia="en-US"/>
    </w:rPr>
  </w:style>
  <w:style w:type="character" w:styleId="Strong">
    <w:name w:val="Strong"/>
    <w:basedOn w:val="DefaultParagraphFont"/>
    <w:uiPriority w:val="22"/>
    <w:qFormat/>
    <w:rsid w:val="000B54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autoRedefine/>
    <w:uiPriority w:val="9"/>
    <w:qFormat/>
    <w:rsid w:val="00A81C15"/>
    <w:pPr>
      <w:keepNext/>
      <w:keepLines/>
      <w:numPr>
        <w:numId w:val="1"/>
      </w:numPr>
      <w:pBdr>
        <w:top w:val="single" w:sz="4" w:space="1" w:color="auto"/>
        <w:left w:val="single" w:sz="4" w:space="4" w:color="auto"/>
        <w:bottom w:val="single" w:sz="4" w:space="1" w:color="auto"/>
        <w:right w:val="single" w:sz="4" w:space="4"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12660C"/>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autoRedefine/>
    <w:uiPriority w:val="9"/>
    <w:unhideWhenUsed/>
    <w:qFormat/>
    <w:rsid w:val="008B07DD"/>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FF63E3"/>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60C"/>
    <w:rPr>
      <w:rFonts w:asciiTheme="majorHAnsi" w:eastAsiaTheme="majorEastAsia" w:hAnsiTheme="majorHAnsi" w:cstheme="majorBidi"/>
      <w:b/>
      <w:bCs/>
      <w:color w:val="000000" w:themeColor="text1"/>
      <w:sz w:val="26"/>
      <w:szCs w:val="26"/>
      <w:u w:val="single"/>
      <w:lang w:eastAsia="en-US"/>
    </w:rPr>
  </w:style>
  <w:style w:type="character" w:customStyle="1" w:styleId="Heading1Char">
    <w:name w:val="Heading 1 Char"/>
    <w:basedOn w:val="DefaultParagraphFont"/>
    <w:link w:val="Heading1"/>
    <w:uiPriority w:val="9"/>
    <w:rsid w:val="00A81C15"/>
    <w:rPr>
      <w:rFonts w:asciiTheme="majorHAnsi" w:eastAsiaTheme="majorEastAsia" w:hAnsiTheme="majorHAnsi" w:cstheme="majorBidi"/>
      <w:b/>
      <w:bCs/>
      <w:sz w:val="32"/>
      <w:szCs w:val="32"/>
      <w:lang w:eastAsia="en-US"/>
    </w:rPr>
  </w:style>
  <w:style w:type="paragraph" w:styleId="ListParagraph">
    <w:name w:val="List Paragraph"/>
    <w:basedOn w:val="Normal"/>
    <w:uiPriority w:val="34"/>
    <w:qFormat/>
    <w:rsid w:val="00215AF4"/>
    <w:pPr>
      <w:ind w:left="720"/>
      <w:contextualSpacing/>
    </w:pPr>
  </w:style>
  <w:style w:type="table" w:styleId="TableGrid">
    <w:name w:val="Table Grid"/>
    <w:basedOn w:val="TableNormal"/>
    <w:uiPriority w:val="59"/>
    <w:rsid w:val="00215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7EEB"/>
    <w:rPr>
      <w:sz w:val="18"/>
      <w:szCs w:val="18"/>
    </w:rPr>
  </w:style>
  <w:style w:type="paragraph" w:styleId="CommentText">
    <w:name w:val="annotation text"/>
    <w:basedOn w:val="Normal"/>
    <w:link w:val="CommentTextChar"/>
    <w:uiPriority w:val="99"/>
    <w:semiHidden/>
    <w:unhideWhenUsed/>
    <w:rsid w:val="00C77EEB"/>
  </w:style>
  <w:style w:type="character" w:customStyle="1" w:styleId="CommentTextChar">
    <w:name w:val="Comment Text Char"/>
    <w:basedOn w:val="DefaultParagraphFont"/>
    <w:link w:val="CommentText"/>
    <w:uiPriority w:val="99"/>
    <w:semiHidden/>
    <w:rsid w:val="00C77EEB"/>
    <w:rPr>
      <w:sz w:val="24"/>
      <w:szCs w:val="24"/>
      <w:lang w:eastAsia="en-US"/>
    </w:rPr>
  </w:style>
  <w:style w:type="paragraph" w:styleId="CommentSubject">
    <w:name w:val="annotation subject"/>
    <w:basedOn w:val="CommentText"/>
    <w:next w:val="CommentText"/>
    <w:link w:val="CommentSubjectChar"/>
    <w:uiPriority w:val="99"/>
    <w:semiHidden/>
    <w:unhideWhenUsed/>
    <w:rsid w:val="00C77EEB"/>
    <w:rPr>
      <w:b/>
      <w:bCs/>
      <w:sz w:val="20"/>
      <w:szCs w:val="20"/>
    </w:rPr>
  </w:style>
  <w:style w:type="character" w:customStyle="1" w:styleId="CommentSubjectChar">
    <w:name w:val="Comment Subject Char"/>
    <w:basedOn w:val="CommentTextChar"/>
    <w:link w:val="CommentSubject"/>
    <w:uiPriority w:val="99"/>
    <w:semiHidden/>
    <w:rsid w:val="00C77EEB"/>
    <w:rPr>
      <w:b/>
      <w:bCs/>
      <w:sz w:val="24"/>
      <w:szCs w:val="24"/>
      <w:lang w:eastAsia="en-US"/>
    </w:rPr>
  </w:style>
  <w:style w:type="paragraph" w:styleId="BalloonText">
    <w:name w:val="Balloon Text"/>
    <w:basedOn w:val="Normal"/>
    <w:link w:val="BalloonTextChar"/>
    <w:uiPriority w:val="99"/>
    <w:semiHidden/>
    <w:unhideWhenUsed/>
    <w:rsid w:val="00C77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EEB"/>
    <w:rPr>
      <w:rFonts w:ascii="Lucida Grande" w:hAnsi="Lucida Grande" w:cs="Lucida Grande"/>
      <w:sz w:val="18"/>
      <w:szCs w:val="18"/>
      <w:lang w:eastAsia="en-US"/>
    </w:rPr>
  </w:style>
  <w:style w:type="table" w:styleId="LightShading-Accent1">
    <w:name w:val="Light Shading Accent 1"/>
    <w:basedOn w:val="TableNormal"/>
    <w:uiPriority w:val="60"/>
    <w:rsid w:val="00696A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FB7076"/>
    <w:rPr>
      <w:color w:val="0000FF" w:themeColor="hyperlink"/>
      <w:u w:val="single"/>
    </w:rPr>
  </w:style>
  <w:style w:type="paragraph" w:styleId="Header">
    <w:name w:val="header"/>
    <w:basedOn w:val="Normal"/>
    <w:link w:val="HeaderChar"/>
    <w:uiPriority w:val="99"/>
    <w:unhideWhenUsed/>
    <w:rsid w:val="00177004"/>
    <w:pPr>
      <w:tabs>
        <w:tab w:val="center" w:pos="4320"/>
        <w:tab w:val="right" w:pos="8640"/>
      </w:tabs>
    </w:pPr>
  </w:style>
  <w:style w:type="character" w:customStyle="1" w:styleId="HeaderChar">
    <w:name w:val="Header Char"/>
    <w:basedOn w:val="DefaultParagraphFont"/>
    <w:link w:val="Header"/>
    <w:uiPriority w:val="99"/>
    <w:rsid w:val="00177004"/>
    <w:rPr>
      <w:sz w:val="24"/>
      <w:szCs w:val="24"/>
      <w:lang w:eastAsia="en-US"/>
    </w:rPr>
  </w:style>
  <w:style w:type="paragraph" w:styleId="Footer">
    <w:name w:val="footer"/>
    <w:basedOn w:val="Normal"/>
    <w:link w:val="FooterChar"/>
    <w:unhideWhenUsed/>
    <w:rsid w:val="00177004"/>
    <w:pPr>
      <w:tabs>
        <w:tab w:val="center" w:pos="4320"/>
        <w:tab w:val="right" w:pos="8640"/>
      </w:tabs>
    </w:pPr>
  </w:style>
  <w:style w:type="character" w:customStyle="1" w:styleId="FooterChar">
    <w:name w:val="Footer Char"/>
    <w:basedOn w:val="DefaultParagraphFont"/>
    <w:link w:val="Footer"/>
    <w:rsid w:val="00177004"/>
    <w:rPr>
      <w:sz w:val="24"/>
      <w:szCs w:val="24"/>
      <w:lang w:eastAsia="en-US"/>
    </w:rPr>
  </w:style>
  <w:style w:type="character" w:styleId="PageNumber">
    <w:name w:val="page number"/>
    <w:basedOn w:val="DefaultParagraphFont"/>
    <w:uiPriority w:val="99"/>
    <w:semiHidden/>
    <w:unhideWhenUsed/>
    <w:rsid w:val="007049AE"/>
  </w:style>
  <w:style w:type="paragraph" w:styleId="Title">
    <w:name w:val="Title"/>
    <w:basedOn w:val="Normal"/>
    <w:link w:val="TitleChar"/>
    <w:qFormat/>
    <w:rsid w:val="00425100"/>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425100"/>
    <w:rPr>
      <w:rFonts w:ascii="Arial" w:eastAsia="Times New Roman" w:hAnsi="Arial"/>
      <w:b/>
      <w:kern w:val="28"/>
      <w:sz w:val="64"/>
      <w:lang w:eastAsia="en-US"/>
    </w:rPr>
  </w:style>
  <w:style w:type="paragraph" w:customStyle="1" w:styleId="ByLine">
    <w:name w:val="ByLine"/>
    <w:basedOn w:val="Title"/>
    <w:rsid w:val="00425100"/>
    <w:rPr>
      <w:sz w:val="28"/>
    </w:rPr>
  </w:style>
  <w:style w:type="paragraph" w:customStyle="1" w:styleId="ChangeHistoryTitle">
    <w:name w:val="ChangeHistory Title"/>
    <w:basedOn w:val="Normal"/>
    <w:rsid w:val="00425100"/>
    <w:pPr>
      <w:keepNext/>
      <w:spacing w:before="60" w:after="60"/>
      <w:jc w:val="center"/>
    </w:pPr>
    <w:rPr>
      <w:rFonts w:ascii="Arial" w:eastAsia="Times New Roman" w:hAnsi="Arial"/>
      <w:b/>
      <w:sz w:val="36"/>
      <w:szCs w:val="20"/>
    </w:rPr>
  </w:style>
  <w:style w:type="paragraph" w:customStyle="1" w:styleId="line">
    <w:name w:val="line"/>
    <w:basedOn w:val="Title"/>
    <w:rsid w:val="00425100"/>
    <w:pPr>
      <w:pBdr>
        <w:top w:val="single" w:sz="36" w:space="1" w:color="auto"/>
      </w:pBdr>
      <w:spacing w:after="0"/>
    </w:pPr>
    <w:rPr>
      <w:sz w:val="40"/>
    </w:rPr>
  </w:style>
  <w:style w:type="table" w:styleId="LightShading">
    <w:name w:val="Light Shading"/>
    <w:basedOn w:val="TableNormal"/>
    <w:uiPriority w:val="60"/>
    <w:rsid w:val="004251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530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4530D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530D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OC1">
    <w:name w:val="toc 1"/>
    <w:basedOn w:val="Normal"/>
    <w:next w:val="Normal"/>
    <w:autoRedefine/>
    <w:uiPriority w:val="39"/>
    <w:unhideWhenUsed/>
    <w:rsid w:val="001178D9"/>
    <w:pPr>
      <w:tabs>
        <w:tab w:val="right" w:leader="dot" w:pos="9350"/>
      </w:tabs>
      <w:spacing w:before="120"/>
    </w:pPr>
    <w:rPr>
      <w:rFonts w:asciiTheme="minorHAnsi" w:hAnsiTheme="minorHAnsi"/>
      <w:b/>
    </w:rPr>
  </w:style>
  <w:style w:type="paragraph" w:styleId="TOC2">
    <w:name w:val="toc 2"/>
    <w:basedOn w:val="Normal"/>
    <w:next w:val="Normal"/>
    <w:autoRedefine/>
    <w:uiPriority w:val="39"/>
    <w:unhideWhenUsed/>
    <w:rsid w:val="00990778"/>
    <w:pPr>
      <w:ind w:left="240"/>
    </w:pPr>
    <w:rPr>
      <w:rFonts w:asciiTheme="minorHAnsi" w:hAnsiTheme="minorHAnsi"/>
      <w:b/>
      <w:sz w:val="22"/>
      <w:szCs w:val="22"/>
    </w:rPr>
  </w:style>
  <w:style w:type="paragraph" w:styleId="TOC3">
    <w:name w:val="toc 3"/>
    <w:basedOn w:val="Normal"/>
    <w:next w:val="Normal"/>
    <w:autoRedefine/>
    <w:uiPriority w:val="39"/>
    <w:unhideWhenUsed/>
    <w:rsid w:val="00990778"/>
    <w:pPr>
      <w:ind w:left="480"/>
    </w:pPr>
    <w:rPr>
      <w:rFonts w:asciiTheme="minorHAnsi" w:hAnsiTheme="minorHAnsi"/>
      <w:sz w:val="22"/>
      <w:szCs w:val="22"/>
    </w:rPr>
  </w:style>
  <w:style w:type="paragraph" w:styleId="TOC4">
    <w:name w:val="toc 4"/>
    <w:basedOn w:val="Normal"/>
    <w:next w:val="Normal"/>
    <w:autoRedefine/>
    <w:uiPriority w:val="39"/>
    <w:unhideWhenUsed/>
    <w:rsid w:val="00990778"/>
    <w:pPr>
      <w:ind w:left="720"/>
    </w:pPr>
    <w:rPr>
      <w:rFonts w:asciiTheme="minorHAnsi" w:hAnsiTheme="minorHAnsi"/>
      <w:sz w:val="20"/>
      <w:szCs w:val="20"/>
    </w:rPr>
  </w:style>
  <w:style w:type="paragraph" w:styleId="TOC5">
    <w:name w:val="toc 5"/>
    <w:basedOn w:val="Normal"/>
    <w:next w:val="Normal"/>
    <w:autoRedefine/>
    <w:uiPriority w:val="39"/>
    <w:unhideWhenUsed/>
    <w:rsid w:val="00990778"/>
    <w:pPr>
      <w:ind w:left="960"/>
    </w:pPr>
    <w:rPr>
      <w:rFonts w:asciiTheme="minorHAnsi" w:hAnsiTheme="minorHAnsi"/>
      <w:sz w:val="20"/>
      <w:szCs w:val="20"/>
    </w:rPr>
  </w:style>
  <w:style w:type="paragraph" w:styleId="TOC6">
    <w:name w:val="toc 6"/>
    <w:basedOn w:val="Normal"/>
    <w:next w:val="Normal"/>
    <w:autoRedefine/>
    <w:uiPriority w:val="39"/>
    <w:unhideWhenUsed/>
    <w:rsid w:val="00990778"/>
    <w:pPr>
      <w:ind w:left="1200"/>
    </w:pPr>
    <w:rPr>
      <w:rFonts w:asciiTheme="minorHAnsi" w:hAnsiTheme="minorHAnsi"/>
      <w:sz w:val="20"/>
      <w:szCs w:val="20"/>
    </w:rPr>
  </w:style>
  <w:style w:type="paragraph" w:styleId="TOC7">
    <w:name w:val="toc 7"/>
    <w:basedOn w:val="Normal"/>
    <w:next w:val="Normal"/>
    <w:autoRedefine/>
    <w:uiPriority w:val="39"/>
    <w:unhideWhenUsed/>
    <w:rsid w:val="00990778"/>
    <w:pPr>
      <w:ind w:left="1440"/>
    </w:pPr>
    <w:rPr>
      <w:rFonts w:asciiTheme="minorHAnsi" w:hAnsiTheme="minorHAnsi"/>
      <w:sz w:val="20"/>
      <w:szCs w:val="20"/>
    </w:rPr>
  </w:style>
  <w:style w:type="paragraph" w:styleId="TOC8">
    <w:name w:val="toc 8"/>
    <w:basedOn w:val="Normal"/>
    <w:next w:val="Normal"/>
    <w:autoRedefine/>
    <w:uiPriority w:val="39"/>
    <w:unhideWhenUsed/>
    <w:rsid w:val="00990778"/>
    <w:pPr>
      <w:ind w:left="1680"/>
    </w:pPr>
    <w:rPr>
      <w:rFonts w:asciiTheme="minorHAnsi" w:hAnsiTheme="minorHAnsi"/>
      <w:sz w:val="20"/>
      <w:szCs w:val="20"/>
    </w:rPr>
  </w:style>
  <w:style w:type="paragraph" w:styleId="TOC9">
    <w:name w:val="toc 9"/>
    <w:basedOn w:val="Normal"/>
    <w:next w:val="Normal"/>
    <w:autoRedefine/>
    <w:uiPriority w:val="39"/>
    <w:unhideWhenUsed/>
    <w:rsid w:val="00990778"/>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156E85"/>
    <w:rPr>
      <w:color w:val="800080" w:themeColor="followedHyperlink"/>
      <w:u w:val="single"/>
    </w:rPr>
  </w:style>
  <w:style w:type="paragraph" w:styleId="FootnoteText">
    <w:name w:val="footnote text"/>
    <w:basedOn w:val="Normal"/>
    <w:link w:val="FootnoteTextChar"/>
    <w:uiPriority w:val="99"/>
    <w:unhideWhenUsed/>
    <w:rsid w:val="000D4D19"/>
  </w:style>
  <w:style w:type="character" w:customStyle="1" w:styleId="FootnoteTextChar">
    <w:name w:val="Footnote Text Char"/>
    <w:basedOn w:val="DefaultParagraphFont"/>
    <w:link w:val="FootnoteText"/>
    <w:uiPriority w:val="99"/>
    <w:rsid w:val="000D4D19"/>
    <w:rPr>
      <w:sz w:val="24"/>
      <w:szCs w:val="24"/>
      <w:lang w:eastAsia="en-US"/>
    </w:rPr>
  </w:style>
  <w:style w:type="character" w:styleId="FootnoteReference">
    <w:name w:val="footnote reference"/>
    <w:basedOn w:val="DefaultParagraphFont"/>
    <w:uiPriority w:val="99"/>
    <w:unhideWhenUsed/>
    <w:rsid w:val="000D4D19"/>
    <w:rPr>
      <w:vertAlign w:val="superscript"/>
    </w:rPr>
  </w:style>
  <w:style w:type="table" w:styleId="MediumShading1">
    <w:name w:val="Medium Shading 1"/>
    <w:basedOn w:val="TableNormal"/>
    <w:uiPriority w:val="63"/>
    <w:rsid w:val="00A84CB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4C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neNumber">
    <w:name w:val="line number"/>
    <w:basedOn w:val="DefaultParagraphFont"/>
    <w:uiPriority w:val="99"/>
    <w:semiHidden/>
    <w:unhideWhenUsed/>
    <w:rsid w:val="001041F3"/>
  </w:style>
  <w:style w:type="character" w:customStyle="1" w:styleId="Heading3Char">
    <w:name w:val="Heading 3 Char"/>
    <w:basedOn w:val="DefaultParagraphFont"/>
    <w:link w:val="Heading3"/>
    <w:uiPriority w:val="9"/>
    <w:rsid w:val="008B07DD"/>
    <w:rPr>
      <w:rFonts w:asciiTheme="majorHAnsi" w:eastAsiaTheme="majorEastAsia" w:hAnsiTheme="majorHAnsi" w:cstheme="majorBidi"/>
      <w:b/>
      <w:bCs/>
      <w:sz w:val="24"/>
      <w:szCs w:val="24"/>
      <w:lang w:eastAsia="en-US"/>
    </w:rPr>
  </w:style>
  <w:style w:type="table" w:styleId="MediumShading1-Accent1">
    <w:name w:val="Medium Shading 1 Accent 1"/>
    <w:basedOn w:val="TableNormal"/>
    <w:uiPriority w:val="63"/>
    <w:rsid w:val="009503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autoRedefine/>
    <w:uiPriority w:val="35"/>
    <w:unhideWhenUsed/>
    <w:qFormat/>
    <w:rsid w:val="008A3B80"/>
    <w:pPr>
      <w:keepNext/>
      <w:spacing w:after="200"/>
      <w:jc w:val="center"/>
    </w:pPr>
    <w:rPr>
      <w:b/>
      <w:bCs/>
      <w:sz w:val="18"/>
      <w:szCs w:val="18"/>
    </w:rPr>
  </w:style>
  <w:style w:type="paragraph" w:styleId="NoSpacing">
    <w:name w:val="No Spacing"/>
    <w:uiPriority w:val="1"/>
    <w:qFormat/>
    <w:rsid w:val="001A3916"/>
    <w:rPr>
      <w:sz w:val="24"/>
      <w:szCs w:val="24"/>
      <w:lang w:eastAsia="en-US"/>
    </w:rPr>
  </w:style>
  <w:style w:type="character" w:customStyle="1" w:styleId="Heading4Char">
    <w:name w:val="Heading 4 Char"/>
    <w:basedOn w:val="DefaultParagraphFont"/>
    <w:link w:val="Heading4"/>
    <w:uiPriority w:val="9"/>
    <w:rsid w:val="00FF63E3"/>
    <w:rPr>
      <w:rFonts w:asciiTheme="majorHAnsi" w:eastAsiaTheme="majorEastAsia" w:hAnsiTheme="majorHAnsi" w:cstheme="majorBidi"/>
      <w:b/>
      <w:bCs/>
      <w:i/>
      <w:iCs/>
      <w:sz w:val="24"/>
      <w:szCs w:val="24"/>
      <w:lang w:eastAsia="en-US"/>
    </w:rPr>
  </w:style>
  <w:style w:type="paragraph" w:styleId="TableofFigures">
    <w:name w:val="table of figures"/>
    <w:basedOn w:val="Normal"/>
    <w:next w:val="Normal"/>
    <w:uiPriority w:val="99"/>
    <w:unhideWhenUsed/>
    <w:rsid w:val="00495792"/>
    <w:pPr>
      <w:ind w:left="480" w:hanging="480"/>
    </w:pPr>
  </w:style>
  <w:style w:type="paragraph" w:styleId="DocumentMap">
    <w:name w:val="Document Map"/>
    <w:basedOn w:val="Normal"/>
    <w:link w:val="DocumentMapChar"/>
    <w:uiPriority w:val="99"/>
    <w:semiHidden/>
    <w:unhideWhenUsed/>
    <w:rsid w:val="00E172F8"/>
    <w:rPr>
      <w:rFonts w:ascii="Lucida Grande" w:hAnsi="Lucida Grande" w:cs="Lucida Grande"/>
    </w:rPr>
  </w:style>
  <w:style w:type="character" w:customStyle="1" w:styleId="DocumentMapChar">
    <w:name w:val="Document Map Char"/>
    <w:basedOn w:val="DefaultParagraphFont"/>
    <w:link w:val="DocumentMap"/>
    <w:uiPriority w:val="99"/>
    <w:semiHidden/>
    <w:rsid w:val="00E172F8"/>
    <w:rPr>
      <w:rFonts w:ascii="Lucida Grande" w:hAnsi="Lucida Grande" w:cs="Lucida Grande"/>
      <w:sz w:val="24"/>
      <w:szCs w:val="24"/>
      <w:lang w:eastAsia="en-US"/>
    </w:rPr>
  </w:style>
  <w:style w:type="paragraph" w:styleId="Revision">
    <w:name w:val="Revision"/>
    <w:hidden/>
    <w:uiPriority w:val="99"/>
    <w:semiHidden/>
    <w:rsid w:val="00905A4D"/>
    <w:rPr>
      <w:sz w:val="24"/>
      <w:szCs w:val="24"/>
      <w:lang w:eastAsia="en-US"/>
    </w:rPr>
  </w:style>
  <w:style w:type="character" w:styleId="Strong">
    <w:name w:val="Strong"/>
    <w:basedOn w:val="DefaultParagraphFont"/>
    <w:uiPriority w:val="22"/>
    <w:qFormat/>
    <w:rsid w:val="000B5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7E59-78DA-4A36-875E-5A037D96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Lenzo</dc:creator>
  <cp:lastModifiedBy>div</cp:lastModifiedBy>
  <cp:revision>4</cp:revision>
  <cp:lastPrinted>2012-04-26T16:54:00Z</cp:lastPrinted>
  <dcterms:created xsi:type="dcterms:W3CDTF">2012-06-12T14:14:00Z</dcterms:created>
  <dcterms:modified xsi:type="dcterms:W3CDTF">2012-06-12T15:41:00Z</dcterms:modified>
</cp:coreProperties>
</file>