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8E91" w14:textId="77777777" w:rsidR="009F7E8C" w:rsidRDefault="009F7E8C" w:rsidP="009F7E8C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77AC1FDF" w14:textId="77777777" w:rsidR="009F7E8C" w:rsidRPr="00BA778F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14FADFE" w14:textId="77777777" w:rsidR="009F7E8C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08D2A60B" w14:textId="77777777" w:rsidR="009F7E8C" w:rsidRPr="00BA778F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438B363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14:paraId="5E46AA11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7F7247E" w14:textId="77777777" w:rsidR="009F7E8C" w:rsidRDefault="009F7E8C" w:rsidP="004D1DB7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3F3FD934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0F7C7B28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58D6A26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D2E0BA0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A80A81B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4BDE960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4AEF259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6941E85" w14:textId="22F3E11D" w:rsidR="009F7E8C" w:rsidRPr="005C1CE8" w:rsidRDefault="00C322A4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</w:t>
      </w:r>
      <w:r w:rsidR="009F7E8C">
        <w:rPr>
          <w:rFonts w:cs="Times New Roman"/>
          <w:b/>
          <w:bCs/>
          <w:szCs w:val="28"/>
        </w:rPr>
        <w:t xml:space="preserve"> РАБОТА</w:t>
      </w:r>
      <w:r w:rsidR="005C1CE8">
        <w:rPr>
          <w:rFonts w:cs="Times New Roman"/>
          <w:b/>
          <w:bCs/>
          <w:szCs w:val="28"/>
        </w:rPr>
        <w:t xml:space="preserve"> №1</w:t>
      </w:r>
    </w:p>
    <w:p w14:paraId="6B639427" w14:textId="77777777" w:rsidR="009F7E8C" w:rsidRDefault="009F7E8C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D124A4B" w14:textId="78F4756A" w:rsidR="009F7E8C" w:rsidRPr="00C322A4" w:rsidRDefault="00C322A4" w:rsidP="009F7E8C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322A4">
        <w:rPr>
          <w:rFonts w:cs="Times New Roman"/>
          <w:b/>
          <w:bCs/>
          <w:szCs w:val="28"/>
        </w:rPr>
        <w:t>АНАЛИЗ ПРЕДМЕТНОЙ ОБЛАСТИ</w:t>
      </w:r>
    </w:p>
    <w:p w14:paraId="41B90BE4" w14:textId="77777777" w:rsidR="009F7E8C" w:rsidRDefault="009F7E8C" w:rsidP="009F7E8C">
      <w:pPr>
        <w:spacing w:after="0" w:line="240" w:lineRule="auto"/>
        <w:rPr>
          <w:rFonts w:cs="Times New Roman"/>
          <w:b/>
          <w:bCs/>
          <w:szCs w:val="28"/>
        </w:rPr>
      </w:pPr>
    </w:p>
    <w:p w14:paraId="730A125A" w14:textId="32910CB6" w:rsidR="009F7E8C" w:rsidRDefault="009F7E8C" w:rsidP="009F7E8C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="00BC7D6E">
        <w:rPr>
          <w:rFonts w:cs="Times New Roman"/>
          <w:szCs w:val="28"/>
        </w:rPr>
        <w:t>А</w:t>
      </w:r>
      <w:r w:rsidRPr="000F5022">
        <w:rPr>
          <w:rFonts w:cs="Times New Roman"/>
          <w:szCs w:val="28"/>
        </w:rPr>
        <w:t>.</w:t>
      </w:r>
      <w:r w:rsidR="00BC7D6E">
        <w:rPr>
          <w:rFonts w:cs="Times New Roman"/>
          <w:szCs w:val="28"/>
        </w:rPr>
        <w:t>А</w:t>
      </w:r>
      <w:r w:rsidRPr="000F5022">
        <w:rPr>
          <w:rFonts w:cs="Times New Roman"/>
          <w:szCs w:val="28"/>
        </w:rPr>
        <w:t>.</w:t>
      </w:r>
      <w:r w:rsidR="00BC7D6E">
        <w:rPr>
          <w:rFonts w:cs="Times New Roman"/>
          <w:szCs w:val="28"/>
        </w:rPr>
        <w:t>Козин</w:t>
      </w:r>
      <w:proofErr w:type="spellEnd"/>
    </w:p>
    <w:p w14:paraId="646EEF71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0EE4BFDC" w14:textId="77777777" w:rsidR="009F7E8C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</w:p>
    <w:p w14:paraId="78A10D6C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</w:p>
    <w:p w14:paraId="558CD268" w14:textId="77777777" w:rsidR="009F7E8C" w:rsidRPr="00541CA7" w:rsidRDefault="009F7E8C" w:rsidP="009F7E8C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1670C875" w14:textId="77777777" w:rsidR="009F7E8C" w:rsidRPr="00541CA7" w:rsidRDefault="009F7E8C" w:rsidP="009F7E8C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7FC700D3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278BA91" w14:textId="59729482" w:rsidR="009F7E8C" w:rsidRPr="00541CA7" w:rsidRDefault="005C1CE8" w:rsidP="009F7E8C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4C9A478F" w14:textId="09084254" w:rsidR="009F7E8C" w:rsidRPr="00541CA7" w:rsidRDefault="009F7E8C" w:rsidP="009F7E8C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>канд. пед. наук, доц.</w:t>
      </w:r>
      <w:r w:rsidRPr="009837FF">
        <w:rPr>
          <w:rFonts w:cs="Times New Roman"/>
          <w:szCs w:val="28"/>
        </w:rPr>
        <w:t xml:space="preserve"> ______________________________</w:t>
      </w:r>
      <w:proofErr w:type="gramStart"/>
      <w:r w:rsidR="005C1CE8"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 w:rsidR="005C1CE8"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proofErr w:type="gramEnd"/>
      <w:r w:rsidR="005C1CE8">
        <w:rPr>
          <w:rFonts w:cs="Times New Roman"/>
          <w:szCs w:val="28"/>
        </w:rPr>
        <w:t xml:space="preserve"> Добровольская</w:t>
      </w:r>
    </w:p>
    <w:p w14:paraId="55B80E97" w14:textId="77777777" w:rsidR="009F7E8C" w:rsidRPr="00541CA7" w:rsidRDefault="009F7E8C" w:rsidP="009F7E8C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1114A84D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0894599" w14:textId="5A03CB7B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5EA21861" w14:textId="0B8E3442" w:rsidR="005C1CE8" w:rsidRDefault="005C1CE8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6977747B" w14:textId="77777777" w:rsidR="005C1CE8" w:rsidRDefault="005C1CE8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0D3FDE32" w14:textId="77777777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663BCEF2" w14:textId="77777777" w:rsidR="009F7E8C" w:rsidRDefault="009F7E8C" w:rsidP="009F7E8C">
      <w:pPr>
        <w:spacing w:after="0" w:line="408" w:lineRule="auto"/>
        <w:jc w:val="center"/>
        <w:rPr>
          <w:rFonts w:cs="Times New Roman"/>
          <w:szCs w:val="28"/>
        </w:rPr>
      </w:pPr>
    </w:p>
    <w:p w14:paraId="1F7F0F41" w14:textId="77777777" w:rsidR="009F7E8C" w:rsidRDefault="009F7E8C" w:rsidP="009F7E8C">
      <w:pPr>
        <w:spacing w:after="0" w:line="408" w:lineRule="auto"/>
        <w:rPr>
          <w:rFonts w:cs="Times New Roman"/>
          <w:szCs w:val="28"/>
        </w:rPr>
      </w:pPr>
    </w:p>
    <w:p w14:paraId="6878F552" w14:textId="77777777" w:rsidR="009F7E8C" w:rsidRDefault="009F7E8C" w:rsidP="009F7E8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3ADEED55" w14:textId="49B372F9" w:rsidR="004D26CC" w:rsidRDefault="009F7E8C" w:rsidP="004D26C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5C1CE8">
        <w:rPr>
          <w:rFonts w:cs="Times New Roman"/>
          <w:szCs w:val="28"/>
        </w:rPr>
        <w:t>3</w:t>
      </w:r>
      <w:r w:rsidR="004D26CC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5866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90C04" w14:textId="754B07F9" w:rsidR="004D1DB7" w:rsidRPr="00AD2048" w:rsidRDefault="004D1DB7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D20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2660097" w14:textId="4917FFC4" w:rsidR="00471C1A" w:rsidRPr="00AD2048" w:rsidRDefault="004D1DB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AD2048">
            <w:rPr>
              <w:rFonts w:cs="Times New Roman"/>
              <w:szCs w:val="28"/>
            </w:rPr>
            <w:fldChar w:fldCharType="begin"/>
          </w:r>
          <w:r w:rsidRPr="00AD2048">
            <w:rPr>
              <w:rFonts w:cs="Times New Roman"/>
              <w:szCs w:val="28"/>
            </w:rPr>
            <w:instrText xml:space="preserve"> TOC \o "1-3" \h \z \u </w:instrText>
          </w:r>
          <w:r w:rsidRPr="00AD2048">
            <w:rPr>
              <w:rFonts w:cs="Times New Roman"/>
              <w:szCs w:val="28"/>
            </w:rPr>
            <w:fldChar w:fldCharType="separate"/>
          </w:r>
          <w:hyperlink w:anchor="_Toc126925626" w:history="1">
            <w:r w:rsidR="00471C1A" w:rsidRPr="00AD2048">
              <w:rPr>
                <w:rStyle w:val="a8"/>
                <w:rFonts w:cs="Times New Roman"/>
                <w:noProof/>
                <w:szCs w:val="28"/>
              </w:rPr>
              <w:t>Введение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ab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instrText xml:space="preserve"> PAGEREF _Toc126925626 \h </w:instrTex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>3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31778D" w14:textId="2AEBF8A0" w:rsidR="00471C1A" w:rsidRPr="00AD2048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6925627" w:history="1">
            <w:r w:rsidR="00471C1A" w:rsidRPr="00AD2048">
              <w:rPr>
                <w:rStyle w:val="a8"/>
                <w:rFonts w:cs="Times New Roman"/>
                <w:noProof/>
                <w:szCs w:val="28"/>
              </w:rPr>
              <w:t>Информация об Объекте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ab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instrText xml:space="preserve"> PAGEREF _Toc126925627 \h </w:instrTex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>4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C42146" w14:textId="1E13F04F" w:rsidR="00471C1A" w:rsidRPr="00AD2048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6925628" w:history="1">
            <w:r w:rsidR="00471C1A" w:rsidRPr="00AD2048">
              <w:rPr>
                <w:rStyle w:val="a8"/>
                <w:rFonts w:cs="Times New Roman"/>
                <w:noProof/>
                <w:szCs w:val="28"/>
              </w:rPr>
              <w:t>Бизнес-процесс «Продажа»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ab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instrText xml:space="preserve"> PAGEREF _Toc126925628 \h </w:instrTex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>5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3D2956" w14:textId="08C26FBF" w:rsidR="00471C1A" w:rsidRPr="00AD2048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6925629" w:history="1">
            <w:r w:rsidR="00471C1A" w:rsidRPr="00AD2048">
              <w:rPr>
                <w:rStyle w:val="a8"/>
                <w:rFonts w:cs="Times New Roman"/>
                <w:noProof/>
                <w:szCs w:val="28"/>
              </w:rPr>
              <w:t>Заключение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ab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instrText xml:space="preserve"> PAGEREF _Toc126925629 \h </w:instrTex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t>9</w:t>
            </w:r>
            <w:r w:rsidR="00471C1A" w:rsidRPr="00AD204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98E98AB" w14:textId="426796D8" w:rsidR="004D1DB7" w:rsidRDefault="004D1DB7">
          <w:r w:rsidRPr="00AD20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40F4B21" w14:textId="77777777" w:rsidR="004D26CC" w:rsidRDefault="004D26CC" w:rsidP="004D26CC">
      <w:pPr>
        <w:widowControl w:val="0"/>
        <w:tabs>
          <w:tab w:val="left" w:pos="720"/>
        </w:tabs>
        <w:ind w:firstLine="709"/>
        <w:jc w:val="both"/>
        <w:rPr>
          <w:rFonts w:cs="Times New Roman"/>
          <w:szCs w:val="28"/>
        </w:rPr>
      </w:pPr>
    </w:p>
    <w:p w14:paraId="5312451A" w14:textId="77777777" w:rsidR="004D26CC" w:rsidRPr="00875281" w:rsidRDefault="004D26C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DCA9FE" w14:textId="2395C511" w:rsidR="004D1DB7" w:rsidRPr="00AD2048" w:rsidRDefault="004D1DB7" w:rsidP="004D1DB7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26925626"/>
      <w:r w:rsidRPr="00AD204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2"/>
    </w:p>
    <w:p w14:paraId="31DD5BA0" w14:textId="36E268D6" w:rsidR="004D26CC" w:rsidRPr="00DA7658" w:rsidRDefault="004D26CC" w:rsidP="00E67314">
      <w:pPr>
        <w:widowControl w:val="0"/>
        <w:tabs>
          <w:tab w:val="left" w:pos="709"/>
        </w:tabs>
        <w:ind w:firstLine="709"/>
        <w:jc w:val="both"/>
        <w:rPr>
          <w:szCs w:val="28"/>
        </w:rPr>
      </w:pPr>
      <w:r w:rsidRPr="004D26CC">
        <w:rPr>
          <w:rFonts w:cs="Times New Roman"/>
          <w:szCs w:val="28"/>
        </w:rPr>
        <w:t>Цель:</w:t>
      </w:r>
      <w:r>
        <w:rPr>
          <w:rFonts w:cs="Times New Roman"/>
          <w:szCs w:val="28"/>
        </w:rPr>
        <w:t xml:space="preserve"> </w:t>
      </w:r>
      <w:r w:rsidRPr="00DA7658">
        <w:rPr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>
        <w:rPr>
          <w:szCs w:val="28"/>
        </w:rPr>
        <w:t xml:space="preserve"> ими</w:t>
      </w:r>
      <w:r w:rsidRPr="00DA7658">
        <w:rPr>
          <w:szCs w:val="28"/>
        </w:rPr>
        <w:t>.</w:t>
      </w:r>
    </w:p>
    <w:p w14:paraId="3A6598C4" w14:textId="342604E8" w:rsidR="004D26CC" w:rsidRDefault="004D26C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088FD2" w14:textId="1195B84F" w:rsidR="004D1DB7" w:rsidRPr="00AD2048" w:rsidRDefault="004D26CC" w:rsidP="004D1DB7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26925627"/>
      <w:r w:rsidRPr="00AD2048">
        <w:rPr>
          <w:rFonts w:ascii="Times New Roman" w:hAnsi="Times New Roman" w:cs="Times New Roman"/>
          <w:color w:val="000000" w:themeColor="text1"/>
        </w:rPr>
        <w:lastRenderedPageBreak/>
        <w:t>Информация об Объекте</w:t>
      </w:r>
      <w:bookmarkEnd w:id="3"/>
      <w:r w:rsidR="00941316" w:rsidRPr="00AD2048">
        <w:rPr>
          <w:rFonts w:ascii="Times New Roman" w:hAnsi="Times New Roman" w:cs="Times New Roman"/>
          <w:color w:val="000000" w:themeColor="text1"/>
        </w:rPr>
        <w:t xml:space="preserve"> </w:t>
      </w:r>
    </w:p>
    <w:p w14:paraId="615EFEF6" w14:textId="0951D978" w:rsidR="00D401BC" w:rsidRPr="00D77A1C" w:rsidRDefault="004D1DB7" w:rsidP="00CE1F68">
      <w:pPr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D77A1C">
        <w:rPr>
          <w:rFonts w:cs="Times New Roman"/>
          <w:color w:val="000000" w:themeColor="text1"/>
          <w:szCs w:val="28"/>
        </w:rPr>
        <w:t>Объект инф</w:t>
      </w:r>
      <w:bookmarkStart w:id="4" w:name="_Hlk126494836"/>
      <w:r w:rsidRPr="00D77A1C">
        <w:rPr>
          <w:rFonts w:cs="Times New Roman"/>
          <w:color w:val="000000" w:themeColor="text1"/>
          <w:szCs w:val="28"/>
        </w:rPr>
        <w:t>орм</w:t>
      </w:r>
      <w:bookmarkEnd w:id="4"/>
      <w:r w:rsidRPr="00D77A1C">
        <w:rPr>
          <w:rFonts w:cs="Times New Roman"/>
          <w:color w:val="000000" w:themeColor="text1"/>
          <w:szCs w:val="28"/>
        </w:rPr>
        <w:t xml:space="preserve">атизации: </w:t>
      </w:r>
      <w:r w:rsidR="000941C2" w:rsidRPr="00D77A1C">
        <w:rPr>
          <w:rFonts w:cs="Times New Roman"/>
          <w:color w:val="000000" w:themeColor="text1"/>
          <w:szCs w:val="28"/>
        </w:rPr>
        <w:t>к</w:t>
      </w:r>
      <w:r w:rsidR="00BC7D6E" w:rsidRPr="00D77A1C">
        <w:rPr>
          <w:rFonts w:cs="Times New Roman"/>
          <w:color w:val="000000" w:themeColor="text1"/>
          <w:szCs w:val="28"/>
        </w:rPr>
        <w:t>омпьютерные занятия «</w:t>
      </w:r>
      <w:proofErr w:type="spellStart"/>
      <w:r w:rsidR="00335C6F" w:rsidRPr="00D77A1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SwiftBook</w:t>
      </w:r>
      <w:proofErr w:type="spellEnd"/>
      <w:r w:rsidR="00BC7D6E" w:rsidRPr="00D77A1C">
        <w:rPr>
          <w:rFonts w:cs="Times New Roman"/>
          <w:color w:val="000000" w:themeColor="text1"/>
          <w:szCs w:val="28"/>
          <w:shd w:val="clear" w:color="auto" w:fill="FFFFFF"/>
        </w:rPr>
        <w:t>».</w:t>
      </w:r>
    </w:p>
    <w:p w14:paraId="24108798" w14:textId="5421FE8D" w:rsidR="00335C6F" w:rsidRPr="00D77A1C" w:rsidRDefault="00335C6F" w:rsidP="00CE1F68">
      <w:pPr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D77A1C">
        <w:rPr>
          <w:rFonts w:cs="Times New Roman"/>
          <w:color w:val="000000" w:themeColor="text1"/>
          <w:szCs w:val="28"/>
          <w:shd w:val="clear" w:color="auto" w:fill="FFFFFF"/>
        </w:rPr>
        <w:t xml:space="preserve">Организация была создана в 2017 году двумя разработчиками, которые увидели, что на Российском рынке нету курсов по языку разработки от компании </w:t>
      </w:r>
      <w:r w:rsidRPr="00D77A1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Apple</w:t>
      </w:r>
      <w:r w:rsidRPr="00D77A1C">
        <w:rPr>
          <w:rFonts w:cs="Times New Roman"/>
          <w:color w:val="000000" w:themeColor="text1"/>
          <w:szCs w:val="28"/>
          <w:shd w:val="clear" w:color="auto" w:fill="FFFFFF"/>
        </w:rPr>
        <w:t xml:space="preserve"> “</w:t>
      </w:r>
      <w:r w:rsidRPr="00D77A1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Swift</w:t>
      </w:r>
      <w:r w:rsidRPr="00D77A1C">
        <w:rPr>
          <w:rFonts w:cs="Times New Roman"/>
          <w:color w:val="000000" w:themeColor="text1"/>
          <w:szCs w:val="28"/>
          <w:shd w:val="clear" w:color="auto" w:fill="FFFFFF"/>
        </w:rPr>
        <w:t>”. Занятия на курсе проходят в онлайн формате 2 раза в неделю</w:t>
      </w:r>
      <w:r w:rsidR="00A04251" w:rsidRPr="00D77A1C">
        <w:rPr>
          <w:rFonts w:cs="Times New Roman"/>
          <w:color w:val="000000" w:themeColor="text1"/>
          <w:szCs w:val="28"/>
          <w:shd w:val="clear" w:color="auto" w:fill="FFFFFF"/>
        </w:rPr>
        <w:t xml:space="preserve"> в виде стрима</w:t>
      </w:r>
      <w:r w:rsidRPr="00D77A1C">
        <w:rPr>
          <w:rFonts w:cs="Times New Roman"/>
          <w:color w:val="000000" w:themeColor="text1"/>
          <w:szCs w:val="28"/>
          <w:shd w:val="clear" w:color="auto" w:fill="FFFFFF"/>
        </w:rPr>
        <w:t xml:space="preserve">. Курсы продаются через сайт. </w:t>
      </w:r>
      <w:r w:rsidR="00A04251" w:rsidRPr="00D77A1C">
        <w:rPr>
          <w:rFonts w:cs="Times New Roman"/>
          <w:color w:val="000000" w:themeColor="text1"/>
          <w:szCs w:val="28"/>
          <w:shd w:val="clear" w:color="auto" w:fill="FFFFFF"/>
        </w:rPr>
        <w:t xml:space="preserve">Объем годовых продаж: 8 потоков минимум 50 человек, 30 млн. руб. </w:t>
      </w:r>
    </w:p>
    <w:p w14:paraId="0BB54FA4" w14:textId="77777777" w:rsidR="005C550B" w:rsidRPr="00D77A1C" w:rsidRDefault="00527E75" w:rsidP="00527E75">
      <w:pPr>
        <w:widowControl w:val="0"/>
        <w:tabs>
          <w:tab w:val="left" w:pos="709"/>
        </w:tabs>
        <w:ind w:firstLine="709"/>
        <w:rPr>
          <w:color w:val="000000" w:themeColor="text1"/>
        </w:rPr>
      </w:pPr>
      <w:r w:rsidRPr="00D77A1C">
        <w:rPr>
          <w:rFonts w:cs="Times New Roman"/>
          <w:color w:val="000000" w:themeColor="text1"/>
          <w:szCs w:val="28"/>
          <w:shd w:val="clear" w:color="auto" w:fill="FFFFFF"/>
        </w:rPr>
        <w:t>Основная сфера деятельности</w:t>
      </w:r>
      <w:r w:rsidRPr="00D77A1C">
        <w:rPr>
          <w:color w:val="000000" w:themeColor="text1"/>
        </w:rPr>
        <w:t xml:space="preserve">: </w:t>
      </w:r>
      <w:r w:rsidR="00BF5C21" w:rsidRPr="00D77A1C">
        <w:rPr>
          <w:color w:val="000000" w:themeColor="text1"/>
        </w:rPr>
        <w:t xml:space="preserve">предоставление студентам основных и продвинутых знаний и навыков в области компьютерных технологий и информатики. Это может включать в себя обучение программированию, </w:t>
      </w:r>
      <w:r w:rsidR="005C550B" w:rsidRPr="00D77A1C">
        <w:rPr>
          <w:color w:val="000000" w:themeColor="text1"/>
        </w:rPr>
        <w:t xml:space="preserve">математике, </w:t>
      </w:r>
      <w:r w:rsidR="00BF5C21" w:rsidRPr="00D77A1C">
        <w:rPr>
          <w:color w:val="000000" w:themeColor="text1"/>
        </w:rPr>
        <w:t xml:space="preserve">управлению базами данных, сетевым технологиям, компьютерной графике, алгоритмам и структурам данных, кибербезопасности, цифровым маркетингом и </w:t>
      </w:r>
      <w:proofErr w:type="gramStart"/>
      <w:r w:rsidR="00BF5C21" w:rsidRPr="00D77A1C">
        <w:rPr>
          <w:color w:val="000000" w:themeColor="text1"/>
        </w:rPr>
        <w:t>т.д.</w:t>
      </w:r>
      <w:proofErr w:type="gramEnd"/>
      <w:r w:rsidR="00BF5C21" w:rsidRPr="00D77A1C">
        <w:rPr>
          <w:color w:val="000000" w:themeColor="text1"/>
        </w:rPr>
        <w:t xml:space="preserve"> </w:t>
      </w:r>
    </w:p>
    <w:p w14:paraId="0FBEEF84" w14:textId="5D4A6FF1" w:rsidR="00E66798" w:rsidRPr="00D77A1C" w:rsidRDefault="00BF5C21" w:rsidP="00527E75">
      <w:pPr>
        <w:widowControl w:val="0"/>
        <w:tabs>
          <w:tab w:val="left" w:pos="709"/>
        </w:tabs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D77A1C">
        <w:rPr>
          <w:color w:val="000000" w:themeColor="text1"/>
        </w:rPr>
        <w:t>Цель - подготовить студентов к карьере в сфере информатики и технологий, а также повысить их компьютерную грамотность для личных и профессиональных целей.</w:t>
      </w:r>
    </w:p>
    <w:p w14:paraId="04B6EBD8" w14:textId="77777777" w:rsidR="00527E75" w:rsidRPr="00527E75" w:rsidRDefault="00527E75" w:rsidP="00A04251">
      <w:pPr>
        <w:widowControl w:val="0"/>
        <w:tabs>
          <w:tab w:val="left" w:pos="709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20CBD620" w14:textId="09D6BC8B" w:rsidR="00E66798" w:rsidRPr="00527E75" w:rsidRDefault="00E50506" w:rsidP="00E66798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0E0BC956" wp14:editId="00B0F589">
            <wp:extent cx="5940425" cy="3740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054" w14:textId="45BCF269" w:rsidR="002C5A48" w:rsidRPr="005C550B" w:rsidRDefault="009D16D2" w:rsidP="005C550B">
      <w:pPr>
        <w:jc w:val="center"/>
        <w:rPr>
          <w:szCs w:val="28"/>
        </w:rPr>
      </w:pPr>
      <w:r w:rsidRPr="00527E75">
        <w:rPr>
          <w:szCs w:val="28"/>
        </w:rPr>
        <w:t>Рис. 1 – направления развития бизнеса.</w:t>
      </w:r>
      <w:r w:rsidR="003A7D61">
        <w:br w:type="page"/>
      </w:r>
    </w:p>
    <w:p w14:paraId="40ACE953" w14:textId="3F584718" w:rsidR="000B630B" w:rsidRPr="00AD2048" w:rsidRDefault="000B630B" w:rsidP="000B630B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126925628"/>
      <w:r w:rsidRPr="00AD2048">
        <w:rPr>
          <w:rFonts w:ascii="Times New Roman" w:hAnsi="Times New Roman" w:cs="Times New Roman"/>
          <w:color w:val="000000" w:themeColor="text1"/>
        </w:rPr>
        <w:lastRenderedPageBreak/>
        <w:t>Бизнес-процесс «</w:t>
      </w:r>
      <w:r w:rsidR="00E50506" w:rsidRPr="00AD2048">
        <w:rPr>
          <w:rFonts w:ascii="Times New Roman" w:hAnsi="Times New Roman" w:cs="Times New Roman"/>
          <w:color w:val="000000" w:themeColor="text1"/>
        </w:rPr>
        <w:t>Продажа</w:t>
      </w:r>
      <w:r w:rsidRPr="00AD2048">
        <w:rPr>
          <w:rFonts w:ascii="Times New Roman" w:hAnsi="Times New Roman" w:cs="Times New Roman"/>
          <w:color w:val="000000" w:themeColor="text1"/>
        </w:rPr>
        <w:t>»</w:t>
      </w:r>
      <w:bookmarkEnd w:id="5"/>
    </w:p>
    <w:p w14:paraId="4787235D" w14:textId="13654566" w:rsidR="000B630B" w:rsidRDefault="000B630B" w:rsidP="00E67314">
      <w:r>
        <w:tab/>
        <w:t xml:space="preserve">Для информатизации выбирается процесс обработки заказа книг, запрошенных покупателем, подсчёт конечной стоимости, фиксация продажи в журнале отчёта и выставление счёта покупателю для оплаты. </w:t>
      </w:r>
    </w:p>
    <w:p w14:paraId="7A435617" w14:textId="1098D5C4" w:rsidR="00250CBF" w:rsidRDefault="00250CBF" w:rsidP="00E67314">
      <w:pPr>
        <w:ind w:firstLine="709"/>
      </w:pPr>
      <w:r>
        <w:t>К управляющей информации относится:</w:t>
      </w:r>
    </w:p>
    <w:p w14:paraId="6FE2C1F5" w14:textId="0FFD51EF" w:rsidR="00250CBF" w:rsidRDefault="00CE1471" w:rsidP="00E67314">
      <w:pPr>
        <w:pStyle w:val="a9"/>
        <w:numPr>
          <w:ilvl w:val="0"/>
          <w:numId w:val="2"/>
        </w:numPr>
        <w:ind w:left="1276"/>
      </w:pPr>
      <w:r>
        <w:t>Политика Конфиденциальности</w:t>
      </w:r>
      <w:r w:rsidRPr="00CE1471">
        <w:t>.</w:t>
      </w:r>
      <w:r>
        <w:t xml:space="preserve"> Политика</w:t>
      </w:r>
      <w:r w:rsidRPr="00CE1471">
        <w:t>,</w:t>
      </w:r>
      <w:r>
        <w:t xml:space="preserve"> которая запрещает распространять</w:t>
      </w:r>
      <w:r w:rsidR="00250CBF">
        <w:t xml:space="preserve"> </w:t>
      </w:r>
      <w:r>
        <w:t>материалы курсов и личные данные аккаунта</w:t>
      </w:r>
      <w:r w:rsidRPr="00CE1471">
        <w:t>.</w:t>
      </w:r>
    </w:p>
    <w:p w14:paraId="7E816138" w14:textId="2D9D1F20" w:rsidR="00250CBF" w:rsidRDefault="00CE1471" w:rsidP="00E67314">
      <w:pPr>
        <w:pStyle w:val="a9"/>
        <w:numPr>
          <w:ilvl w:val="0"/>
          <w:numId w:val="2"/>
        </w:numPr>
        <w:ind w:left="1276"/>
      </w:pPr>
      <w:r>
        <w:t>Оферта на заключение договора возмездного оказания услуг</w:t>
      </w:r>
      <w:r w:rsidR="00250CBF">
        <w:t>.</w:t>
      </w:r>
      <w:r>
        <w:t xml:space="preserve"> </w:t>
      </w:r>
      <w:r w:rsidR="00390531">
        <w:t>Важные условия договора</w:t>
      </w:r>
      <w:r w:rsidR="00390531" w:rsidRPr="00390531">
        <w:t>,</w:t>
      </w:r>
      <w:r w:rsidR="00390531">
        <w:t xml:space="preserve"> тип и объем услуг</w:t>
      </w:r>
      <w:r w:rsidR="00390531" w:rsidRPr="00390531">
        <w:t>,</w:t>
      </w:r>
      <w:r w:rsidR="00390531">
        <w:t xml:space="preserve"> цена и сроки</w:t>
      </w:r>
      <w:r w:rsidR="00390531" w:rsidRPr="00390531">
        <w:t>.</w:t>
      </w:r>
    </w:p>
    <w:p w14:paraId="32A58B8B" w14:textId="6492C610" w:rsidR="00250CBF" w:rsidRDefault="00250CBF" w:rsidP="00E67314">
      <w:pPr>
        <w:ind w:firstLine="709"/>
      </w:pPr>
      <w:r>
        <w:t>К выходной информации относится:</w:t>
      </w:r>
    </w:p>
    <w:p w14:paraId="6DC53152" w14:textId="78B2DFF0" w:rsidR="00250CBF" w:rsidRDefault="00D77A1C" w:rsidP="00E67314">
      <w:pPr>
        <w:pStyle w:val="a9"/>
        <w:numPr>
          <w:ilvl w:val="0"/>
          <w:numId w:val="3"/>
        </w:numPr>
        <w:ind w:left="1276"/>
      </w:pPr>
      <w:r>
        <w:t>Формирование ч</w:t>
      </w:r>
      <w:r w:rsidR="00390531">
        <w:t>ек</w:t>
      </w:r>
      <w:r>
        <w:t>а</w:t>
      </w:r>
      <w:r w:rsidR="00250CBF">
        <w:t>. П</w:t>
      </w:r>
      <w:r w:rsidR="00250CBF" w:rsidRPr="00250CBF">
        <w:t>ервичный документ, который применяется для оформления продажи товарно-материальных ценностей организации.</w:t>
      </w:r>
    </w:p>
    <w:p w14:paraId="6976A294" w14:textId="56CB0713" w:rsidR="00250CBF" w:rsidRDefault="00250CBF" w:rsidP="00E67314">
      <w:pPr>
        <w:pStyle w:val="a9"/>
        <w:numPr>
          <w:ilvl w:val="0"/>
          <w:numId w:val="3"/>
        </w:numPr>
        <w:ind w:left="1276"/>
      </w:pPr>
      <w:r>
        <w:t xml:space="preserve">Запись о </w:t>
      </w:r>
      <w:r w:rsidR="00390531">
        <w:t xml:space="preserve">подписанном договоре </w:t>
      </w:r>
      <w:r>
        <w:t>в журнал отчёта. Необходима для отслеживания деятельности и сборы статистики организации.</w:t>
      </w:r>
    </w:p>
    <w:p w14:paraId="0DAE82D3" w14:textId="14B22096" w:rsidR="000B630B" w:rsidRDefault="000B630B" w:rsidP="00E67314">
      <w:pPr>
        <w:ind w:firstLine="709"/>
      </w:pPr>
      <w:r>
        <w:t>К действующим лицам данного бизнес-процесса относятся:</w:t>
      </w:r>
    </w:p>
    <w:p w14:paraId="061B59E1" w14:textId="23EA4EE7" w:rsidR="000B630B" w:rsidRDefault="00390531" w:rsidP="00E67314">
      <w:pPr>
        <w:pStyle w:val="a9"/>
        <w:numPr>
          <w:ilvl w:val="0"/>
          <w:numId w:val="1"/>
        </w:numPr>
        <w:ind w:left="1276"/>
      </w:pPr>
      <w:r>
        <w:t>Бухгалтер</w:t>
      </w:r>
      <w:r w:rsidR="000B630B">
        <w:t xml:space="preserve">. </w:t>
      </w:r>
      <w:r w:rsidR="00E50506">
        <w:t>Отвечает за ведение бухгалтерского учета и финансовых отчетов</w:t>
      </w:r>
      <w:r w:rsidR="000B630B">
        <w:t>.</w:t>
      </w:r>
    </w:p>
    <w:p w14:paraId="15DE928F" w14:textId="12ADB6CF" w:rsidR="00250CBF" w:rsidRDefault="00250CBF" w:rsidP="00E67314">
      <w:pPr>
        <w:pStyle w:val="a9"/>
        <w:numPr>
          <w:ilvl w:val="0"/>
          <w:numId w:val="1"/>
        </w:numPr>
        <w:ind w:left="1276"/>
      </w:pPr>
      <w:r>
        <w:t>Клиент</w:t>
      </w:r>
      <w:r w:rsidR="000B630B">
        <w:t xml:space="preserve">. Обращается с заявкой на покупку </w:t>
      </w:r>
      <w:r w:rsidR="00E50506">
        <w:t>курсов</w:t>
      </w:r>
      <w:r w:rsidR="000B630B">
        <w:t xml:space="preserve"> и предоставляет личные данные.</w:t>
      </w:r>
    </w:p>
    <w:p w14:paraId="16223E33" w14:textId="67549608" w:rsidR="000B630B" w:rsidRDefault="00BA4A7F" w:rsidP="000B630B">
      <w:r>
        <w:rPr>
          <w:noProof/>
        </w:rPr>
        <w:drawing>
          <wp:inline distT="0" distB="0" distL="0" distR="0" wp14:anchorId="330CA45F" wp14:editId="735FFADA">
            <wp:extent cx="5940425" cy="3565003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28" cy="35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EC7" w14:textId="44276725" w:rsidR="00390531" w:rsidRPr="00E67314" w:rsidRDefault="009D16D2" w:rsidP="00E67314">
      <w:pPr>
        <w:jc w:val="center"/>
        <w:rPr>
          <w:szCs w:val="28"/>
        </w:rPr>
      </w:pPr>
      <w:r w:rsidRPr="00E67314">
        <w:rPr>
          <w:szCs w:val="28"/>
        </w:rPr>
        <w:t>Рис. 2 – чёрный ящик бизнес-процесса.</w:t>
      </w:r>
    </w:p>
    <w:p w14:paraId="030BCA45" w14:textId="67D39822" w:rsidR="000B630B" w:rsidRDefault="00DF1822" w:rsidP="00E67314">
      <w:pPr>
        <w:ind w:firstLine="567"/>
      </w:pPr>
      <w:r>
        <w:lastRenderedPageBreak/>
        <w:t>Декомпозируем данный процесс для выявления задачи автоматизации.</w:t>
      </w:r>
    </w:p>
    <w:p w14:paraId="48D16D86" w14:textId="788AD788" w:rsidR="002C5A48" w:rsidRDefault="008736E2" w:rsidP="000B630B">
      <w:r>
        <w:rPr>
          <w:noProof/>
        </w:rPr>
        <w:drawing>
          <wp:inline distT="0" distB="0" distL="0" distR="0" wp14:anchorId="046D955E" wp14:editId="6612C134">
            <wp:extent cx="5940425" cy="2299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CC05" w14:textId="7CC65DB5" w:rsidR="002C5A48" w:rsidRPr="00E67314" w:rsidRDefault="00223DF7" w:rsidP="00223DF7">
      <w:pPr>
        <w:jc w:val="center"/>
        <w:rPr>
          <w:szCs w:val="28"/>
        </w:rPr>
      </w:pPr>
      <w:r w:rsidRPr="00E67314">
        <w:rPr>
          <w:szCs w:val="28"/>
        </w:rPr>
        <w:t>Рис. 3 – декомпозиция бизнес-процесса.</w:t>
      </w:r>
    </w:p>
    <w:p w14:paraId="6105F385" w14:textId="77777777" w:rsidR="00AF259D" w:rsidRPr="00471C1A" w:rsidRDefault="00AF259D" w:rsidP="00223DF7">
      <w:pPr>
        <w:jc w:val="center"/>
        <w:rPr>
          <w:sz w:val="24"/>
          <w:szCs w:val="24"/>
        </w:rPr>
      </w:pPr>
    </w:p>
    <w:p w14:paraId="2AAFED0E" w14:textId="28A3A90A" w:rsidR="008736E2" w:rsidRDefault="00871CA4" w:rsidP="00E67314">
      <w:pPr>
        <w:ind w:firstLine="709"/>
      </w:pPr>
      <w:r>
        <w:t>Согласно составленной декомпозиции,</w:t>
      </w:r>
      <w:r w:rsidR="005D27F9">
        <w:t xml:space="preserve"> мы можем выявить следующие задачи:</w:t>
      </w:r>
    </w:p>
    <w:p w14:paraId="1F2907ED" w14:textId="77777777" w:rsidR="008736E2" w:rsidRPr="005D27F9" w:rsidRDefault="008736E2" w:rsidP="008736E2">
      <w:pPr>
        <w:pStyle w:val="a9"/>
        <w:numPr>
          <w:ilvl w:val="0"/>
          <w:numId w:val="4"/>
        </w:numPr>
      </w:pPr>
      <w:r>
        <w:t>Задача формирования списка покупок</w:t>
      </w:r>
      <w:r w:rsidRPr="005D27F9">
        <w:t>;</w:t>
      </w:r>
    </w:p>
    <w:p w14:paraId="5F2164E8" w14:textId="08C774AA" w:rsidR="008736E2" w:rsidRDefault="008736E2" w:rsidP="008736E2">
      <w:pPr>
        <w:pStyle w:val="a9"/>
        <w:numPr>
          <w:ilvl w:val="0"/>
          <w:numId w:val="4"/>
        </w:numPr>
      </w:pPr>
      <w:r>
        <w:t>Задача формирования номера документа</w:t>
      </w:r>
    </w:p>
    <w:p w14:paraId="66D36563" w14:textId="53692DCF" w:rsidR="008736E2" w:rsidRDefault="008736E2" w:rsidP="008736E2">
      <w:pPr>
        <w:pStyle w:val="a9"/>
        <w:numPr>
          <w:ilvl w:val="0"/>
          <w:numId w:val="4"/>
        </w:numPr>
      </w:pPr>
      <w:r>
        <w:t>Задача указания данных об организации</w:t>
      </w:r>
      <w:r w:rsidRPr="008736E2">
        <w:t>;</w:t>
      </w:r>
    </w:p>
    <w:p w14:paraId="050F4185" w14:textId="0D89ADE4" w:rsidR="008736E2" w:rsidRDefault="008736E2" w:rsidP="008736E2">
      <w:pPr>
        <w:pStyle w:val="a9"/>
        <w:numPr>
          <w:ilvl w:val="0"/>
          <w:numId w:val="4"/>
        </w:numPr>
      </w:pPr>
      <w:r>
        <w:t>Задача высчитывания общей стоимости</w:t>
      </w:r>
      <w:r>
        <w:rPr>
          <w:lang w:val="en-US"/>
        </w:rPr>
        <w:t>.</w:t>
      </w:r>
    </w:p>
    <w:p w14:paraId="21F9B622" w14:textId="54BD8073" w:rsidR="003B57A8" w:rsidRDefault="008736E2" w:rsidP="008736E2">
      <w:pPr>
        <w:pStyle w:val="a9"/>
        <w:numPr>
          <w:ilvl w:val="0"/>
          <w:numId w:val="4"/>
        </w:numPr>
      </w:pPr>
      <w:r>
        <w:t>Задача формирования чека</w:t>
      </w:r>
      <w:r w:rsidR="003B57A8">
        <w:br w:type="page"/>
      </w:r>
    </w:p>
    <w:p w14:paraId="6A6396F5" w14:textId="5BA00EE4" w:rsidR="003B57A8" w:rsidRDefault="003B57A8" w:rsidP="00E67314">
      <w:pPr>
        <w:ind w:firstLine="709"/>
      </w:pPr>
      <w:r>
        <w:lastRenderedPageBreak/>
        <w:t>Составим базовую модель вариантов использования:</w:t>
      </w:r>
    </w:p>
    <w:p w14:paraId="67E34829" w14:textId="1E7E75EC" w:rsidR="0003727F" w:rsidRDefault="00AF259D" w:rsidP="00AF259D">
      <w:pPr>
        <w:jc w:val="center"/>
      </w:pPr>
      <w:r>
        <w:rPr>
          <w:noProof/>
        </w:rPr>
        <w:drawing>
          <wp:inline distT="0" distB="0" distL="0" distR="0" wp14:anchorId="30DA38D9" wp14:editId="73FC04E6">
            <wp:extent cx="4572000" cy="280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35EC" w14:textId="747E9CEC" w:rsidR="0003727F" w:rsidRDefault="0003727F" w:rsidP="0003727F">
      <w:pPr>
        <w:jc w:val="center"/>
        <w:rPr>
          <w:sz w:val="24"/>
        </w:rPr>
      </w:pPr>
      <w:r>
        <w:rPr>
          <w:sz w:val="24"/>
        </w:rPr>
        <w:t>Рис. 4 – простая модель.</w:t>
      </w:r>
    </w:p>
    <w:p w14:paraId="385700CC" w14:textId="77777777" w:rsidR="00AF259D" w:rsidRPr="00223DF7" w:rsidRDefault="00AF259D" w:rsidP="0003727F">
      <w:pPr>
        <w:jc w:val="center"/>
        <w:rPr>
          <w:sz w:val="24"/>
        </w:rPr>
      </w:pPr>
    </w:p>
    <w:p w14:paraId="697F25E6" w14:textId="724E5C8C" w:rsidR="0003727F" w:rsidRDefault="0003727F" w:rsidP="00E67314">
      <w:pPr>
        <w:ind w:firstLine="709"/>
      </w:pPr>
      <w:r>
        <w:t>Опишем входные и выходные информационные потоки:</w:t>
      </w:r>
    </w:p>
    <w:tbl>
      <w:tblPr>
        <w:tblpPr w:leftFromText="180" w:rightFromText="180" w:vertAnchor="text" w:horzAnchor="margin" w:tblpXSpec="center" w:tblpY="478"/>
        <w:tblW w:w="10559" w:type="dxa"/>
        <w:tblLook w:val="04A0" w:firstRow="1" w:lastRow="0" w:firstColumn="1" w:lastColumn="0" w:noHBand="0" w:noVBand="1"/>
      </w:tblPr>
      <w:tblGrid>
        <w:gridCol w:w="823"/>
        <w:gridCol w:w="1736"/>
        <w:gridCol w:w="1589"/>
        <w:gridCol w:w="1452"/>
        <w:gridCol w:w="1419"/>
        <w:gridCol w:w="1728"/>
        <w:gridCol w:w="1875"/>
      </w:tblGrid>
      <w:tr w:rsidR="00EF0641" w:rsidRPr="00C6478B" w14:paraId="466211AF" w14:textId="77777777" w:rsidTr="00AF259D">
        <w:trPr>
          <w:trHeight w:val="454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E2CBA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6B76F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7EB53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BAC5E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Обработчик 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0442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Корреспон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 xml:space="preserve">дент </w:t>
            </w:r>
          </w:p>
        </w:tc>
        <w:tc>
          <w:tcPr>
            <w:tcW w:w="3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25F62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EF0641" w:rsidRPr="00C6478B" w14:paraId="62F37243" w14:textId="77777777" w:rsidTr="00AF259D">
        <w:trPr>
          <w:trHeight w:val="896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4D53BF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9292D1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1719E5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4921FC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A9986F" w14:textId="77777777" w:rsidR="00223DF7" w:rsidRPr="00C6478B" w:rsidRDefault="00223DF7" w:rsidP="00223DF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9DD00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Трудозатраты, </w:t>
            </w:r>
            <w:proofErr w:type="spellStart"/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чел</w:t>
            </w:r>
            <w:r w:rsidRPr="00C6478B"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RU"/>
              </w:rPr>
              <w:t></w:t>
            </w: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01A73" w14:textId="77777777" w:rsidR="00223DF7" w:rsidRPr="00C6478B" w:rsidRDefault="00223DF7" w:rsidP="00223DF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C6478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AF259D" w:rsidRPr="00C6478B" w14:paraId="4C22A167" w14:textId="77777777" w:rsidTr="00AF259D">
        <w:trPr>
          <w:trHeight w:val="507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734EEE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7CB17" w14:textId="68BE3521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об имеющемся товаре</w:t>
            </w:r>
          </w:p>
        </w:tc>
        <w:tc>
          <w:tcPr>
            <w:tcW w:w="15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2707E7" w14:textId="60ECB263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Электронная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D487" w14:textId="096EAB61" w:rsidR="00AF259D" w:rsidRPr="00AF259D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0DF2" w14:textId="64369C6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7BAA9" w14:textId="574C8D2C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8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08C49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AF259D" w:rsidRPr="00C6478B" w14:paraId="521C7E98" w14:textId="77777777" w:rsidTr="00AF259D">
        <w:trPr>
          <w:trHeight w:val="507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6D5A7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F591D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5A6129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4181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3C304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D1911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765E2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F259D" w:rsidRPr="00C6478B" w14:paraId="3622474E" w14:textId="77777777" w:rsidTr="00AF259D">
        <w:trPr>
          <w:trHeight w:val="507"/>
        </w:trPr>
        <w:tc>
          <w:tcPr>
            <w:tcW w:w="8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71D9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6980" w14:textId="4EAB1173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вка на покупку</w:t>
            </w:r>
          </w:p>
        </w:tc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C4F6" w14:textId="77777777" w:rsidR="00AF259D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</w:t>
            </w:r>
          </w:p>
          <w:p w14:paraId="26811AE9" w14:textId="1B6670EE" w:rsidR="00F90676" w:rsidRPr="00C6478B" w:rsidRDefault="00F90676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(э</w:t>
            </w: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лектронн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ый)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1417" w14:textId="37AC4461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9A013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046B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0,083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95F1B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AF259D" w:rsidRPr="00C6478B" w14:paraId="243530CA" w14:textId="77777777" w:rsidTr="00AF259D">
        <w:trPr>
          <w:trHeight w:val="507"/>
        </w:trPr>
        <w:tc>
          <w:tcPr>
            <w:tcW w:w="8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65386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F33DD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58C9D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02905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27152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21BBA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E663E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AF259D" w:rsidRPr="00C6478B" w14:paraId="5BB40F28" w14:textId="77777777" w:rsidTr="00AF259D">
        <w:trPr>
          <w:trHeight w:val="507"/>
        </w:trPr>
        <w:tc>
          <w:tcPr>
            <w:tcW w:w="8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D8E2D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1130" w14:textId="4E36470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 клиенте</w:t>
            </w:r>
          </w:p>
        </w:tc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45B5C" w14:textId="77777777" w:rsidR="00F90676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Документ</w:t>
            </w:r>
            <w:r w:rsidR="00F9067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</w:p>
          <w:p w14:paraId="33F44B29" w14:textId="27CC7282" w:rsidR="00AF259D" w:rsidRPr="00C6478B" w:rsidRDefault="00F90676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(э</w:t>
            </w: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лектронн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ый)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42CE0" w14:textId="0167A58C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A6411" w14:textId="7B104390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C016" w14:textId="45EDCE5B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  <w:r w:rsidR="00F9067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D2A7" w14:textId="77777777" w:rsidR="00AF259D" w:rsidRPr="00C6478B" w:rsidRDefault="00AF259D" w:rsidP="00AF2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AF259D" w:rsidRPr="00C6478B" w14:paraId="66F58BF9" w14:textId="77777777" w:rsidTr="00AF259D">
        <w:trPr>
          <w:trHeight w:val="507"/>
        </w:trPr>
        <w:tc>
          <w:tcPr>
            <w:tcW w:w="8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65E1B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4ECDA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F4621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23F26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D6281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8D691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C3B24" w14:textId="77777777" w:rsidR="00AF259D" w:rsidRPr="00C6478B" w:rsidRDefault="00AF259D" w:rsidP="00AF2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D48BF39" w14:textId="77777777" w:rsidR="00E67314" w:rsidRDefault="00E67314" w:rsidP="00223DF7">
      <w:pPr>
        <w:jc w:val="center"/>
        <w:rPr>
          <w:szCs w:val="28"/>
        </w:rPr>
      </w:pPr>
    </w:p>
    <w:p w14:paraId="404217E0" w14:textId="25F403F6" w:rsidR="002C5A48" w:rsidRPr="00E67314" w:rsidRDefault="00223DF7" w:rsidP="00223DF7">
      <w:pPr>
        <w:jc w:val="center"/>
        <w:rPr>
          <w:szCs w:val="28"/>
        </w:rPr>
      </w:pPr>
      <w:r w:rsidRPr="00E67314">
        <w:rPr>
          <w:szCs w:val="28"/>
        </w:rPr>
        <w:t xml:space="preserve">Рис. </w:t>
      </w:r>
      <w:r w:rsidR="0003727F" w:rsidRPr="00E67314">
        <w:rPr>
          <w:szCs w:val="28"/>
        </w:rPr>
        <w:t>5</w:t>
      </w:r>
      <w:r w:rsidRPr="00E67314">
        <w:rPr>
          <w:szCs w:val="28"/>
        </w:rPr>
        <w:t xml:space="preserve"> – реестр входных информационных потоков</w:t>
      </w:r>
    </w:p>
    <w:tbl>
      <w:tblPr>
        <w:tblpPr w:leftFromText="180" w:rightFromText="180" w:vertAnchor="page" w:horzAnchor="margin" w:tblpXSpec="center" w:tblpY="781"/>
        <w:tblW w:w="10415" w:type="dxa"/>
        <w:tblLook w:val="04A0" w:firstRow="1" w:lastRow="0" w:firstColumn="1" w:lastColumn="0" w:noHBand="0" w:noVBand="1"/>
      </w:tblPr>
      <w:tblGrid>
        <w:gridCol w:w="714"/>
        <w:gridCol w:w="1736"/>
        <w:gridCol w:w="1589"/>
        <w:gridCol w:w="1452"/>
        <w:gridCol w:w="1419"/>
        <w:gridCol w:w="1728"/>
        <w:gridCol w:w="1875"/>
      </w:tblGrid>
      <w:tr w:rsidR="0003727F" w:rsidRPr="00223DF7" w14:paraId="0F60A89F" w14:textId="77777777" w:rsidTr="0003727F">
        <w:trPr>
          <w:trHeight w:val="478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A704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lastRenderedPageBreak/>
              <w:t>№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2910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307D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717FB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Обработчик 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FD99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Корреспон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softHyphen/>
              <w:t xml:space="preserve">дент </w:t>
            </w:r>
          </w:p>
        </w:tc>
        <w:tc>
          <w:tcPr>
            <w:tcW w:w="3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B54CA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03727F" w:rsidRPr="00223DF7" w14:paraId="6E8AD1A3" w14:textId="77777777" w:rsidTr="0003727F">
        <w:trPr>
          <w:trHeight w:val="638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318A25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8D71A1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4CEC34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0E6201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D29568" w14:textId="77777777" w:rsidR="0003727F" w:rsidRPr="00223DF7" w:rsidRDefault="0003727F" w:rsidP="0003727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96D7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Трудозатраты, </w:t>
            </w:r>
            <w:proofErr w:type="spellStart"/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чел</w:t>
            </w:r>
            <w:r w:rsidRPr="00223DF7"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RU"/>
              </w:rPr>
              <w:t></w:t>
            </w: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ч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AB3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223DF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03727F" w:rsidRPr="00223DF7" w14:paraId="5F9224DD" w14:textId="77777777" w:rsidTr="0003727F">
        <w:trPr>
          <w:trHeight w:val="507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994789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2D35" w14:textId="4CC8D7A0" w:rsidR="0003727F" w:rsidRPr="00223DF7" w:rsidRDefault="00F90676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Чек</w:t>
            </w:r>
          </w:p>
        </w:tc>
        <w:tc>
          <w:tcPr>
            <w:tcW w:w="14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5A4C0F" w14:textId="77777777" w:rsidR="0003727F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Документ</w:t>
            </w:r>
          </w:p>
          <w:p w14:paraId="53852D4F" w14:textId="70C0A0F9" w:rsidR="00F90676" w:rsidRPr="00223DF7" w:rsidRDefault="00F90676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(э</w:t>
            </w:r>
            <w:r w:rsidRPr="00C647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лектронн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ый)</w:t>
            </w:r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80E7C" w14:textId="3C1BF3A7" w:rsidR="0003727F" w:rsidRPr="00223DF7" w:rsidRDefault="00F90676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7C46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C3902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  <w:tc>
          <w:tcPr>
            <w:tcW w:w="18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E8AD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03727F" w:rsidRPr="00223DF7" w14:paraId="5F364536" w14:textId="77777777" w:rsidTr="0003727F">
        <w:trPr>
          <w:trHeight w:val="507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D2155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474B3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CDC10E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4219C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A2A52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68506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A0D20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03727F" w:rsidRPr="00223DF7" w14:paraId="5D051365" w14:textId="77777777" w:rsidTr="0003727F">
        <w:trPr>
          <w:trHeight w:val="507"/>
        </w:trPr>
        <w:tc>
          <w:tcPr>
            <w:tcW w:w="7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187C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2E27" w14:textId="562CDE84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Запись о </w:t>
            </w:r>
            <w:r w:rsidR="00F9067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подписанном</w:t>
            </w: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="00F9067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договоре</w:t>
            </w: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журнал отчёта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97798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Электронная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CB80" w14:textId="430A5027" w:rsidR="0003727F" w:rsidRPr="00223DF7" w:rsidRDefault="00F90676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4B9B5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FDD2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0314" w14:textId="77777777" w:rsidR="0003727F" w:rsidRPr="00223DF7" w:rsidRDefault="0003727F" w:rsidP="00037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23D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запросу</w:t>
            </w:r>
          </w:p>
        </w:tc>
      </w:tr>
      <w:tr w:rsidR="0003727F" w:rsidRPr="00223DF7" w14:paraId="4029B207" w14:textId="77777777" w:rsidTr="0003727F">
        <w:trPr>
          <w:trHeight w:val="507"/>
        </w:trPr>
        <w:tc>
          <w:tcPr>
            <w:tcW w:w="7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5F0B8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09352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0676A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C10F1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2D9AC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57973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0DBB5" w14:textId="77777777" w:rsidR="0003727F" w:rsidRPr="00223DF7" w:rsidRDefault="0003727F" w:rsidP="00037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33D651F1" w14:textId="27C30215" w:rsidR="0003727F" w:rsidRDefault="0003727F" w:rsidP="0003727F">
      <w:pPr>
        <w:jc w:val="center"/>
        <w:rPr>
          <w:szCs w:val="28"/>
        </w:rPr>
      </w:pPr>
      <w:r w:rsidRPr="00E67314">
        <w:rPr>
          <w:szCs w:val="28"/>
        </w:rPr>
        <w:t>Рис. 6 - реестр выходных информационных потоков</w:t>
      </w:r>
    </w:p>
    <w:p w14:paraId="7F33B92A" w14:textId="77777777" w:rsidR="00E67314" w:rsidRPr="00E67314" w:rsidRDefault="00E67314" w:rsidP="0003727F">
      <w:pPr>
        <w:jc w:val="center"/>
        <w:rPr>
          <w:szCs w:val="28"/>
        </w:rPr>
      </w:pPr>
    </w:p>
    <w:p w14:paraId="03383996" w14:textId="0DEA9C43" w:rsidR="00EF0641" w:rsidRDefault="00597918" w:rsidP="00E67314">
      <w:pPr>
        <w:ind w:firstLine="709"/>
      </w:pPr>
      <w:r>
        <w:t>Введём некоторые ограничения, которые будут необходимы для будущей реализации:</w:t>
      </w:r>
    </w:p>
    <w:p w14:paraId="21BF93A3" w14:textId="0C750D93" w:rsidR="00597918" w:rsidRDefault="00597918" w:rsidP="00E67314">
      <w:pPr>
        <w:pStyle w:val="a9"/>
        <w:numPr>
          <w:ilvl w:val="0"/>
          <w:numId w:val="5"/>
        </w:numPr>
        <w:ind w:firstLine="414"/>
      </w:pPr>
      <w:r>
        <w:t>Данные клиента</w:t>
      </w:r>
      <w:r w:rsidR="0009035E">
        <w:t>(список)</w:t>
      </w:r>
      <w:r>
        <w:t xml:space="preserve"> идентифицируются как уникальная запись в базе</w:t>
      </w:r>
      <w:r w:rsidR="0009035E">
        <w:t>;</w:t>
      </w:r>
    </w:p>
    <w:p w14:paraId="4E28E6F2" w14:textId="044FD743" w:rsidR="00223DF7" w:rsidRDefault="00597918" w:rsidP="00E67314">
      <w:pPr>
        <w:pStyle w:val="a9"/>
        <w:numPr>
          <w:ilvl w:val="0"/>
          <w:numId w:val="5"/>
        </w:numPr>
        <w:ind w:firstLine="414"/>
      </w:pPr>
      <w:r>
        <w:t>Для начала оформления продажи товаров по заказу кассиру необходим</w:t>
      </w:r>
      <w:r w:rsidR="0009035E">
        <w:t>о</w:t>
      </w:r>
      <w:r>
        <w:t xml:space="preserve"> </w:t>
      </w:r>
      <w:r w:rsidR="0009035E">
        <w:t>сгенерировать уникальный номер документа;</w:t>
      </w:r>
    </w:p>
    <w:p w14:paraId="7E0172CC" w14:textId="755F6B6B" w:rsidR="0009035E" w:rsidRDefault="0009035E" w:rsidP="00E67314">
      <w:pPr>
        <w:pStyle w:val="a9"/>
        <w:numPr>
          <w:ilvl w:val="0"/>
          <w:numId w:val="5"/>
        </w:numPr>
        <w:ind w:firstLine="414"/>
      </w:pPr>
      <w:r>
        <w:t xml:space="preserve">Данные организации и </w:t>
      </w:r>
      <w:r w:rsidR="00F90676">
        <w:t>информация о товаре</w:t>
      </w:r>
      <w:r>
        <w:t xml:space="preserve"> заранее введены в базу и всегда известны.</w:t>
      </w:r>
    </w:p>
    <w:p w14:paraId="04F9E035" w14:textId="6AF22A83" w:rsidR="0009035E" w:rsidRDefault="0009035E" w:rsidP="00E67314">
      <w:pPr>
        <w:ind w:firstLine="709"/>
      </w:pPr>
      <w:r>
        <w:t>Перечислим нормативно-справочную документацию, регламентирующую бизнес-процесс:</w:t>
      </w:r>
    </w:p>
    <w:p w14:paraId="31B9B742" w14:textId="0D0C1803" w:rsidR="0009035E" w:rsidRDefault="0009035E" w:rsidP="00E67314">
      <w:pPr>
        <w:pStyle w:val="a9"/>
        <w:numPr>
          <w:ilvl w:val="0"/>
          <w:numId w:val="6"/>
        </w:numPr>
        <w:ind w:firstLine="414"/>
      </w:pPr>
      <w:r>
        <w:t>Договор с правообладателем;</w:t>
      </w:r>
    </w:p>
    <w:p w14:paraId="4A1FD4DA" w14:textId="2401DEF5" w:rsidR="0009035E" w:rsidRDefault="0009035E" w:rsidP="00E67314">
      <w:pPr>
        <w:pStyle w:val="a9"/>
        <w:numPr>
          <w:ilvl w:val="0"/>
          <w:numId w:val="6"/>
        </w:numPr>
        <w:ind w:firstLine="414"/>
      </w:pPr>
      <w:r>
        <w:t>Защита прав потребителей;</w:t>
      </w:r>
    </w:p>
    <w:p w14:paraId="270B227E" w14:textId="0D9B2325" w:rsidR="0009035E" w:rsidRDefault="0009035E" w:rsidP="00E67314">
      <w:pPr>
        <w:pStyle w:val="a9"/>
        <w:numPr>
          <w:ilvl w:val="0"/>
          <w:numId w:val="6"/>
        </w:numPr>
        <w:ind w:firstLine="414"/>
      </w:pPr>
      <w:r>
        <w:t>Гражданский кодекс РФ;</w:t>
      </w:r>
    </w:p>
    <w:p w14:paraId="26ABFA0D" w14:textId="1BD9CD06" w:rsidR="0009035E" w:rsidRDefault="0009035E" w:rsidP="00E67314">
      <w:pPr>
        <w:pStyle w:val="a9"/>
        <w:numPr>
          <w:ilvl w:val="0"/>
          <w:numId w:val="6"/>
        </w:numPr>
        <w:ind w:firstLine="414"/>
      </w:pPr>
      <w:r>
        <w:t>Документы регистрации юридического лица.</w:t>
      </w:r>
    </w:p>
    <w:p w14:paraId="03F8970C" w14:textId="307CA46A" w:rsidR="00597918" w:rsidRDefault="00597918">
      <w:pPr>
        <w:spacing w:line="259" w:lineRule="auto"/>
      </w:pPr>
      <w:r>
        <w:br w:type="page"/>
      </w:r>
    </w:p>
    <w:p w14:paraId="38BC408A" w14:textId="68A8CCA6" w:rsidR="00223DF7" w:rsidRPr="00AD2048" w:rsidRDefault="00046B92" w:rsidP="00046B92">
      <w:pPr>
        <w:pStyle w:val="1"/>
        <w:rPr>
          <w:rFonts w:ascii="Times New Roman" w:hAnsi="Times New Roman" w:cs="Times New Roman"/>
          <w:color w:val="000000" w:themeColor="text1"/>
        </w:rPr>
      </w:pPr>
      <w:bookmarkStart w:id="6" w:name="_Toc126925629"/>
      <w:r w:rsidRPr="00AD204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6"/>
    </w:p>
    <w:p w14:paraId="0EF9A1F7" w14:textId="73C43948" w:rsidR="00B83431" w:rsidRPr="00B83431" w:rsidRDefault="00B83431" w:rsidP="00E2303E">
      <w:pPr>
        <w:ind w:firstLine="709"/>
      </w:pPr>
      <w:r>
        <w:t>Был проведен анализ предметной области</w:t>
      </w:r>
      <w:r w:rsidRPr="00B83431">
        <w:t>,</w:t>
      </w:r>
      <w:r>
        <w:t xml:space="preserve"> была изучена структура черного ящика и были выделены основные бизнес-направления</w:t>
      </w:r>
      <w:r w:rsidRPr="00B83431">
        <w:t>,</w:t>
      </w:r>
      <w:r>
        <w:t xml:space="preserve"> а </w:t>
      </w:r>
      <w:r w:rsidR="001C513C">
        <w:t>также</w:t>
      </w:r>
      <w:r>
        <w:t xml:space="preserve"> рассмотрен процесс декомпозиции бизнеса</w:t>
      </w:r>
      <w:r w:rsidRPr="00B83431">
        <w:t>.</w:t>
      </w:r>
    </w:p>
    <w:p w14:paraId="2D7B8191" w14:textId="1519846A" w:rsidR="00806A57" w:rsidRDefault="00F90676" w:rsidP="00E2303E">
      <w:pPr>
        <w:ind w:firstLine="709"/>
      </w:pPr>
      <w:r>
        <w:t>В формировании чека фигурирует большое количество информации</w:t>
      </w:r>
      <w:r w:rsidRPr="00F90676">
        <w:t>,</w:t>
      </w:r>
      <w:r>
        <w:t xml:space="preserve"> которую бухгалтеру придется долго выписывать и проверять</w:t>
      </w:r>
      <w:r w:rsidR="00806A57">
        <w:t xml:space="preserve"> самостоятельно</w:t>
      </w:r>
      <w:r w:rsidR="00806A57" w:rsidRPr="00806A57">
        <w:t>.</w:t>
      </w:r>
      <w:r w:rsidR="00806A57">
        <w:t xml:space="preserve"> Из-за того, что отсутствует база данных</w:t>
      </w:r>
      <w:r w:rsidR="00806A57" w:rsidRPr="00806A57">
        <w:t>,</w:t>
      </w:r>
      <w:r w:rsidR="00806A57">
        <w:t xml:space="preserve"> ведущая подсчет и хранение информации</w:t>
      </w:r>
      <w:r w:rsidR="00806A57" w:rsidRPr="00806A57">
        <w:t>,</w:t>
      </w:r>
      <w:r w:rsidR="00806A57">
        <w:t xml:space="preserve"> появиться трудность в анализе получаемой информации и с дальнейшей работой с ней</w:t>
      </w:r>
      <w:r w:rsidR="00806A57" w:rsidRPr="00806A57">
        <w:t>.</w:t>
      </w:r>
    </w:p>
    <w:p w14:paraId="5F0791FA" w14:textId="52AE214A" w:rsidR="00B83431" w:rsidRPr="001C513C" w:rsidRDefault="00806A57" w:rsidP="00E2303E">
      <w:pPr>
        <w:ind w:firstLine="709"/>
      </w:pPr>
      <w:r>
        <w:t>Для этого будет создаваться база данных</w:t>
      </w:r>
      <w:r w:rsidRPr="00806A57">
        <w:t>,</w:t>
      </w:r>
      <w:r>
        <w:t xml:space="preserve"> которая решит все перечисленные трудности</w:t>
      </w:r>
      <w:r w:rsidR="00471C1A" w:rsidRPr="00471C1A">
        <w:t xml:space="preserve">: </w:t>
      </w:r>
      <w:r w:rsidR="00471C1A">
        <w:t>автоматизации и сортировки данных</w:t>
      </w:r>
      <w:r w:rsidR="00471C1A" w:rsidRPr="00471C1A">
        <w:t>.</w:t>
      </w:r>
      <w:r w:rsidR="00BA7296">
        <w:t xml:space="preserve"> </w:t>
      </w:r>
    </w:p>
    <w:sectPr w:rsidR="00B83431" w:rsidRPr="001C513C" w:rsidSect="008300B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B3DF" w14:textId="77777777" w:rsidR="00F94B21" w:rsidRDefault="00F94B21" w:rsidP="008300BA">
      <w:pPr>
        <w:spacing w:after="0" w:line="240" w:lineRule="auto"/>
      </w:pPr>
      <w:r>
        <w:separator/>
      </w:r>
    </w:p>
  </w:endnote>
  <w:endnote w:type="continuationSeparator" w:id="0">
    <w:p w14:paraId="564A0247" w14:textId="77777777" w:rsidR="00F94B21" w:rsidRDefault="00F94B21" w:rsidP="008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252723"/>
      <w:docPartObj>
        <w:docPartGallery w:val="Page Numbers (Bottom of Page)"/>
        <w:docPartUnique/>
      </w:docPartObj>
    </w:sdtPr>
    <w:sdtContent>
      <w:p w14:paraId="3A2AD4B2" w14:textId="6EE14A75" w:rsidR="008300BA" w:rsidRDefault="008300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35E">
          <w:rPr>
            <w:noProof/>
          </w:rPr>
          <w:t>3</w:t>
        </w:r>
        <w:r>
          <w:fldChar w:fldCharType="end"/>
        </w:r>
      </w:p>
    </w:sdtContent>
  </w:sdt>
  <w:p w14:paraId="60D8A455" w14:textId="77777777" w:rsidR="008300BA" w:rsidRDefault="008300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9EB9" w14:textId="77777777" w:rsidR="00F94B21" w:rsidRDefault="00F94B21" w:rsidP="008300BA">
      <w:pPr>
        <w:spacing w:after="0" w:line="240" w:lineRule="auto"/>
      </w:pPr>
      <w:r>
        <w:separator/>
      </w:r>
    </w:p>
  </w:footnote>
  <w:footnote w:type="continuationSeparator" w:id="0">
    <w:p w14:paraId="59D70AF1" w14:textId="77777777" w:rsidR="00F94B21" w:rsidRDefault="00F94B21" w:rsidP="0083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544"/>
    <w:multiLevelType w:val="hybridMultilevel"/>
    <w:tmpl w:val="2DA2F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69FB"/>
    <w:multiLevelType w:val="hybridMultilevel"/>
    <w:tmpl w:val="FD1C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E79"/>
    <w:multiLevelType w:val="hybridMultilevel"/>
    <w:tmpl w:val="1438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C21"/>
    <w:multiLevelType w:val="hybridMultilevel"/>
    <w:tmpl w:val="DC92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0025"/>
    <w:multiLevelType w:val="hybridMultilevel"/>
    <w:tmpl w:val="7D1A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3428F"/>
    <w:multiLevelType w:val="hybridMultilevel"/>
    <w:tmpl w:val="7A44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88836">
    <w:abstractNumId w:val="5"/>
  </w:num>
  <w:num w:numId="2" w16cid:durableId="355159365">
    <w:abstractNumId w:val="4"/>
  </w:num>
  <w:num w:numId="3" w16cid:durableId="562104201">
    <w:abstractNumId w:val="3"/>
  </w:num>
  <w:num w:numId="4" w16cid:durableId="2129622306">
    <w:abstractNumId w:val="2"/>
  </w:num>
  <w:num w:numId="5" w16cid:durableId="1777015289">
    <w:abstractNumId w:val="1"/>
  </w:num>
  <w:num w:numId="6" w16cid:durableId="9055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D39"/>
    <w:rsid w:val="0003727F"/>
    <w:rsid w:val="00046B92"/>
    <w:rsid w:val="00082963"/>
    <w:rsid w:val="0009035E"/>
    <w:rsid w:val="000941C2"/>
    <w:rsid w:val="000B630B"/>
    <w:rsid w:val="00172238"/>
    <w:rsid w:val="001C513C"/>
    <w:rsid w:val="001D1962"/>
    <w:rsid w:val="00223DF7"/>
    <w:rsid w:val="00250CBF"/>
    <w:rsid w:val="0026563C"/>
    <w:rsid w:val="002C5A48"/>
    <w:rsid w:val="00331F54"/>
    <w:rsid w:val="00335C6F"/>
    <w:rsid w:val="00390531"/>
    <w:rsid w:val="003A7D61"/>
    <w:rsid w:val="003B57A8"/>
    <w:rsid w:val="004337B1"/>
    <w:rsid w:val="00454AD4"/>
    <w:rsid w:val="00471C1A"/>
    <w:rsid w:val="004D1DB7"/>
    <w:rsid w:val="004D26CC"/>
    <w:rsid w:val="00502386"/>
    <w:rsid w:val="00527E75"/>
    <w:rsid w:val="00597918"/>
    <w:rsid w:val="005C1CE8"/>
    <w:rsid w:val="005C550B"/>
    <w:rsid w:val="005D27F9"/>
    <w:rsid w:val="006A0731"/>
    <w:rsid w:val="00716C2F"/>
    <w:rsid w:val="0079535E"/>
    <w:rsid w:val="00806A57"/>
    <w:rsid w:val="008300BA"/>
    <w:rsid w:val="00871CA4"/>
    <w:rsid w:val="008736E2"/>
    <w:rsid w:val="00875281"/>
    <w:rsid w:val="008C0833"/>
    <w:rsid w:val="00937B1E"/>
    <w:rsid w:val="00941316"/>
    <w:rsid w:val="00964B30"/>
    <w:rsid w:val="009D16D2"/>
    <w:rsid w:val="009F7E8C"/>
    <w:rsid w:val="00A04251"/>
    <w:rsid w:val="00A17D39"/>
    <w:rsid w:val="00AD2048"/>
    <w:rsid w:val="00AE6CEB"/>
    <w:rsid w:val="00AF259D"/>
    <w:rsid w:val="00B05B34"/>
    <w:rsid w:val="00B83431"/>
    <w:rsid w:val="00BA4A7F"/>
    <w:rsid w:val="00BA7296"/>
    <w:rsid w:val="00BC7D6E"/>
    <w:rsid w:val="00BF5C21"/>
    <w:rsid w:val="00C322A4"/>
    <w:rsid w:val="00C6478B"/>
    <w:rsid w:val="00CD02F4"/>
    <w:rsid w:val="00CE1471"/>
    <w:rsid w:val="00CE1F68"/>
    <w:rsid w:val="00D401BC"/>
    <w:rsid w:val="00D7614A"/>
    <w:rsid w:val="00D77A1C"/>
    <w:rsid w:val="00DC1B07"/>
    <w:rsid w:val="00DF1822"/>
    <w:rsid w:val="00E2303E"/>
    <w:rsid w:val="00E50506"/>
    <w:rsid w:val="00E66798"/>
    <w:rsid w:val="00E67314"/>
    <w:rsid w:val="00EB094D"/>
    <w:rsid w:val="00EF0641"/>
    <w:rsid w:val="00F322C3"/>
    <w:rsid w:val="00F90676"/>
    <w:rsid w:val="00F94B21"/>
    <w:rsid w:val="00F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0C0C9"/>
  <w15:chartTrackingRefBased/>
  <w15:docId w15:val="{B89C50E8-5972-4CC1-9F4C-BD7100B7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6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4D1DB7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D26CC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4D1DB7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4D2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D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D1DB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D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4D1DB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B630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30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00B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30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00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E045-B2B7-4916-B6D0-91C23B34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Лишенков</dc:creator>
  <cp:keywords/>
  <dc:description/>
  <cp:lastModifiedBy>Александр Козин</cp:lastModifiedBy>
  <cp:revision>31</cp:revision>
  <dcterms:created xsi:type="dcterms:W3CDTF">2023-02-05T06:44:00Z</dcterms:created>
  <dcterms:modified xsi:type="dcterms:W3CDTF">2023-02-10T10:24:00Z</dcterms:modified>
</cp:coreProperties>
</file>