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95FD" w14:textId="77777777" w:rsidR="00CC2EB5" w:rsidRDefault="00CC2EB5" w:rsidP="00AD7CEB">
      <w:pPr>
        <w:rPr>
          <w:bCs/>
        </w:rPr>
      </w:pPr>
    </w:p>
    <w:p w14:paraId="44C4A1A3" w14:textId="1DF775F2" w:rsidR="00AD7CEB" w:rsidRDefault="00AD7CEB" w:rsidP="00AD7CEB">
      <w:pPr>
        <w:rPr>
          <w:bCs/>
        </w:rPr>
      </w:pPr>
      <w:r>
        <w:rPr>
          <w:bCs/>
        </w:rPr>
        <w:t>[PROJECT TITLE]</w:t>
      </w:r>
    </w:p>
    <w:p w14:paraId="46DC3059" w14:textId="681CECAC" w:rsidR="00AD7CEB" w:rsidRDefault="0077435F" w:rsidP="00AD7CEB">
      <w:pPr>
        <w:rPr>
          <w:bCs/>
        </w:rPr>
      </w:pPr>
      <w:r w:rsidRPr="0077435F">
        <w:rPr>
          <w:bCs/>
        </w:rPr>
        <w:t xml:space="preserve">Metastable </w:t>
      </w:r>
      <w:r w:rsidR="00D408A7">
        <w:rPr>
          <w:bCs/>
        </w:rPr>
        <w:t>P</w:t>
      </w:r>
      <w:r w:rsidRPr="0077435F">
        <w:rPr>
          <w:bCs/>
        </w:rPr>
        <w:t xml:space="preserve">hase </w:t>
      </w:r>
      <w:r w:rsidR="00D408A7">
        <w:rPr>
          <w:bCs/>
        </w:rPr>
        <w:t>D</w:t>
      </w:r>
      <w:r w:rsidRPr="0077435F">
        <w:rPr>
          <w:bCs/>
        </w:rPr>
        <w:t>iagram</w:t>
      </w:r>
      <w:r w:rsidR="00D408A7">
        <w:rPr>
          <w:bCs/>
        </w:rPr>
        <w:t>s</w:t>
      </w:r>
      <w:r w:rsidRPr="0077435F">
        <w:rPr>
          <w:bCs/>
        </w:rPr>
        <w:t xml:space="preserve"> </w:t>
      </w:r>
      <w:r w:rsidR="00D408A7">
        <w:rPr>
          <w:bCs/>
        </w:rPr>
        <w:t>for</w:t>
      </w:r>
      <w:r w:rsidRPr="0077435F">
        <w:rPr>
          <w:bCs/>
        </w:rPr>
        <w:t xml:space="preserve"> </w:t>
      </w:r>
      <w:r w:rsidR="00D408A7">
        <w:rPr>
          <w:bCs/>
        </w:rPr>
        <w:t>M</w:t>
      </w:r>
      <w:r w:rsidRPr="0077435F">
        <w:rPr>
          <w:bCs/>
        </w:rPr>
        <w:t>aterial</w:t>
      </w:r>
      <w:r>
        <w:rPr>
          <w:bCs/>
        </w:rPr>
        <w:t>s</w:t>
      </w:r>
    </w:p>
    <w:p w14:paraId="296B88B7" w14:textId="77777777" w:rsidR="0077435F" w:rsidRPr="00EF59C5" w:rsidRDefault="0077435F" w:rsidP="00AD7CEB">
      <w:pPr>
        <w:rPr>
          <w:bCs/>
        </w:rPr>
      </w:pPr>
    </w:p>
    <w:p w14:paraId="083790BD" w14:textId="77777777" w:rsidR="00AD7CEB" w:rsidRPr="001B18FD" w:rsidRDefault="00AD7CEB" w:rsidP="00AD7CEB">
      <w:r>
        <w:t>[PI]</w:t>
      </w:r>
    </w:p>
    <w:p w14:paraId="37233C3C" w14:textId="2CAC7E5B" w:rsidR="00465959" w:rsidRDefault="0077435F" w:rsidP="00AD7CEB">
      <w:r>
        <w:t xml:space="preserve">Subramanian </w:t>
      </w:r>
      <w:proofErr w:type="spellStart"/>
      <w:r>
        <w:t>Sankaranarayanan</w:t>
      </w:r>
      <w:proofErr w:type="spellEnd"/>
    </w:p>
    <w:p w14:paraId="5DCAA0A3" w14:textId="3E554C67" w:rsidR="00465959" w:rsidRDefault="0077435F" w:rsidP="00AD7CEB">
      <w:r>
        <w:t>Argonne National Laboratory</w:t>
      </w:r>
    </w:p>
    <w:p w14:paraId="6960D405" w14:textId="77777777" w:rsidR="0077435F" w:rsidRDefault="0077435F" w:rsidP="00AD7CEB"/>
    <w:p w14:paraId="1D4278C2" w14:textId="77777777" w:rsidR="00AD7CEB" w:rsidRPr="001B18FD" w:rsidRDefault="00AD7CEB" w:rsidP="00AD7CEB">
      <w:r>
        <w:t>[ALLOCATION]</w:t>
      </w:r>
    </w:p>
    <w:p w14:paraId="1A1F76C2" w14:textId="428B33BE" w:rsidR="00AD7CEB" w:rsidRPr="001B18FD" w:rsidRDefault="0077435F" w:rsidP="00AD7CEB">
      <w:r>
        <w:t>Director’s Discretionary</w:t>
      </w:r>
    </w:p>
    <w:p w14:paraId="6BD4006E" w14:textId="61C54906" w:rsidR="0077435F" w:rsidRDefault="0077435F" w:rsidP="00AD7CEB">
      <w:r>
        <w:t>Materials Science</w:t>
      </w:r>
    </w:p>
    <w:p w14:paraId="30E81508" w14:textId="77777777" w:rsidR="0077435F" w:rsidRDefault="0077435F" w:rsidP="00AD7CEB"/>
    <w:p w14:paraId="033D635C" w14:textId="3A1DD065" w:rsidR="00FB4E2D" w:rsidRDefault="00FB4E2D" w:rsidP="00AD7CEB">
      <w:pPr>
        <w:rPr>
          <w:b/>
        </w:rPr>
      </w:pPr>
      <w:r>
        <w:rPr>
          <w:b/>
        </w:rPr>
        <w:t>Project Summary</w:t>
      </w:r>
    </w:p>
    <w:p w14:paraId="1D92CE5E" w14:textId="77777777" w:rsidR="00FB4E2D" w:rsidRPr="00FB4E2D" w:rsidRDefault="00FB4E2D" w:rsidP="00AD7CEB">
      <w:pPr>
        <w:rPr>
          <w:b/>
        </w:rPr>
      </w:pPr>
    </w:p>
    <w:p w14:paraId="64A122B3" w14:textId="28B16B4F" w:rsidR="0077435F" w:rsidRDefault="0077435F" w:rsidP="00AD7CEB">
      <w:r w:rsidRPr="0077435F">
        <w:t xml:space="preserve">Phase diagrams are </w:t>
      </w:r>
      <w:r w:rsidR="00EF1CB4">
        <w:t>a</w:t>
      </w:r>
      <w:r w:rsidR="00A52E56">
        <w:t xml:space="preserve">n invaluable </w:t>
      </w:r>
      <w:r w:rsidRPr="0077435F">
        <w:t>tool for material</w:t>
      </w:r>
      <w:r w:rsidR="00D823B6">
        <w:t>s</w:t>
      </w:r>
      <w:r w:rsidRPr="0077435F">
        <w:t xml:space="preserve"> synthesis</w:t>
      </w:r>
      <w:r w:rsidR="00D823B6">
        <w:t>,</w:t>
      </w:r>
      <w:r w:rsidRPr="0077435F">
        <w:t xml:space="preserve"> provid</w:t>
      </w:r>
      <w:r w:rsidR="00D823B6">
        <w:t>ing</w:t>
      </w:r>
      <w:r w:rsidR="00EF1CB4">
        <w:t xml:space="preserve"> researchers with</w:t>
      </w:r>
      <w:r w:rsidRPr="0077435F">
        <w:t xml:space="preserve"> information on the phases of </w:t>
      </w:r>
      <w:r w:rsidR="00D823B6">
        <w:t>a</w:t>
      </w:r>
      <w:r w:rsidRPr="0077435F">
        <w:t xml:space="preserve"> material at any given thermodynamic condition (</w:t>
      </w:r>
      <w:r w:rsidR="003F6BA9">
        <w:t>such as</w:t>
      </w:r>
      <w:r w:rsidRPr="0077435F">
        <w:t xml:space="preserve"> pressure, temperature</w:t>
      </w:r>
      <w:r w:rsidR="00D823B6">
        <w:t>,</w:t>
      </w:r>
      <w:r w:rsidRPr="0077435F">
        <w:t xml:space="preserve"> </w:t>
      </w:r>
      <w:r w:rsidR="00D823B6">
        <w:t xml:space="preserve">chemical </w:t>
      </w:r>
      <w:r w:rsidRPr="0077435F">
        <w:t>composition)</w:t>
      </w:r>
      <w:r>
        <w:t>.</w:t>
      </w:r>
      <w:r w:rsidR="00EF1CB4">
        <w:t xml:space="preserve"> </w:t>
      </w:r>
      <w:r w:rsidR="007206DA">
        <w:t>To extend their utility to a</w:t>
      </w:r>
      <w:r w:rsidR="00774C12">
        <w:t xml:space="preserve"> promising but mysterious class </w:t>
      </w:r>
      <w:r w:rsidR="007206DA">
        <w:t>of materials, r</w:t>
      </w:r>
      <w:r w:rsidR="00A52E56">
        <w:t>esearchers from Argonne National Laboratory are using ALCF computing resources and machine learning to</w:t>
      </w:r>
      <w:r w:rsidR="00E50AF6">
        <w:t xml:space="preserve"> develop an automated workflow</w:t>
      </w:r>
      <w:r w:rsidR="00AA0D81">
        <w:t xml:space="preserve"> to</w:t>
      </w:r>
      <w:r w:rsidR="00E50AF6">
        <w:t xml:space="preserve"> construct phase </w:t>
      </w:r>
      <w:r w:rsidR="007206DA">
        <w:t xml:space="preserve">diagrams for </w:t>
      </w:r>
      <w:r w:rsidR="00E50AF6">
        <w:t>metastable materials.</w:t>
      </w:r>
    </w:p>
    <w:p w14:paraId="34809004" w14:textId="77777777" w:rsidR="0077435F" w:rsidRPr="001B18FD" w:rsidRDefault="0077435F" w:rsidP="00AD7CEB"/>
    <w:p w14:paraId="2331FD13" w14:textId="4D1BDDFF" w:rsidR="00FB4E2D" w:rsidRDefault="00FB4E2D" w:rsidP="00FB4E2D">
      <w:pPr>
        <w:rPr>
          <w:b/>
        </w:rPr>
      </w:pPr>
      <w:r>
        <w:rPr>
          <w:b/>
        </w:rPr>
        <w:t>Challenge</w:t>
      </w:r>
    </w:p>
    <w:p w14:paraId="1DD583E7" w14:textId="327BD42E" w:rsidR="00FB4E2D" w:rsidRDefault="00FB4E2D" w:rsidP="00AD7CEB">
      <w:pPr>
        <w:rPr>
          <w:b/>
        </w:rPr>
      </w:pPr>
    </w:p>
    <w:p w14:paraId="46DA9FC1" w14:textId="285FE49A" w:rsidR="00210C91" w:rsidRDefault="002359A3" w:rsidP="00AD7CEB">
      <w:bookmarkStart w:id="0" w:name="_GoBack"/>
      <w:r w:rsidRPr="002359A3">
        <w:t xml:space="preserve">Conventional phase diagrams represent </w:t>
      </w:r>
      <w:r w:rsidR="000C7391">
        <w:t xml:space="preserve">a </w:t>
      </w:r>
      <w:r w:rsidRPr="002359A3">
        <w:t>reduced set of phases observed at distinct thermodynamic equilibria. In contrast, materials during their synthesis, operation, or processing may not reach their thermodynamic equilibrium state but instead remain trapped in a local (metastable) free energy minimum</w:t>
      </w:r>
      <w:r w:rsidR="007719AA">
        <w:t xml:space="preserve"> </w:t>
      </w:r>
      <w:r w:rsidRPr="002359A3">
        <w:t>that may exhibit desirable properties</w:t>
      </w:r>
      <w:r w:rsidR="00210C91">
        <w:t xml:space="preserve"> for various applications. Mapping</w:t>
      </w:r>
      <w:r w:rsidRPr="002359A3">
        <w:t xml:space="preserve"> these metastable phases and their thermodynamic behavior is therefore highly desirable</w:t>
      </w:r>
      <w:r w:rsidR="003F03ED">
        <w:t>,</w:t>
      </w:r>
      <w:r w:rsidRPr="002359A3">
        <w:t xml:space="preserve"> but </w:t>
      </w:r>
      <w:r w:rsidR="00210C91">
        <w:t xml:space="preserve">it is a non-trivial and data-intensive task that is </w:t>
      </w:r>
      <w:r w:rsidRPr="002359A3">
        <w:t>currently lacking due to the vast configurational landscape.</w:t>
      </w:r>
    </w:p>
    <w:bookmarkEnd w:id="0"/>
    <w:p w14:paraId="540248B4" w14:textId="77777777" w:rsidR="00210C91" w:rsidRPr="00210C91" w:rsidRDefault="00210C91" w:rsidP="00AD7CEB"/>
    <w:p w14:paraId="12E90D09" w14:textId="77777777" w:rsidR="00AD7CEB" w:rsidRDefault="00AD7CEB" w:rsidP="00AD7CEB">
      <w:pPr>
        <w:rPr>
          <w:b/>
        </w:rPr>
      </w:pPr>
      <w:r w:rsidRPr="001B18FD">
        <w:rPr>
          <w:b/>
        </w:rPr>
        <w:t>Approach</w:t>
      </w:r>
    </w:p>
    <w:p w14:paraId="59B28D70" w14:textId="1345001F" w:rsidR="00FB4E2D" w:rsidRDefault="00FB4E2D" w:rsidP="00FB4E2D"/>
    <w:p w14:paraId="65A27316" w14:textId="2FE34A30" w:rsidR="002359A3" w:rsidRDefault="00A72113" w:rsidP="00FB4E2D">
      <w:r>
        <w:t>Leveraging the ALCF’s Theta supercomputer</w:t>
      </w:r>
      <w:r w:rsidR="003F03ED">
        <w:t xml:space="preserve">, Argonne researchers are creating </w:t>
      </w:r>
      <w:r w:rsidR="002359A3" w:rsidRPr="002359A3">
        <w:t>an automated workflow that integrates first</w:t>
      </w:r>
      <w:r w:rsidR="003F03ED">
        <w:t>-</w:t>
      </w:r>
      <w:r w:rsidR="002359A3" w:rsidRPr="002359A3">
        <w:t>principles physics and atomistic simulations with machine learning</w:t>
      </w:r>
      <w:r w:rsidR="003F03ED">
        <w:t xml:space="preserve"> </w:t>
      </w:r>
      <w:r w:rsidR="002359A3" w:rsidRPr="002359A3">
        <w:t xml:space="preserve">and high-performance computing to allow rapid exploration of the metastable phases of any given elemental composition. </w:t>
      </w:r>
      <w:r>
        <w:t>Their framework allows for the curation of metastable structures from published literature/databases and concurrently enables automatic discovery</w:t>
      </w:r>
      <w:r w:rsidR="00070FAB">
        <w:t>,</w:t>
      </w:r>
      <w:r>
        <w:t xml:space="preserve"> identification, and exploration of the metastable phases of a material, and learns their equations of state through a deep neural network. </w:t>
      </w:r>
    </w:p>
    <w:p w14:paraId="62652639" w14:textId="77777777" w:rsidR="002359A3" w:rsidRPr="001B18FD" w:rsidRDefault="002359A3" w:rsidP="00FB4E2D"/>
    <w:p w14:paraId="4C1A6577" w14:textId="0AD324EF" w:rsidR="002359A3" w:rsidRDefault="00AD7CEB" w:rsidP="00AD7CEB">
      <w:pPr>
        <w:tabs>
          <w:tab w:val="left" w:pos="2520"/>
        </w:tabs>
        <w:rPr>
          <w:b/>
        </w:rPr>
      </w:pPr>
      <w:r w:rsidRPr="001B18FD">
        <w:rPr>
          <w:b/>
        </w:rPr>
        <w:t>Results</w:t>
      </w:r>
    </w:p>
    <w:p w14:paraId="613C936E" w14:textId="77777777" w:rsidR="00AA0D81" w:rsidRPr="00AA0D81" w:rsidRDefault="00AA0D81" w:rsidP="00AD7CEB">
      <w:pPr>
        <w:tabs>
          <w:tab w:val="left" w:pos="2520"/>
        </w:tabs>
        <w:rPr>
          <w:b/>
        </w:rPr>
      </w:pPr>
    </w:p>
    <w:p w14:paraId="7159BDE3" w14:textId="74BE676E" w:rsidR="00A72113" w:rsidRPr="00CE1B97" w:rsidRDefault="002359A3" w:rsidP="00AD7CEB">
      <w:pPr>
        <w:tabs>
          <w:tab w:val="left" w:pos="2520"/>
        </w:tabs>
      </w:pPr>
      <w:r w:rsidRPr="002359A3">
        <w:rPr>
          <w:bCs/>
        </w:rPr>
        <w:lastRenderedPageBreak/>
        <w:t>Using carbon as a prototypical system,</w:t>
      </w:r>
      <w:r w:rsidR="00AA0D81">
        <w:rPr>
          <w:bCs/>
        </w:rPr>
        <w:t xml:space="preserve"> the team</w:t>
      </w:r>
      <w:r w:rsidRPr="002359A3">
        <w:rPr>
          <w:bCs/>
        </w:rPr>
        <w:t xml:space="preserve"> demonstrate</w:t>
      </w:r>
      <w:r w:rsidR="00A72113">
        <w:rPr>
          <w:bCs/>
        </w:rPr>
        <w:t>d</w:t>
      </w:r>
      <w:r w:rsidRPr="002359A3">
        <w:rPr>
          <w:bCs/>
        </w:rPr>
        <w:t xml:space="preserve"> automated metastable phase diagram construction to map hundreds of metastable states ranging from near equilibrium to far-from-equilibrium (400 </w:t>
      </w:r>
      <w:proofErr w:type="spellStart"/>
      <w:r w:rsidRPr="002359A3">
        <w:rPr>
          <w:bCs/>
        </w:rPr>
        <w:t>meV</w:t>
      </w:r>
      <w:proofErr w:type="spellEnd"/>
      <w:r w:rsidRPr="002359A3">
        <w:rPr>
          <w:bCs/>
        </w:rPr>
        <w:t xml:space="preserve">/atom). </w:t>
      </w:r>
      <w:r w:rsidR="00AA0D81">
        <w:rPr>
          <w:bCs/>
        </w:rPr>
        <w:t>The researchers</w:t>
      </w:r>
      <w:r w:rsidRPr="002359A3">
        <w:rPr>
          <w:bCs/>
        </w:rPr>
        <w:t xml:space="preserve"> incorporate</w:t>
      </w:r>
      <w:r w:rsidR="00AA0D81">
        <w:rPr>
          <w:bCs/>
        </w:rPr>
        <w:t>d</w:t>
      </w:r>
      <w:r w:rsidRPr="002359A3">
        <w:rPr>
          <w:bCs/>
        </w:rPr>
        <w:t xml:space="preserve"> the free energy calculations into a neural-network-based learning of the equations of state that allows for efficient construction of metastable phase diagrams. </w:t>
      </w:r>
      <w:r w:rsidR="00AA0D81">
        <w:rPr>
          <w:bCs/>
        </w:rPr>
        <w:t>They</w:t>
      </w:r>
      <w:r w:rsidRPr="002359A3">
        <w:rPr>
          <w:bCs/>
        </w:rPr>
        <w:t xml:space="preserve"> use</w:t>
      </w:r>
      <w:r w:rsidR="00AA0D81">
        <w:rPr>
          <w:bCs/>
        </w:rPr>
        <w:t>d</w:t>
      </w:r>
      <w:r w:rsidRPr="002359A3">
        <w:rPr>
          <w:bCs/>
        </w:rPr>
        <w:t xml:space="preserve"> the phase diagram</w:t>
      </w:r>
      <w:r w:rsidR="00070FAB">
        <w:rPr>
          <w:bCs/>
        </w:rPr>
        <w:t>s</w:t>
      </w:r>
      <w:r w:rsidRPr="002359A3">
        <w:rPr>
          <w:bCs/>
        </w:rPr>
        <w:t xml:space="preserve"> </w:t>
      </w:r>
      <w:r w:rsidR="00070FAB">
        <w:rPr>
          <w:bCs/>
        </w:rPr>
        <w:t xml:space="preserve">to </w:t>
      </w:r>
      <w:r w:rsidRPr="002359A3">
        <w:rPr>
          <w:bCs/>
        </w:rPr>
        <w:t>identif</w:t>
      </w:r>
      <w:r w:rsidR="00070FAB">
        <w:rPr>
          <w:bCs/>
        </w:rPr>
        <w:t>y</w:t>
      </w:r>
      <w:r w:rsidRPr="002359A3">
        <w:rPr>
          <w:bCs/>
        </w:rPr>
        <w:t xml:space="preserve"> domains of relative stability and synthesizability of metastable materials. </w:t>
      </w:r>
      <w:r w:rsidR="00070FAB">
        <w:t>The team validated their</w:t>
      </w:r>
      <w:r w:rsidR="00070FAB" w:rsidRPr="002359A3">
        <w:t xml:space="preserve"> </w:t>
      </w:r>
      <w:r w:rsidR="00070FAB">
        <w:t xml:space="preserve">metastable phase </w:t>
      </w:r>
      <w:r w:rsidR="00070FAB" w:rsidRPr="002359A3">
        <w:t xml:space="preserve">predictions </w:t>
      </w:r>
      <w:r w:rsidR="00070FAB">
        <w:t>with data from</w:t>
      </w:r>
      <w:r w:rsidR="00070FAB" w:rsidRPr="002359A3">
        <w:t xml:space="preserve"> high</w:t>
      </w:r>
      <w:r w:rsidR="00070FAB">
        <w:t>-</w:t>
      </w:r>
      <w:r w:rsidR="00070FAB" w:rsidRPr="002359A3">
        <w:t>temperature</w:t>
      </w:r>
      <w:r w:rsidR="00070FAB">
        <w:t>,</w:t>
      </w:r>
      <w:r w:rsidR="00070FAB" w:rsidRPr="002359A3">
        <w:t xml:space="preserve"> high</w:t>
      </w:r>
      <w:r w:rsidR="00070FAB">
        <w:t>-</w:t>
      </w:r>
      <w:r w:rsidR="00070FAB" w:rsidRPr="002359A3">
        <w:t>pressure experiments using a diamond anvil cell on graphite sample coupled with high-resolution transmission electron microscopy</w:t>
      </w:r>
      <w:r w:rsidR="00070FAB">
        <w:t xml:space="preserve">. Their approach is quite general, making it possible to extend the </w:t>
      </w:r>
      <w:r w:rsidR="00CE1B97">
        <w:t xml:space="preserve">phase diagram construction to </w:t>
      </w:r>
      <w:r w:rsidR="00CE1B97" w:rsidRPr="002359A3">
        <w:t>multi-component alloy systems.</w:t>
      </w:r>
      <w:r w:rsidR="00CE1B97">
        <w:t xml:space="preserve"> </w:t>
      </w:r>
      <w:r w:rsidR="00AA0D81">
        <w:rPr>
          <w:bCs/>
        </w:rPr>
        <w:t xml:space="preserve">Their findings were detailed in a paper published in </w:t>
      </w:r>
      <w:r w:rsidR="00AA0D81" w:rsidRPr="002359A3">
        <w:rPr>
          <w:bCs/>
          <w:i/>
          <w:iCs/>
        </w:rPr>
        <w:t>Nature Communications</w:t>
      </w:r>
      <w:r w:rsidR="00AA0D81">
        <w:rPr>
          <w:bCs/>
        </w:rPr>
        <w:t>.</w:t>
      </w:r>
    </w:p>
    <w:p w14:paraId="15C72737" w14:textId="77777777" w:rsidR="00AD7CEB" w:rsidRPr="001B18FD" w:rsidRDefault="00AD7CEB" w:rsidP="00AD7CEB">
      <w:pPr>
        <w:rPr>
          <w:rFonts w:eastAsia="Times New Roman" w:cs="Times New Roman"/>
        </w:rPr>
      </w:pPr>
    </w:p>
    <w:p w14:paraId="14381351" w14:textId="77777777" w:rsidR="00AD7CEB" w:rsidRDefault="00AD7CEB" w:rsidP="00AD7CEB">
      <w:pPr>
        <w:rPr>
          <w:b/>
        </w:rPr>
      </w:pPr>
      <w:r w:rsidRPr="001B18FD">
        <w:rPr>
          <w:b/>
        </w:rPr>
        <w:t>Impact</w:t>
      </w:r>
    </w:p>
    <w:p w14:paraId="37FCAB34" w14:textId="77777777" w:rsidR="00774C12" w:rsidRPr="00F118A0" w:rsidRDefault="00774C12" w:rsidP="00AD7CEB">
      <w:pPr>
        <w:rPr>
          <w:b/>
        </w:rPr>
      </w:pPr>
    </w:p>
    <w:p w14:paraId="3D580000" w14:textId="326C1FB5" w:rsidR="002359A3" w:rsidRPr="002359A3" w:rsidRDefault="00CE1B97" w:rsidP="002359A3">
      <w:r>
        <w:t>The team’s automated</w:t>
      </w:r>
      <w:r w:rsidR="002359A3" w:rsidRPr="002359A3">
        <w:t xml:space="preserve"> framework </w:t>
      </w:r>
      <w:r w:rsidR="002A2BBB">
        <w:t xml:space="preserve">for constructing metastable phase diagrams </w:t>
      </w:r>
      <w:r w:rsidR="002359A3" w:rsidRPr="002359A3">
        <w:t>lay</w:t>
      </w:r>
      <w:r>
        <w:t>s</w:t>
      </w:r>
      <w:r w:rsidR="002359A3" w:rsidRPr="002359A3">
        <w:t xml:space="preserve"> the groundwork for computer-aided discovery and design of synthesizable metastable materials</w:t>
      </w:r>
      <w:r w:rsidR="00774C12">
        <w:t>, which could help advance a range of applications</w:t>
      </w:r>
      <w:r w:rsidR="004525EC">
        <w:t xml:space="preserve"> including</w:t>
      </w:r>
      <w:r w:rsidR="00774C12">
        <w:t xml:space="preserve"> semiconductors</w:t>
      </w:r>
      <w:r w:rsidR="004525EC">
        <w:t xml:space="preserve">, catalysts, and solar cells. </w:t>
      </w:r>
    </w:p>
    <w:p w14:paraId="68ED5193" w14:textId="77777777" w:rsidR="009F740A" w:rsidRDefault="009F740A" w:rsidP="009F740A">
      <w:pPr>
        <w:rPr>
          <w:b/>
        </w:rPr>
      </w:pPr>
    </w:p>
    <w:p w14:paraId="2CA5170A" w14:textId="1861444C" w:rsidR="009F740A" w:rsidRDefault="00465959" w:rsidP="009F740A">
      <w:pPr>
        <w:rPr>
          <w:b/>
        </w:rPr>
      </w:pPr>
      <w:r>
        <w:rPr>
          <w:b/>
        </w:rPr>
        <w:t>I</w:t>
      </w:r>
      <w:r w:rsidR="009F740A" w:rsidRPr="00F118A0">
        <w:rPr>
          <w:b/>
        </w:rPr>
        <w:t>mage caption</w:t>
      </w:r>
      <w:r w:rsidR="00DF00B1">
        <w:rPr>
          <w:b/>
        </w:rPr>
        <w:t>/credit</w:t>
      </w:r>
    </w:p>
    <w:p w14:paraId="6685DDD1" w14:textId="389B7C55" w:rsidR="00F54D74" w:rsidRDefault="00F54D74" w:rsidP="009F740A">
      <w:pPr>
        <w:rPr>
          <w:b/>
        </w:rPr>
      </w:pPr>
    </w:p>
    <w:p w14:paraId="3FFDA7D0" w14:textId="04C1CFB1" w:rsidR="00F54D74" w:rsidRPr="00F54D74" w:rsidRDefault="00F54D74" w:rsidP="009F740A">
      <w:pPr>
        <w:rPr>
          <w:bCs/>
        </w:rPr>
      </w:pPr>
      <w:r w:rsidRPr="00F54D74">
        <w:rPr>
          <w:bCs/>
        </w:rPr>
        <w:t>The final product of the machine learning algorithm: metastable phase diagrams for carbon.</w:t>
      </w:r>
      <w:r>
        <w:rPr>
          <w:bCs/>
        </w:rPr>
        <w:t xml:space="preserve"> </w:t>
      </w:r>
      <w:r w:rsidRPr="00F54D74">
        <w:rPr>
          <w:bCs/>
        </w:rPr>
        <w:t>The colored regions indicate conditions at which carbon exists in certain metastable states (with similarly colored structures)</w:t>
      </w:r>
      <w:r w:rsidR="00BE2DE2">
        <w:rPr>
          <w:bCs/>
        </w:rPr>
        <w:t xml:space="preserve"> </w:t>
      </w:r>
      <w:r w:rsidRPr="00F54D74">
        <w:rPr>
          <w:bCs/>
        </w:rPr>
        <w:t>that may yield useful material properties.</w:t>
      </w:r>
      <w:r>
        <w:rPr>
          <w:bCs/>
        </w:rPr>
        <w:t xml:space="preserve"> Image: Argonne National Laboratory</w:t>
      </w:r>
    </w:p>
    <w:p w14:paraId="3AE0E057" w14:textId="77777777" w:rsidR="002359A3" w:rsidRDefault="002359A3" w:rsidP="003B2F8E">
      <w:pPr>
        <w:rPr>
          <w:b/>
        </w:rPr>
      </w:pPr>
    </w:p>
    <w:p w14:paraId="54D9AA6A" w14:textId="48F562E3" w:rsidR="00AE71F8" w:rsidRDefault="00AE71F8" w:rsidP="003B2F8E">
      <w:pPr>
        <w:rPr>
          <w:b/>
        </w:rPr>
      </w:pPr>
      <w:r>
        <w:rPr>
          <w:b/>
        </w:rPr>
        <w:t>Publications</w:t>
      </w:r>
    </w:p>
    <w:p w14:paraId="08DF6A72" w14:textId="7E0351EE" w:rsidR="00AE71F8" w:rsidRDefault="00AE71F8" w:rsidP="003B2F8E">
      <w:pPr>
        <w:rPr>
          <w:b/>
        </w:rPr>
      </w:pPr>
    </w:p>
    <w:p w14:paraId="1AA124D2" w14:textId="24F9BF33" w:rsidR="00975E03" w:rsidRPr="00975E03" w:rsidRDefault="00975E03" w:rsidP="00975E03">
      <w:r w:rsidRPr="00975E03">
        <w:t>Srinivasan, S.,</w:t>
      </w:r>
      <w:r>
        <w:t xml:space="preserve"> R.</w:t>
      </w:r>
      <w:r w:rsidRPr="00975E03">
        <w:t xml:space="preserve"> Batra,</w:t>
      </w:r>
      <w:r>
        <w:t xml:space="preserve"> D.</w:t>
      </w:r>
      <w:r w:rsidRPr="00975E03">
        <w:t xml:space="preserve"> Luo,</w:t>
      </w:r>
      <w:r>
        <w:t xml:space="preserve"> T.</w:t>
      </w:r>
      <w:r w:rsidRPr="00975E03">
        <w:t xml:space="preserve"> Loeffler,</w:t>
      </w:r>
      <w:r>
        <w:t xml:space="preserve"> S.</w:t>
      </w:r>
      <w:r w:rsidRPr="00975E03">
        <w:t xml:space="preserve"> Manna,</w:t>
      </w:r>
      <w:r>
        <w:t xml:space="preserve"> H.</w:t>
      </w:r>
      <w:r w:rsidRPr="00975E03">
        <w:t xml:space="preserve"> Chan,</w:t>
      </w:r>
      <w:r>
        <w:t xml:space="preserve"> L.</w:t>
      </w:r>
      <w:r w:rsidRPr="00975E03">
        <w:t xml:space="preserve"> Yang,</w:t>
      </w:r>
      <w:r>
        <w:t xml:space="preserve"> W.</w:t>
      </w:r>
      <w:r w:rsidRPr="00975E03">
        <w:t xml:space="preserve"> Yang, </w:t>
      </w:r>
      <w:r>
        <w:t xml:space="preserve">J. </w:t>
      </w:r>
      <w:r w:rsidRPr="00975E03">
        <w:t>Wen,</w:t>
      </w:r>
      <w:r>
        <w:t xml:space="preserve"> P.</w:t>
      </w:r>
      <w:r w:rsidRPr="00975E03">
        <w:t xml:space="preserve"> </w:t>
      </w:r>
      <w:proofErr w:type="spellStart"/>
      <w:r w:rsidRPr="00975E03">
        <w:t>Darancet</w:t>
      </w:r>
      <w:proofErr w:type="spellEnd"/>
      <w:r w:rsidRPr="00975E03">
        <w:t xml:space="preserve">, </w:t>
      </w:r>
      <w:r>
        <w:t>and S.</w:t>
      </w:r>
      <w:r w:rsidRPr="00975E03">
        <w:t xml:space="preserve"> K.R.S. </w:t>
      </w:r>
      <w:proofErr w:type="spellStart"/>
      <w:r w:rsidRPr="00975E03">
        <w:t>Sankaranarayanan</w:t>
      </w:r>
      <w:proofErr w:type="spellEnd"/>
      <w:r>
        <w:t>.</w:t>
      </w:r>
      <w:r w:rsidRPr="00975E03">
        <w:t xml:space="preserve"> (2022). </w:t>
      </w:r>
      <w:r>
        <w:t>“</w:t>
      </w:r>
      <w:r w:rsidRPr="00975E03">
        <w:t>Machine learning the metastable phase diagram of covalently bonded carbon</w:t>
      </w:r>
      <w:r>
        <w:t>,”</w:t>
      </w:r>
      <w:r w:rsidRPr="00975E03">
        <w:t xml:space="preserve"> </w:t>
      </w:r>
      <w:r w:rsidRPr="00975E03">
        <w:rPr>
          <w:i/>
          <w:iCs/>
        </w:rPr>
        <w:t>Nature Communications</w:t>
      </w:r>
      <w:r w:rsidRPr="00975E03">
        <w:t xml:space="preserve"> </w:t>
      </w:r>
      <w:r>
        <w:t>(June 2022), Springer Nature.</w:t>
      </w:r>
    </w:p>
    <w:p w14:paraId="2446D693" w14:textId="600B3AFA" w:rsidR="00AE71F8" w:rsidRPr="00AE71F8" w:rsidRDefault="00AE71F8" w:rsidP="00AE71F8">
      <w:pPr>
        <w:rPr>
          <w:bCs/>
        </w:rPr>
      </w:pPr>
    </w:p>
    <w:sectPr w:rsidR="00AE71F8" w:rsidRPr="00AE71F8" w:rsidSect="002D0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EB"/>
    <w:rsid w:val="00070FAB"/>
    <w:rsid w:val="000C7391"/>
    <w:rsid w:val="00111544"/>
    <w:rsid w:val="00210C91"/>
    <w:rsid w:val="00224E30"/>
    <w:rsid w:val="002359A3"/>
    <w:rsid w:val="002A2BBB"/>
    <w:rsid w:val="002D015C"/>
    <w:rsid w:val="002D5BA2"/>
    <w:rsid w:val="00397605"/>
    <w:rsid w:val="003B2F8E"/>
    <w:rsid w:val="003F03ED"/>
    <w:rsid w:val="003F6BA9"/>
    <w:rsid w:val="004525EC"/>
    <w:rsid w:val="00465959"/>
    <w:rsid w:val="004C2FC2"/>
    <w:rsid w:val="006A7BD3"/>
    <w:rsid w:val="007206DA"/>
    <w:rsid w:val="007719AA"/>
    <w:rsid w:val="0077435F"/>
    <w:rsid w:val="00774C12"/>
    <w:rsid w:val="00854DF9"/>
    <w:rsid w:val="00892F6F"/>
    <w:rsid w:val="00975E03"/>
    <w:rsid w:val="009F740A"/>
    <w:rsid w:val="00A05498"/>
    <w:rsid w:val="00A52E56"/>
    <w:rsid w:val="00A72113"/>
    <w:rsid w:val="00AA0D81"/>
    <w:rsid w:val="00AD7CEB"/>
    <w:rsid w:val="00AE71F8"/>
    <w:rsid w:val="00BE2DE2"/>
    <w:rsid w:val="00CC2EB5"/>
    <w:rsid w:val="00CE1B97"/>
    <w:rsid w:val="00D408A7"/>
    <w:rsid w:val="00D823B6"/>
    <w:rsid w:val="00DB25B8"/>
    <w:rsid w:val="00DF00B1"/>
    <w:rsid w:val="00DF4244"/>
    <w:rsid w:val="00E26539"/>
    <w:rsid w:val="00E50AF6"/>
    <w:rsid w:val="00E8080E"/>
    <w:rsid w:val="00EF1CB4"/>
    <w:rsid w:val="00F54D74"/>
    <w:rsid w:val="00F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FFA33"/>
  <w14:defaultImageDpi w14:val="300"/>
  <w15:docId w15:val="{AFEA3003-F625-DB4A-BD25-45140C48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F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8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74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4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4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4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4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Heinonen, Nils Martin</cp:lastModifiedBy>
  <cp:revision>4</cp:revision>
  <dcterms:created xsi:type="dcterms:W3CDTF">2022-09-29T16:07:00Z</dcterms:created>
  <dcterms:modified xsi:type="dcterms:W3CDTF">2023-03-22T19:48:00Z</dcterms:modified>
</cp:coreProperties>
</file>