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3188"/>
        <w:gridCol w:w="618"/>
        <w:gridCol w:w="1464"/>
        <w:gridCol w:w="3255"/>
        <w:gridCol w:w="963"/>
        <w:gridCol w:w="1132"/>
      </w:tblGrid>
      <w:tr w:rsidR="00753365" w:rsidRPr="00753365" w14:paraId="368F1AFD" w14:textId="77777777" w:rsidTr="00072D33">
        <w:trPr>
          <w:trHeight w:val="260"/>
        </w:trPr>
        <w:tc>
          <w:tcPr>
            <w:tcW w:w="3188" w:type="dxa"/>
            <w:shd w:val="clear" w:color="auto" w:fill="6D9B8C"/>
            <w:vAlign w:val="center"/>
          </w:tcPr>
          <w:p w14:paraId="1FDB336F" w14:textId="77777777" w:rsidR="00753365" w:rsidRPr="00072D33" w:rsidRDefault="00753365" w:rsidP="00753365">
            <w:pPr>
              <w:pStyle w:val="ChargeXHead01NotinTOC"/>
              <w:rPr>
                <w:sz w:val="22"/>
                <w:szCs w:val="22"/>
              </w:rPr>
            </w:pPr>
            <w:bookmarkStart w:id="0" w:name="_Toc131909737"/>
            <w:bookmarkStart w:id="1" w:name="_Toc131922506"/>
            <w:bookmarkStart w:id="2" w:name="_Toc131925442"/>
            <w:bookmarkStart w:id="3" w:name="_Toc131925488"/>
            <w:bookmarkStart w:id="4" w:name="_Toc224638697"/>
            <w:bookmarkStart w:id="5" w:name="_Toc224638774"/>
            <w:bookmarkStart w:id="6" w:name="_Toc225321100"/>
            <w:bookmarkStart w:id="7" w:name="_Toc225321603"/>
            <w:bookmarkStart w:id="8" w:name="_Toc225577220"/>
            <w:bookmarkStart w:id="9" w:name="_Toc225583133"/>
            <w:r w:rsidRPr="00072D33">
              <w:rPr>
                <w:color w:val="FFFFFF" w:themeColor="background1"/>
                <w:sz w:val="22"/>
                <w:szCs w:val="22"/>
              </w:rPr>
              <w:t>Test Case:</w:t>
            </w:r>
          </w:p>
        </w:tc>
        <w:tc>
          <w:tcPr>
            <w:tcW w:w="7432" w:type="dxa"/>
            <w:gridSpan w:val="5"/>
            <w:shd w:val="clear" w:color="auto" w:fill="6D9B8C"/>
          </w:tcPr>
          <w:p w14:paraId="3750EC89" w14:textId="77777777" w:rsidR="00753365" w:rsidRPr="00072D33" w:rsidRDefault="00753365" w:rsidP="00753365">
            <w:pPr>
              <w:pStyle w:val="ChargeXHead01NotinTOC"/>
              <w:rPr>
                <w:sz w:val="22"/>
                <w:szCs w:val="22"/>
              </w:rPr>
            </w:pPr>
          </w:p>
        </w:tc>
      </w:tr>
      <w:tr w:rsidR="00753365" w:rsidRPr="00753365" w14:paraId="7A3FB88C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2B0B1FDF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Identifier:</w:t>
            </w:r>
          </w:p>
        </w:tc>
        <w:tc>
          <w:tcPr>
            <w:tcW w:w="7432" w:type="dxa"/>
            <w:gridSpan w:val="5"/>
          </w:tcPr>
          <w:p w14:paraId="64D27E2F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26116727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7997CD24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7432" w:type="dxa"/>
            <w:gridSpan w:val="5"/>
          </w:tcPr>
          <w:p w14:paraId="4FA5C8B3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1E87C56A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04AEFAC5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Type:</w:t>
            </w:r>
          </w:p>
        </w:tc>
        <w:tc>
          <w:tcPr>
            <w:tcW w:w="7432" w:type="dxa"/>
            <w:gridSpan w:val="5"/>
          </w:tcPr>
          <w:p w14:paraId="47D70280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4795D79D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59AD2FF9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Category:</w:t>
            </w:r>
          </w:p>
        </w:tc>
        <w:tc>
          <w:tcPr>
            <w:tcW w:w="7432" w:type="dxa"/>
            <w:gridSpan w:val="5"/>
          </w:tcPr>
          <w:p w14:paraId="641653B3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76817912" w14:textId="77777777" w:rsidTr="00072D33">
        <w:trPr>
          <w:trHeight w:val="562"/>
        </w:trPr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5A7D76DA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Purpose:</w:t>
            </w:r>
          </w:p>
        </w:tc>
        <w:tc>
          <w:tcPr>
            <w:tcW w:w="7432" w:type="dxa"/>
            <w:gridSpan w:val="5"/>
          </w:tcPr>
          <w:p w14:paraId="1A457AB7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69FF8084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600EA963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Observed Metrics:</w:t>
            </w:r>
          </w:p>
        </w:tc>
        <w:tc>
          <w:tcPr>
            <w:tcW w:w="7432" w:type="dxa"/>
            <w:gridSpan w:val="5"/>
          </w:tcPr>
          <w:p w14:paraId="2D8532ED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0EAB5F38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09F240AB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Intended MRECs/Errors:</w:t>
            </w:r>
          </w:p>
        </w:tc>
        <w:tc>
          <w:tcPr>
            <w:tcW w:w="7432" w:type="dxa"/>
            <w:gridSpan w:val="5"/>
          </w:tcPr>
          <w:p w14:paraId="2DA78523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6AE3FF64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5F70901A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Possible MRECs/Errors:</w:t>
            </w:r>
          </w:p>
        </w:tc>
        <w:tc>
          <w:tcPr>
            <w:tcW w:w="7432" w:type="dxa"/>
            <w:gridSpan w:val="5"/>
          </w:tcPr>
          <w:p w14:paraId="7C552E73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6279D573" w14:textId="77777777" w:rsidTr="00072D33"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47C984DB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Recorded Test Results:</w:t>
            </w:r>
          </w:p>
        </w:tc>
        <w:tc>
          <w:tcPr>
            <w:tcW w:w="7432" w:type="dxa"/>
            <w:gridSpan w:val="5"/>
          </w:tcPr>
          <w:p w14:paraId="18FAA432" w14:textId="77777777" w:rsidR="00753365" w:rsidRPr="00072D33" w:rsidRDefault="00753365" w:rsidP="0075336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61552872" w14:textId="77777777" w:rsidTr="00072D33">
        <w:tc>
          <w:tcPr>
            <w:tcW w:w="3188" w:type="dxa"/>
            <w:vMerge w:val="restart"/>
            <w:shd w:val="clear" w:color="auto" w:fill="F2F2F2" w:themeFill="background1" w:themeFillShade="F2"/>
            <w:vAlign w:val="center"/>
          </w:tcPr>
          <w:p w14:paraId="76FE7AF6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Pre-Test Conditions:</w:t>
            </w:r>
          </w:p>
        </w:tc>
        <w:tc>
          <w:tcPr>
            <w:tcW w:w="2082" w:type="dxa"/>
            <w:gridSpan w:val="2"/>
            <w:shd w:val="clear" w:color="auto" w:fill="F2F2F2" w:themeFill="background1" w:themeFillShade="F2"/>
          </w:tcPr>
          <w:p w14:paraId="1BC01592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#1</w:t>
            </w:r>
          </w:p>
        </w:tc>
        <w:tc>
          <w:tcPr>
            <w:tcW w:w="5350" w:type="dxa"/>
            <w:gridSpan w:val="3"/>
          </w:tcPr>
          <w:p w14:paraId="3308529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41F7D7E8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1AFD8318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82" w:type="dxa"/>
            <w:gridSpan w:val="2"/>
            <w:shd w:val="clear" w:color="auto" w:fill="F2F2F2" w:themeFill="background1" w:themeFillShade="F2"/>
          </w:tcPr>
          <w:p w14:paraId="0A9AF5DB" w14:textId="77777777" w:rsidR="00753365" w:rsidRPr="00072D33" w:rsidRDefault="00753365" w:rsidP="00FD36E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#2</w:t>
            </w:r>
          </w:p>
        </w:tc>
        <w:tc>
          <w:tcPr>
            <w:tcW w:w="5350" w:type="dxa"/>
            <w:gridSpan w:val="3"/>
          </w:tcPr>
          <w:p w14:paraId="75D686A1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2C4D5EFF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5C22BE37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82" w:type="dxa"/>
            <w:gridSpan w:val="2"/>
            <w:shd w:val="clear" w:color="auto" w:fill="F2F2F2" w:themeFill="background1" w:themeFillShade="F2"/>
          </w:tcPr>
          <w:p w14:paraId="3BE82324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#3</w:t>
            </w:r>
          </w:p>
        </w:tc>
        <w:tc>
          <w:tcPr>
            <w:tcW w:w="5350" w:type="dxa"/>
            <w:gridSpan w:val="3"/>
          </w:tcPr>
          <w:p w14:paraId="5398E9C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1693DCB9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2F421F19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82" w:type="dxa"/>
            <w:gridSpan w:val="2"/>
            <w:shd w:val="clear" w:color="auto" w:fill="F2F2F2" w:themeFill="background1" w:themeFillShade="F2"/>
          </w:tcPr>
          <w:p w14:paraId="16AFE058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#4</w:t>
            </w:r>
          </w:p>
        </w:tc>
        <w:tc>
          <w:tcPr>
            <w:tcW w:w="5350" w:type="dxa"/>
            <w:gridSpan w:val="3"/>
          </w:tcPr>
          <w:p w14:paraId="743E56C6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75138B68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4187632C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82" w:type="dxa"/>
            <w:gridSpan w:val="2"/>
            <w:shd w:val="clear" w:color="auto" w:fill="F2F2F2" w:themeFill="background1" w:themeFillShade="F2"/>
          </w:tcPr>
          <w:p w14:paraId="01F47125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5350" w:type="dxa"/>
            <w:gridSpan w:val="3"/>
          </w:tcPr>
          <w:p w14:paraId="19A549F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3A8C0807" w14:textId="77777777" w:rsidTr="00072D33">
        <w:tc>
          <w:tcPr>
            <w:tcW w:w="3188" w:type="dxa"/>
            <w:vMerge w:val="restart"/>
            <w:shd w:val="clear" w:color="auto" w:fill="F2F2F2" w:themeFill="background1" w:themeFillShade="F2"/>
            <w:vAlign w:val="center"/>
          </w:tcPr>
          <w:p w14:paraId="09D7FD3C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618" w:type="dxa"/>
          </w:tcPr>
          <w:p w14:paraId="3E1AA25E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814" w:type="dxa"/>
            <w:gridSpan w:val="4"/>
          </w:tcPr>
          <w:p w14:paraId="1ED3B32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34E409C4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291CC4DE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4FB947B2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814" w:type="dxa"/>
            <w:gridSpan w:val="4"/>
          </w:tcPr>
          <w:p w14:paraId="120069B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43369036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2B5762D8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5277CC9D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814" w:type="dxa"/>
            <w:gridSpan w:val="4"/>
          </w:tcPr>
          <w:p w14:paraId="58F17C3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4148B639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1F473FBC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0B64DA27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814" w:type="dxa"/>
            <w:gridSpan w:val="4"/>
          </w:tcPr>
          <w:p w14:paraId="3711CF41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21131DC6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1D8378BC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57BB7779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814" w:type="dxa"/>
            <w:gridSpan w:val="4"/>
          </w:tcPr>
          <w:p w14:paraId="4DE3391E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240079E9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756A01A7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7ECE63DE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814" w:type="dxa"/>
            <w:gridSpan w:val="4"/>
          </w:tcPr>
          <w:p w14:paraId="4EDA33C2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2502134D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4151B0B8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75F54AD9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814" w:type="dxa"/>
            <w:gridSpan w:val="4"/>
          </w:tcPr>
          <w:p w14:paraId="5E455606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39B7A093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5BAB32C2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51C728BF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814" w:type="dxa"/>
            <w:gridSpan w:val="4"/>
          </w:tcPr>
          <w:p w14:paraId="60731348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546BAC27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54980510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67071299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814" w:type="dxa"/>
            <w:gridSpan w:val="4"/>
          </w:tcPr>
          <w:p w14:paraId="156164F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33E9DC92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41B82C22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18" w:type="dxa"/>
          </w:tcPr>
          <w:p w14:paraId="5181F7A1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6814" w:type="dxa"/>
            <w:gridSpan w:val="4"/>
          </w:tcPr>
          <w:p w14:paraId="0205CF2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005F4A0E" w14:textId="77777777" w:rsidTr="00072D33">
        <w:tc>
          <w:tcPr>
            <w:tcW w:w="3188" w:type="dxa"/>
            <w:vMerge w:val="restart"/>
            <w:shd w:val="clear" w:color="auto" w:fill="F2F2F2" w:themeFill="background1" w:themeFillShade="F2"/>
            <w:vAlign w:val="center"/>
          </w:tcPr>
          <w:p w14:paraId="2DBFA41C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Pass Criteria:</w:t>
            </w:r>
          </w:p>
          <w:p w14:paraId="2C079333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(Check box if met)</w:t>
            </w:r>
          </w:p>
        </w:tc>
        <w:tc>
          <w:tcPr>
            <w:tcW w:w="5337" w:type="dxa"/>
            <w:gridSpan w:val="3"/>
          </w:tcPr>
          <w:p w14:paraId="39A6DAE1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3" w:type="dxa"/>
          </w:tcPr>
          <w:p w14:paraId="5127AAED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Met</w:t>
            </w:r>
          </w:p>
        </w:tc>
        <w:tc>
          <w:tcPr>
            <w:tcW w:w="1132" w:type="dxa"/>
          </w:tcPr>
          <w:p w14:paraId="79D520FC" w14:textId="67BFB86E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033AF3BA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62A89AC7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7946BE2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Start Time:</w:t>
            </w:r>
          </w:p>
        </w:tc>
        <w:tc>
          <w:tcPr>
            <w:tcW w:w="963" w:type="dxa"/>
          </w:tcPr>
          <w:p w14:paraId="29F8C730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</w:tcPr>
          <w:p w14:paraId="47FE5620" w14:textId="18E7B69A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7B23C01D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07A4E1D8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5B78C29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End Time:</w:t>
            </w:r>
          </w:p>
        </w:tc>
        <w:tc>
          <w:tcPr>
            <w:tcW w:w="963" w:type="dxa"/>
          </w:tcPr>
          <w:p w14:paraId="42CDB7EB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</w:tcPr>
          <w:p w14:paraId="69158F34" w14:textId="3336AC46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0F71EFE7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258E0CE7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5591B0D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#... EVSE: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994370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3" w:type="dxa"/>
              </w:tcPr>
              <w:p w14:paraId="513A076A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3A3B492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0CC453A6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210D3422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1295AD3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#2 EVSE: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012446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3" w:type="dxa"/>
              </w:tcPr>
              <w:p w14:paraId="13228E38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2FB6A428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628F8D91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62C9B4DC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6F2C468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#1 EVSE: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57788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3" w:type="dxa"/>
              </w:tcPr>
              <w:p w14:paraId="109B2E8C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2C5561A4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3B72AF16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3836EE56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2E6219F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#... EV: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842700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3" w:type="dxa"/>
              </w:tcPr>
              <w:p w14:paraId="048B89A1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782B97F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6743BDBA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39B3A14E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3B3FFDA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#2 EV: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958366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3" w:type="dxa"/>
              </w:tcPr>
              <w:p w14:paraId="20F30B72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270AE018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12EC3F68" w14:textId="77777777" w:rsidTr="00072D33">
        <w:tc>
          <w:tcPr>
            <w:tcW w:w="3188" w:type="dxa"/>
            <w:vMerge/>
            <w:shd w:val="clear" w:color="auto" w:fill="F2F2F2" w:themeFill="background1" w:themeFillShade="F2"/>
            <w:vAlign w:val="center"/>
          </w:tcPr>
          <w:p w14:paraId="2CD26D93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37" w:type="dxa"/>
            <w:gridSpan w:val="3"/>
          </w:tcPr>
          <w:p w14:paraId="1FC2748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#1 EV: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1235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3" w:type="dxa"/>
              </w:tcPr>
              <w:p w14:paraId="01FDF807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32" w:type="dxa"/>
          </w:tcPr>
          <w:p w14:paraId="0720DDDE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753365" w14:paraId="59D8D7BE" w14:textId="77777777" w:rsidTr="00072D33">
        <w:trPr>
          <w:trHeight w:val="1142"/>
        </w:trPr>
        <w:tc>
          <w:tcPr>
            <w:tcW w:w="3188" w:type="dxa"/>
            <w:shd w:val="clear" w:color="auto" w:fill="F2F2F2" w:themeFill="background1" w:themeFillShade="F2"/>
            <w:vAlign w:val="center"/>
          </w:tcPr>
          <w:p w14:paraId="0C493445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7432" w:type="dxa"/>
            <w:gridSpan w:val="5"/>
          </w:tcPr>
          <w:p w14:paraId="3A331E4E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744C7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E31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E8AC4C" w14:textId="77777777" w:rsidR="000F4B88" w:rsidRPr="00072D33" w:rsidRDefault="000F4B88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D2518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62A753" w14:textId="77777777" w:rsidR="00884B5C" w:rsidRPr="00072D33" w:rsidRDefault="00884B5C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CF235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6BEA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6E7D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D971E8" w14:textId="77777777" w:rsidR="00753365" w:rsidRDefault="00753365" w:rsidP="00753365">
      <w:pPr>
        <w:rPr>
          <w:rFonts w:ascii="Arial" w:hAnsi="Arial" w:cs="Arial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3058"/>
        <w:gridCol w:w="456"/>
        <w:gridCol w:w="1769"/>
        <w:gridCol w:w="1121"/>
        <w:gridCol w:w="1028"/>
        <w:gridCol w:w="1028"/>
        <w:gridCol w:w="1028"/>
        <w:gridCol w:w="1222"/>
      </w:tblGrid>
      <w:tr w:rsidR="00753365" w:rsidRPr="00600F86" w14:paraId="3822D35E" w14:textId="77777777" w:rsidTr="00072D33">
        <w:trPr>
          <w:trHeight w:val="431"/>
        </w:trPr>
        <w:tc>
          <w:tcPr>
            <w:tcW w:w="3058" w:type="dxa"/>
            <w:shd w:val="clear" w:color="auto" w:fill="6D9B8C"/>
            <w:vAlign w:val="center"/>
          </w:tcPr>
          <w:p w14:paraId="7980F3DD" w14:textId="394B3E4D" w:rsidR="00753365" w:rsidRPr="00072D33" w:rsidRDefault="00753365" w:rsidP="00FD36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Test Case:</w:t>
            </w:r>
          </w:p>
        </w:tc>
        <w:tc>
          <w:tcPr>
            <w:tcW w:w="7652" w:type="dxa"/>
            <w:gridSpan w:val="7"/>
            <w:shd w:val="clear" w:color="auto" w:fill="6D9B8C"/>
          </w:tcPr>
          <w:p w14:paraId="63185933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53365" w:rsidRPr="00600F86" w14:paraId="4276CC70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2B138ED2" w14:textId="77777777" w:rsidR="00753365" w:rsidRPr="00072D33" w:rsidRDefault="00753365" w:rsidP="00FD36E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Identifier:</w:t>
            </w:r>
          </w:p>
        </w:tc>
        <w:tc>
          <w:tcPr>
            <w:tcW w:w="7652" w:type="dxa"/>
            <w:gridSpan w:val="7"/>
          </w:tcPr>
          <w:p w14:paraId="285AE7AE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2ACC0C6D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28DB070" w14:textId="77777777" w:rsidR="00753365" w:rsidRPr="00072D33" w:rsidRDefault="00753365" w:rsidP="00FD36E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7652" w:type="dxa"/>
            <w:gridSpan w:val="7"/>
          </w:tcPr>
          <w:p w14:paraId="70B6AB0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3C6FC377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1058630" w14:textId="77777777" w:rsidR="00753365" w:rsidRPr="00072D33" w:rsidRDefault="00753365" w:rsidP="00FD36E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Type:</w:t>
            </w:r>
          </w:p>
        </w:tc>
        <w:tc>
          <w:tcPr>
            <w:tcW w:w="7652" w:type="dxa"/>
            <w:gridSpan w:val="7"/>
          </w:tcPr>
          <w:p w14:paraId="7BF9E26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6A546A21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26AA86AC" w14:textId="77777777" w:rsidR="00753365" w:rsidRPr="00072D33" w:rsidRDefault="00753365" w:rsidP="00FD36E8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Test Category:</w:t>
            </w:r>
          </w:p>
        </w:tc>
        <w:tc>
          <w:tcPr>
            <w:tcW w:w="7652" w:type="dxa"/>
            <w:gridSpan w:val="7"/>
          </w:tcPr>
          <w:p w14:paraId="76FD312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4763CCD0" w14:textId="77777777" w:rsidTr="00072D33">
        <w:trPr>
          <w:trHeight w:val="562"/>
        </w:trPr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43786BA6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Purpose:</w:t>
            </w:r>
          </w:p>
        </w:tc>
        <w:tc>
          <w:tcPr>
            <w:tcW w:w="7652" w:type="dxa"/>
            <w:gridSpan w:val="7"/>
          </w:tcPr>
          <w:p w14:paraId="7DC69C36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643E20EC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5AB51184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Observed Metrics:</w:t>
            </w:r>
          </w:p>
        </w:tc>
        <w:tc>
          <w:tcPr>
            <w:tcW w:w="7652" w:type="dxa"/>
            <w:gridSpan w:val="7"/>
          </w:tcPr>
          <w:p w14:paraId="6F6DD981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302C8716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E81EFB3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Intended MRECs/Errors:</w:t>
            </w:r>
          </w:p>
        </w:tc>
        <w:tc>
          <w:tcPr>
            <w:tcW w:w="7652" w:type="dxa"/>
            <w:gridSpan w:val="7"/>
          </w:tcPr>
          <w:p w14:paraId="19D58A6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7F6AA3F7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7472AC3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Possible MRECs/Errors:</w:t>
            </w:r>
          </w:p>
        </w:tc>
        <w:tc>
          <w:tcPr>
            <w:tcW w:w="7652" w:type="dxa"/>
            <w:gridSpan w:val="7"/>
          </w:tcPr>
          <w:p w14:paraId="4040578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2F8E4AA5" w14:textId="77777777" w:rsidTr="00072D33"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9213756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Recorded Test Results:</w:t>
            </w:r>
          </w:p>
        </w:tc>
        <w:tc>
          <w:tcPr>
            <w:tcW w:w="7652" w:type="dxa"/>
            <w:gridSpan w:val="7"/>
          </w:tcPr>
          <w:p w14:paraId="4A54BAC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06A14095" w14:textId="77777777" w:rsidTr="00072D33">
        <w:tc>
          <w:tcPr>
            <w:tcW w:w="3058" w:type="dxa"/>
            <w:vMerge w:val="restart"/>
            <w:shd w:val="clear" w:color="auto" w:fill="F2F2F2" w:themeFill="background1" w:themeFillShade="F2"/>
            <w:vAlign w:val="center"/>
          </w:tcPr>
          <w:p w14:paraId="00D27A6E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Pre-Test Conditions:</w:t>
            </w:r>
          </w:p>
        </w:tc>
        <w:tc>
          <w:tcPr>
            <w:tcW w:w="2225" w:type="dxa"/>
            <w:gridSpan w:val="2"/>
            <w:shd w:val="clear" w:color="auto" w:fill="F2F2F2" w:themeFill="background1" w:themeFillShade="F2"/>
          </w:tcPr>
          <w:p w14:paraId="25AF8350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#1</w:t>
            </w:r>
          </w:p>
        </w:tc>
        <w:tc>
          <w:tcPr>
            <w:tcW w:w="5427" w:type="dxa"/>
            <w:gridSpan w:val="5"/>
          </w:tcPr>
          <w:p w14:paraId="594D542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2F264AF5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733753F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shd w:val="clear" w:color="auto" w:fill="F2F2F2" w:themeFill="background1" w:themeFillShade="F2"/>
          </w:tcPr>
          <w:p w14:paraId="2C9D21A5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#2</w:t>
            </w:r>
          </w:p>
        </w:tc>
        <w:tc>
          <w:tcPr>
            <w:tcW w:w="5427" w:type="dxa"/>
            <w:gridSpan w:val="5"/>
          </w:tcPr>
          <w:p w14:paraId="2320749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26929957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6B165B0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shd w:val="clear" w:color="auto" w:fill="F2F2F2" w:themeFill="background1" w:themeFillShade="F2"/>
          </w:tcPr>
          <w:p w14:paraId="53AE8344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#3</w:t>
            </w:r>
          </w:p>
        </w:tc>
        <w:tc>
          <w:tcPr>
            <w:tcW w:w="5427" w:type="dxa"/>
            <w:gridSpan w:val="5"/>
          </w:tcPr>
          <w:p w14:paraId="68EEA73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56BF73A7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611171B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shd w:val="clear" w:color="auto" w:fill="F2F2F2" w:themeFill="background1" w:themeFillShade="F2"/>
          </w:tcPr>
          <w:p w14:paraId="7543CAB9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Pre-condition #4</w:t>
            </w:r>
          </w:p>
        </w:tc>
        <w:tc>
          <w:tcPr>
            <w:tcW w:w="5427" w:type="dxa"/>
            <w:gridSpan w:val="5"/>
          </w:tcPr>
          <w:p w14:paraId="44C50E3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52A8490C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09C4AA6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shd w:val="clear" w:color="auto" w:fill="F2F2F2" w:themeFill="background1" w:themeFillShade="F2"/>
          </w:tcPr>
          <w:p w14:paraId="58CB12DA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5427" w:type="dxa"/>
            <w:gridSpan w:val="5"/>
          </w:tcPr>
          <w:p w14:paraId="019F2DA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413BAA58" w14:textId="77777777" w:rsidTr="00072D33">
        <w:tc>
          <w:tcPr>
            <w:tcW w:w="3058" w:type="dxa"/>
            <w:vMerge w:val="restart"/>
            <w:shd w:val="clear" w:color="auto" w:fill="F2F2F2" w:themeFill="background1" w:themeFillShade="F2"/>
            <w:vAlign w:val="center"/>
          </w:tcPr>
          <w:p w14:paraId="1D072D3A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456" w:type="dxa"/>
          </w:tcPr>
          <w:p w14:paraId="375EBD2C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96" w:type="dxa"/>
            <w:gridSpan w:val="6"/>
          </w:tcPr>
          <w:p w14:paraId="488C162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30698A25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2902BE5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694C2D26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96" w:type="dxa"/>
            <w:gridSpan w:val="6"/>
          </w:tcPr>
          <w:p w14:paraId="2A6CF11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5B8A303A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5BE58D46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10699C7C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96" w:type="dxa"/>
            <w:gridSpan w:val="6"/>
          </w:tcPr>
          <w:p w14:paraId="3EA503A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59698829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5F6905F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5B17FB2D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196" w:type="dxa"/>
            <w:gridSpan w:val="6"/>
          </w:tcPr>
          <w:p w14:paraId="420BCAA2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3D8AA224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40996888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584C08DD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96" w:type="dxa"/>
            <w:gridSpan w:val="6"/>
          </w:tcPr>
          <w:p w14:paraId="77FCEFD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00B1D4FD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0A7B030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2C3066CF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196" w:type="dxa"/>
            <w:gridSpan w:val="6"/>
          </w:tcPr>
          <w:p w14:paraId="57E4D45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2F104C80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41448BC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7DB449E1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196" w:type="dxa"/>
            <w:gridSpan w:val="6"/>
          </w:tcPr>
          <w:p w14:paraId="0883459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4F9C1919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1F53A444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66D18F68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196" w:type="dxa"/>
            <w:gridSpan w:val="6"/>
          </w:tcPr>
          <w:p w14:paraId="1077664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0AF3D49F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327BA35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4C36BAA4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196" w:type="dxa"/>
            <w:gridSpan w:val="6"/>
          </w:tcPr>
          <w:p w14:paraId="6AA30496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131F079C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4730A15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6" w:type="dxa"/>
          </w:tcPr>
          <w:p w14:paraId="2FAA6EAF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7196" w:type="dxa"/>
            <w:gridSpan w:val="6"/>
          </w:tcPr>
          <w:p w14:paraId="3864EE84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7CDD1EC2" w14:textId="77777777" w:rsidTr="00072D33">
        <w:tc>
          <w:tcPr>
            <w:tcW w:w="3058" w:type="dxa"/>
            <w:vMerge w:val="restart"/>
            <w:shd w:val="clear" w:color="auto" w:fill="F2F2F2" w:themeFill="background1" w:themeFillShade="F2"/>
            <w:vAlign w:val="center"/>
          </w:tcPr>
          <w:p w14:paraId="2873B45B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Pass Criteria:</w:t>
            </w:r>
          </w:p>
          <w:p w14:paraId="79DAC1E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(Check box if met)</w:t>
            </w:r>
          </w:p>
        </w:tc>
        <w:tc>
          <w:tcPr>
            <w:tcW w:w="3346" w:type="dxa"/>
            <w:gridSpan w:val="3"/>
          </w:tcPr>
          <w:p w14:paraId="584C9EC4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dxa"/>
          </w:tcPr>
          <w:p w14:paraId="0E73B0BB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Attempt 1</w:t>
            </w:r>
          </w:p>
        </w:tc>
        <w:tc>
          <w:tcPr>
            <w:tcW w:w="1028" w:type="dxa"/>
          </w:tcPr>
          <w:p w14:paraId="074F9C27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Attempt 2</w:t>
            </w:r>
          </w:p>
        </w:tc>
        <w:tc>
          <w:tcPr>
            <w:tcW w:w="1028" w:type="dxa"/>
          </w:tcPr>
          <w:p w14:paraId="142629B6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Attempt 3</w:t>
            </w:r>
          </w:p>
        </w:tc>
        <w:tc>
          <w:tcPr>
            <w:tcW w:w="1222" w:type="dxa"/>
          </w:tcPr>
          <w:p w14:paraId="171ADEAC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Points</w:t>
            </w:r>
          </w:p>
        </w:tc>
      </w:tr>
      <w:tr w:rsidR="00753365" w:rsidRPr="00600F86" w14:paraId="15C26DA2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49F1F41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622EA4E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Start Time:</w:t>
            </w:r>
          </w:p>
        </w:tc>
        <w:tc>
          <w:tcPr>
            <w:tcW w:w="1028" w:type="dxa"/>
          </w:tcPr>
          <w:p w14:paraId="3279C7E7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dxa"/>
          </w:tcPr>
          <w:p w14:paraId="04F6BE6A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dxa"/>
          </w:tcPr>
          <w:p w14:paraId="08F3A5A7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14:paraId="0626B38A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--</w:t>
            </w:r>
          </w:p>
        </w:tc>
      </w:tr>
      <w:tr w:rsidR="00753365" w:rsidRPr="00600F86" w14:paraId="1045280E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5EF491A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67859208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End Time:</w:t>
            </w:r>
          </w:p>
        </w:tc>
        <w:tc>
          <w:tcPr>
            <w:tcW w:w="1028" w:type="dxa"/>
          </w:tcPr>
          <w:p w14:paraId="0A40243C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dxa"/>
          </w:tcPr>
          <w:p w14:paraId="59BAD7C7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dxa"/>
          </w:tcPr>
          <w:p w14:paraId="6FF4E028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14:paraId="204849D5" w14:textId="77777777" w:rsidR="00753365" w:rsidRPr="00072D33" w:rsidRDefault="00753365" w:rsidP="00BB66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--</w:t>
            </w:r>
          </w:p>
        </w:tc>
      </w:tr>
      <w:tr w:rsidR="00753365" w:rsidRPr="00600F86" w14:paraId="719A8710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481E52F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4E628CB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#... EVSE: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07323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35BC923C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06640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1E42CE28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3675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03EB9D84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22" w:type="dxa"/>
          </w:tcPr>
          <w:p w14:paraId="0106814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45D16C56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503C5DD5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36E8A4D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#2 EVSE: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501508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1608E4F6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16684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6E4479D2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8468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54025FEE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22" w:type="dxa"/>
          </w:tcPr>
          <w:p w14:paraId="7A27040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51B6550E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0E35EE4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46037EE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#1 EVSE: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663826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0F290F1C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55665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353563D0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61201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5C42F6B5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22" w:type="dxa"/>
          </w:tcPr>
          <w:p w14:paraId="0FFF56EC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701D06D6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5AE9D23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5731DFBE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#... EV: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22492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2F616779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15133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46CB5291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19799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012B54B4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22" w:type="dxa"/>
          </w:tcPr>
          <w:p w14:paraId="765D3090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507E138B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249C3528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17B00B49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#2 EV: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080675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57ADBB7F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9416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3EFED805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28663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51B20C56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22" w:type="dxa"/>
          </w:tcPr>
          <w:p w14:paraId="369014E3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42CEFDF4" w14:textId="77777777" w:rsidTr="00072D33">
        <w:tc>
          <w:tcPr>
            <w:tcW w:w="3058" w:type="dxa"/>
            <w:vMerge/>
            <w:shd w:val="clear" w:color="auto" w:fill="F2F2F2" w:themeFill="background1" w:themeFillShade="F2"/>
            <w:vAlign w:val="center"/>
          </w:tcPr>
          <w:p w14:paraId="0FC0957D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6" w:type="dxa"/>
            <w:gridSpan w:val="3"/>
          </w:tcPr>
          <w:p w14:paraId="6A3395A7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  <w:r w:rsidRPr="00072D33">
              <w:rPr>
                <w:rFonts w:ascii="Arial" w:hAnsi="Arial" w:cs="Arial"/>
                <w:sz w:val="22"/>
                <w:szCs w:val="22"/>
              </w:rPr>
              <w:t>#1 EV: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97729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58011F2D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64812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3E15F6B0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85464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</w:tcPr>
              <w:p w14:paraId="6BA582A5" w14:textId="77777777" w:rsidR="00753365" w:rsidRPr="00072D33" w:rsidRDefault="00753365" w:rsidP="00BB6640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72D33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22" w:type="dxa"/>
          </w:tcPr>
          <w:p w14:paraId="4791E36F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365" w:rsidRPr="00600F86" w14:paraId="10BBE89F" w14:textId="77777777" w:rsidTr="00072D33">
        <w:trPr>
          <w:trHeight w:val="1178"/>
        </w:trPr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19F1514F" w14:textId="77777777" w:rsidR="00753365" w:rsidRPr="00072D33" w:rsidRDefault="00753365" w:rsidP="00BB6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72D33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7652" w:type="dxa"/>
            <w:gridSpan w:val="7"/>
          </w:tcPr>
          <w:p w14:paraId="3FF8644B" w14:textId="77777777" w:rsidR="00753365" w:rsidRPr="00072D33" w:rsidRDefault="00753365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C20E70" w14:textId="77777777" w:rsidR="00FD36E8" w:rsidRPr="00072D33" w:rsidRDefault="00FD36E8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92A57D" w14:textId="77777777" w:rsidR="00FD36E8" w:rsidRPr="00072D33" w:rsidRDefault="00FD36E8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456D18" w14:textId="77777777" w:rsidR="00FD36E8" w:rsidRPr="00072D33" w:rsidRDefault="00FD36E8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79D83B" w14:textId="77777777" w:rsidR="00884B5C" w:rsidRPr="00072D33" w:rsidRDefault="00884B5C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1CC66F" w14:textId="77777777" w:rsidR="00FD36E8" w:rsidRPr="00072D33" w:rsidRDefault="00FD36E8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23C350" w14:textId="77777777" w:rsidR="00FD36E8" w:rsidRPr="00072D33" w:rsidRDefault="00FD36E8" w:rsidP="00BB66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C90B1B" w14:textId="77777777" w:rsidR="00FD36E8" w:rsidRPr="00072D33" w:rsidRDefault="00FD36E8" w:rsidP="00BB664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4C68DB" w14:textId="6EE9FC5F" w:rsidR="00214C8C" w:rsidRDefault="009B38C3" w:rsidP="00FD36E8">
      <w:pPr>
        <w:pStyle w:val="ChargeXHead01NotinTO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2A9C9F" wp14:editId="16FA11C4">
                <wp:simplePos x="0" y="0"/>
                <wp:positionH relativeFrom="column">
                  <wp:posOffset>-722122</wp:posOffset>
                </wp:positionH>
                <wp:positionV relativeFrom="paragraph">
                  <wp:posOffset>8613140</wp:posOffset>
                </wp:positionV>
                <wp:extent cx="1529123" cy="391886"/>
                <wp:effectExtent l="0" t="0" r="0" b="8255"/>
                <wp:wrapNone/>
                <wp:docPr id="8761720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123" cy="391886"/>
                        </a:xfrm>
                        <a:prstGeom prst="rect">
                          <a:avLst/>
                        </a:prstGeom>
                        <a:solidFill>
                          <a:srgbClr val="C7C8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D6E5A" id="Rectangle 3" o:spid="_x0000_s1026" style="position:absolute;margin-left:-56.85pt;margin-top:678.2pt;width:120.4pt;height:30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" fillcolor="#c7c8ca" stroked="f" strokeweight="2pt"/>
            </w:pict>
          </mc:Fallback>
        </mc:AlternateContent>
      </w:r>
      <w:r w:rsidR="0043681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92F9C0" wp14:editId="7E9091DE">
                <wp:simplePos x="0" y="0"/>
                <wp:positionH relativeFrom="column">
                  <wp:posOffset>5143754</wp:posOffset>
                </wp:positionH>
                <wp:positionV relativeFrom="paragraph">
                  <wp:posOffset>2769235</wp:posOffset>
                </wp:positionV>
                <wp:extent cx="1238278" cy="245166"/>
                <wp:effectExtent l="0" t="0" r="0" b="2540"/>
                <wp:wrapNone/>
                <wp:docPr id="7112606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78" cy="245166"/>
                        </a:xfrm>
                        <a:prstGeom prst="rect">
                          <a:avLst/>
                        </a:prstGeom>
                        <a:solidFill>
                          <a:srgbClr val="7494B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2BCD7" w14:textId="304C08E3" w:rsidR="0043681C" w:rsidRPr="008B631F" w:rsidRDefault="0043681C" w:rsidP="004368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B63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JULY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2F9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pt;margin-top:218.05pt;width:97.5pt;height:19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" fillcolor="#7494bc" stroked="f" strokeweight=".5pt">
                <v:textbox>
                  <w:txbxContent>
                    <w:p w14:paraId="0DE2BCD7" w14:textId="304C08E3" w:rsidR="0043681C" w:rsidRPr="008B631F" w:rsidRDefault="0043681C" w:rsidP="004368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8B63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JULY 2025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C8C" w:rsidSect="00072D33">
      <w:headerReference w:type="default" r:id="rId11"/>
      <w:footerReference w:type="default" r:id="rId12"/>
      <w:type w:val="continuous"/>
      <w:pgSz w:w="12240" w:h="15840" w:code="181"/>
      <w:pgMar w:top="1440" w:right="720" w:bottom="1440" w:left="1440" w:header="720" w:footer="28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C720" w14:textId="77777777" w:rsidR="00CE2E69" w:rsidRDefault="00CE2E69">
      <w:r>
        <w:separator/>
      </w:r>
    </w:p>
    <w:p w14:paraId="4B31F5B5" w14:textId="77777777" w:rsidR="00CE2E69" w:rsidRDefault="00CE2E69"/>
  </w:endnote>
  <w:endnote w:type="continuationSeparator" w:id="0">
    <w:p w14:paraId="219C29A8" w14:textId="77777777" w:rsidR="00CE2E69" w:rsidRDefault="00CE2E69">
      <w:r>
        <w:continuationSeparator/>
      </w:r>
    </w:p>
    <w:p w14:paraId="7EF6D41D" w14:textId="77777777" w:rsidR="00CE2E69" w:rsidRDefault="00CE2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399FF" w14:textId="32F5F8A5" w:rsidR="00FD36E8" w:rsidRDefault="00FD36E8" w:rsidP="00FD36E8">
    <w:r w:rsidRPr="009A3429">
      <w:rPr>
        <w:rFonts w:ascii="Arial" w:hAnsi="Arial" w:cs="Arial"/>
        <w:sz w:val="20"/>
        <w:szCs w:val="20"/>
      </w:rPr>
      <w:t xml:space="preserve">Interoperability Test Plan: An initiative by </w:t>
    </w:r>
    <w:hyperlink r:id="rId1" w:history="1">
      <w:r w:rsidRPr="009A3429">
        <w:rPr>
          <w:rStyle w:val="Hyperlink"/>
          <w:rFonts w:ascii="Arial" w:hAnsi="Arial" w:cs="Arial"/>
          <w:sz w:val="20"/>
          <w:szCs w:val="20"/>
        </w:rPr>
        <w:t>ChargeX</w:t>
      </w:r>
    </w:hyperlink>
    <w:r w:rsidRPr="009A3429">
      <w:rPr>
        <w:rFonts w:ascii="Arial" w:hAnsi="Arial" w:cs="Arial"/>
        <w:sz w:val="20"/>
        <w:szCs w:val="20"/>
      </w:rPr>
      <w:t xml:space="preserve"> consortium,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br/>
    </w:r>
    <w:r w:rsidRPr="009A3429">
      <w:rPr>
        <w:rFonts w:ascii="Arial" w:hAnsi="Arial" w:cs="Arial"/>
        <w:sz w:val="20"/>
        <w:szCs w:val="20"/>
      </w:rPr>
      <w:t>Contact Person: Sam Thruston, Argonne National Laborator</w:t>
    </w:r>
    <w:r w:rsidR="00AB24FB">
      <w:rPr>
        <w:rFonts w:ascii="Arial" w:hAnsi="Arial" w:cs="Arial"/>
        <w:sz w:val="20"/>
        <w:szCs w:val="20"/>
      </w:rPr>
      <w:t>y (ANL)</w:t>
    </w:r>
    <w:r w:rsidRPr="009A3429">
      <w:rPr>
        <w:rFonts w:ascii="Arial" w:hAnsi="Arial" w:cs="Arial"/>
        <w:sz w:val="20"/>
        <w:szCs w:val="20"/>
      </w:rPr>
      <w:t xml:space="preserve">, </w:t>
    </w:r>
    <w:hyperlink r:id="rId2" w:history="1">
      <w:r w:rsidRPr="009A3429">
        <w:rPr>
          <w:rStyle w:val="Hyperlink"/>
          <w:rFonts w:ascii="Arial" w:hAnsi="Arial" w:cs="Arial"/>
          <w:sz w:val="20"/>
          <w:szCs w:val="20"/>
        </w:rPr>
        <w:t>sthurston@anl.gov</w:t>
      </w:r>
    </w:hyperlink>
  </w:p>
  <w:p w14:paraId="7297FE04" w14:textId="1B5471EF" w:rsidR="00982D93" w:rsidRPr="00FA1681" w:rsidRDefault="00982D93" w:rsidP="00636A6F">
    <w:pPr>
      <w:pStyle w:val="ChargeXPageNumb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3B444" w14:textId="77777777" w:rsidR="00CE2E69" w:rsidRDefault="00CE2E69">
      <w:r>
        <w:separator/>
      </w:r>
    </w:p>
  </w:footnote>
  <w:footnote w:type="continuationSeparator" w:id="0">
    <w:p w14:paraId="253C5597" w14:textId="77777777" w:rsidR="00CE2E69" w:rsidRDefault="00CE2E69">
      <w:r>
        <w:continuationSeparator/>
      </w:r>
    </w:p>
    <w:p w14:paraId="16AC4FB5" w14:textId="77777777" w:rsidR="00CE2E69" w:rsidRDefault="00CE2E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BFE7C" w14:textId="524CD8FB" w:rsidR="00E933A6" w:rsidRDefault="00E933A6" w:rsidP="005B0581">
    <w:pPr>
      <w:pStyle w:val="Header"/>
      <w:jc w:val="right"/>
    </w:pPr>
    <w:r>
      <w:rPr>
        <w:noProof/>
      </w:rPr>
      <w:drawing>
        <wp:inline distT="0" distB="0" distL="0" distR="0" wp14:anchorId="3214B1DB" wp14:editId="5EF7EDFB">
          <wp:extent cx="982978" cy="386596"/>
          <wp:effectExtent l="0" t="0" r="0" b="0"/>
          <wp:docPr id="118987709" name="Picture 11898770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771993" name="Picture 1008771993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2978" cy="3865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DC27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F8E7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B22C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EE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1A24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FE5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647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E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E84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56D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87A0E"/>
    <w:multiLevelType w:val="hybridMultilevel"/>
    <w:tmpl w:val="62B660D8"/>
    <w:lvl w:ilvl="0" w:tplc="3224014A">
      <w:start w:val="1"/>
      <w:numFmt w:val="decimal"/>
      <w:pStyle w:val="ChargeX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263D7"/>
    <w:multiLevelType w:val="hybridMultilevel"/>
    <w:tmpl w:val="4D5C2AB0"/>
    <w:lvl w:ilvl="0" w:tplc="1B2EFBF4">
      <w:start w:val="1"/>
      <w:numFmt w:val="bullet"/>
      <w:pStyle w:val="ChargeX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B017D"/>
    <w:multiLevelType w:val="hybridMultilevel"/>
    <w:tmpl w:val="6ADE1E10"/>
    <w:lvl w:ilvl="0" w:tplc="294A7720">
      <w:start w:val="1"/>
      <w:numFmt w:val="bullet"/>
      <w:pStyle w:val="ChargeX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F3ECC"/>
    <w:multiLevelType w:val="multilevel"/>
    <w:tmpl w:val="7D90832C"/>
    <w:lvl w:ilvl="0">
      <w:start w:val="1"/>
      <w:numFmt w:val="decimal"/>
      <w:pStyle w:val="ChargeX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hargeX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hargeX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hargeX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hargeX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hargeX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hargeX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4BC5628"/>
    <w:multiLevelType w:val="hybridMultilevel"/>
    <w:tmpl w:val="2D50A274"/>
    <w:lvl w:ilvl="0" w:tplc="6706CAE8">
      <w:start w:val="1"/>
      <w:numFmt w:val="upperLetter"/>
      <w:pStyle w:val="ChargeX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601202"/>
    <w:multiLevelType w:val="hybridMultilevel"/>
    <w:tmpl w:val="84648D04"/>
    <w:lvl w:ilvl="0" w:tplc="95EE5BD6">
      <w:start w:val="1"/>
      <w:numFmt w:val="lowerRoman"/>
      <w:pStyle w:val="ChargeX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A422B5"/>
    <w:multiLevelType w:val="hybridMultilevel"/>
    <w:tmpl w:val="1AF0B3C4"/>
    <w:lvl w:ilvl="0" w:tplc="361E89E2">
      <w:start w:val="1"/>
      <w:numFmt w:val="bullet"/>
      <w:pStyle w:val="ChargeX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B320C5D"/>
    <w:multiLevelType w:val="multilevel"/>
    <w:tmpl w:val="5E100362"/>
    <w:lvl w:ilvl="0">
      <w:start w:val="1"/>
      <w:numFmt w:val="upperLetter"/>
      <w:pStyle w:val="ChargeXHead01Appendix"/>
      <w:lvlText w:val="Appendix %1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1">
      <w:start w:val="1"/>
      <w:numFmt w:val="decimal"/>
      <w:pStyle w:val="ChargeXHead02Appendix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74192932">
    <w:abstractNumId w:val="10"/>
  </w:num>
  <w:num w:numId="2" w16cid:durableId="1276906719">
    <w:abstractNumId w:val="11"/>
  </w:num>
  <w:num w:numId="3" w16cid:durableId="1283537145">
    <w:abstractNumId w:val="12"/>
  </w:num>
  <w:num w:numId="4" w16cid:durableId="233858423">
    <w:abstractNumId w:val="14"/>
  </w:num>
  <w:num w:numId="5" w16cid:durableId="2072074772">
    <w:abstractNumId w:val="15"/>
  </w:num>
  <w:num w:numId="6" w16cid:durableId="1339501297">
    <w:abstractNumId w:val="16"/>
  </w:num>
  <w:num w:numId="7" w16cid:durableId="312610344">
    <w:abstractNumId w:val="13"/>
  </w:num>
  <w:num w:numId="8" w16cid:durableId="185365520">
    <w:abstractNumId w:val="13"/>
  </w:num>
  <w:num w:numId="9" w16cid:durableId="1926642720">
    <w:abstractNumId w:val="13"/>
  </w:num>
  <w:num w:numId="10" w16cid:durableId="1455564821">
    <w:abstractNumId w:val="13"/>
  </w:num>
  <w:num w:numId="11" w16cid:durableId="840581609">
    <w:abstractNumId w:val="13"/>
  </w:num>
  <w:num w:numId="12" w16cid:durableId="980887917">
    <w:abstractNumId w:val="13"/>
  </w:num>
  <w:num w:numId="13" w16cid:durableId="553811920">
    <w:abstractNumId w:val="13"/>
  </w:num>
  <w:num w:numId="14" w16cid:durableId="940526512">
    <w:abstractNumId w:val="13"/>
  </w:num>
  <w:num w:numId="15" w16cid:durableId="1493375546">
    <w:abstractNumId w:val="9"/>
  </w:num>
  <w:num w:numId="16" w16cid:durableId="503908221">
    <w:abstractNumId w:val="7"/>
  </w:num>
  <w:num w:numId="17" w16cid:durableId="1044645981">
    <w:abstractNumId w:val="6"/>
  </w:num>
  <w:num w:numId="18" w16cid:durableId="1816491193">
    <w:abstractNumId w:val="5"/>
  </w:num>
  <w:num w:numId="19" w16cid:durableId="1131704709">
    <w:abstractNumId w:val="4"/>
  </w:num>
  <w:num w:numId="20" w16cid:durableId="554044760">
    <w:abstractNumId w:val="8"/>
  </w:num>
  <w:num w:numId="21" w16cid:durableId="1817911481">
    <w:abstractNumId w:val="3"/>
  </w:num>
  <w:num w:numId="22" w16cid:durableId="499345720">
    <w:abstractNumId w:val="2"/>
  </w:num>
  <w:num w:numId="23" w16cid:durableId="1355155183">
    <w:abstractNumId w:val="1"/>
  </w:num>
  <w:num w:numId="24" w16cid:durableId="583076240">
    <w:abstractNumId w:val="0"/>
  </w:num>
  <w:num w:numId="25" w16cid:durableId="1414425906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91"/>
    <w:rsid w:val="00000F5F"/>
    <w:rsid w:val="00001258"/>
    <w:rsid w:val="000014EB"/>
    <w:rsid w:val="00011465"/>
    <w:rsid w:val="00014AA1"/>
    <w:rsid w:val="00016708"/>
    <w:rsid w:val="00016F8A"/>
    <w:rsid w:val="00017D83"/>
    <w:rsid w:val="00021DCF"/>
    <w:rsid w:val="000237AA"/>
    <w:rsid w:val="00035ECE"/>
    <w:rsid w:val="00037AF2"/>
    <w:rsid w:val="00041295"/>
    <w:rsid w:val="00041609"/>
    <w:rsid w:val="00041DA5"/>
    <w:rsid w:val="0004507C"/>
    <w:rsid w:val="00045092"/>
    <w:rsid w:val="000450E9"/>
    <w:rsid w:val="0004518D"/>
    <w:rsid w:val="000518FA"/>
    <w:rsid w:val="00053DC9"/>
    <w:rsid w:val="0006028F"/>
    <w:rsid w:val="00062D22"/>
    <w:rsid w:val="00063154"/>
    <w:rsid w:val="00065432"/>
    <w:rsid w:val="00072D33"/>
    <w:rsid w:val="0007428C"/>
    <w:rsid w:val="00080440"/>
    <w:rsid w:val="000811EC"/>
    <w:rsid w:val="00083D41"/>
    <w:rsid w:val="00084376"/>
    <w:rsid w:val="00093E8B"/>
    <w:rsid w:val="00094CE0"/>
    <w:rsid w:val="000A1D99"/>
    <w:rsid w:val="000B0486"/>
    <w:rsid w:val="000B219D"/>
    <w:rsid w:val="000B2448"/>
    <w:rsid w:val="000B2A86"/>
    <w:rsid w:val="000B381C"/>
    <w:rsid w:val="000B3889"/>
    <w:rsid w:val="000B67AC"/>
    <w:rsid w:val="000B68C4"/>
    <w:rsid w:val="000C2EE7"/>
    <w:rsid w:val="000C37C8"/>
    <w:rsid w:val="000C47A7"/>
    <w:rsid w:val="000C4977"/>
    <w:rsid w:val="000C517D"/>
    <w:rsid w:val="000C5B3E"/>
    <w:rsid w:val="000C6E1E"/>
    <w:rsid w:val="000D03CA"/>
    <w:rsid w:val="000D0EE6"/>
    <w:rsid w:val="000D1E20"/>
    <w:rsid w:val="000D726D"/>
    <w:rsid w:val="000E2E46"/>
    <w:rsid w:val="000F2B0D"/>
    <w:rsid w:val="000F2FAC"/>
    <w:rsid w:val="000F4B88"/>
    <w:rsid w:val="000F5084"/>
    <w:rsid w:val="00100E83"/>
    <w:rsid w:val="001019E2"/>
    <w:rsid w:val="00101EC1"/>
    <w:rsid w:val="00105298"/>
    <w:rsid w:val="00105D6C"/>
    <w:rsid w:val="001112A8"/>
    <w:rsid w:val="00114487"/>
    <w:rsid w:val="00115DC4"/>
    <w:rsid w:val="00117CAD"/>
    <w:rsid w:val="00125DB8"/>
    <w:rsid w:val="00126389"/>
    <w:rsid w:val="00132C02"/>
    <w:rsid w:val="0013395B"/>
    <w:rsid w:val="001339FE"/>
    <w:rsid w:val="00134048"/>
    <w:rsid w:val="001344CD"/>
    <w:rsid w:val="00134D76"/>
    <w:rsid w:val="00137B3F"/>
    <w:rsid w:val="00146CAE"/>
    <w:rsid w:val="00147376"/>
    <w:rsid w:val="00147BA5"/>
    <w:rsid w:val="0015275F"/>
    <w:rsid w:val="00153DAB"/>
    <w:rsid w:val="00157239"/>
    <w:rsid w:val="00157B7E"/>
    <w:rsid w:val="0016206E"/>
    <w:rsid w:val="00163D12"/>
    <w:rsid w:val="00170D2C"/>
    <w:rsid w:val="001714C7"/>
    <w:rsid w:val="00172393"/>
    <w:rsid w:val="0017305A"/>
    <w:rsid w:val="00183E0C"/>
    <w:rsid w:val="0018505A"/>
    <w:rsid w:val="00185E28"/>
    <w:rsid w:val="001A0FE5"/>
    <w:rsid w:val="001A1FB0"/>
    <w:rsid w:val="001A6493"/>
    <w:rsid w:val="001B3158"/>
    <w:rsid w:val="001B5691"/>
    <w:rsid w:val="001B6341"/>
    <w:rsid w:val="001C51BC"/>
    <w:rsid w:val="001D0574"/>
    <w:rsid w:val="001E0363"/>
    <w:rsid w:val="001E03F6"/>
    <w:rsid w:val="001E7494"/>
    <w:rsid w:val="001F0028"/>
    <w:rsid w:val="001F18A3"/>
    <w:rsid w:val="001F2279"/>
    <w:rsid w:val="001F303E"/>
    <w:rsid w:val="001F6F50"/>
    <w:rsid w:val="001F75A5"/>
    <w:rsid w:val="0020063F"/>
    <w:rsid w:val="00200CD8"/>
    <w:rsid w:val="0020324D"/>
    <w:rsid w:val="0020741B"/>
    <w:rsid w:val="00213AB9"/>
    <w:rsid w:val="00214C8C"/>
    <w:rsid w:val="00221474"/>
    <w:rsid w:val="002225C5"/>
    <w:rsid w:val="00222FAB"/>
    <w:rsid w:val="0022406C"/>
    <w:rsid w:val="00224500"/>
    <w:rsid w:val="00224694"/>
    <w:rsid w:val="002246A4"/>
    <w:rsid w:val="00233C39"/>
    <w:rsid w:val="002341A8"/>
    <w:rsid w:val="00236AC0"/>
    <w:rsid w:val="00236AF9"/>
    <w:rsid w:val="00236F0A"/>
    <w:rsid w:val="00241333"/>
    <w:rsid w:val="00245DB7"/>
    <w:rsid w:val="00245E22"/>
    <w:rsid w:val="0024687B"/>
    <w:rsid w:val="00246F09"/>
    <w:rsid w:val="002564E1"/>
    <w:rsid w:val="00257069"/>
    <w:rsid w:val="002600DE"/>
    <w:rsid w:val="002630A8"/>
    <w:rsid w:val="0026795E"/>
    <w:rsid w:val="0027179C"/>
    <w:rsid w:val="0028222E"/>
    <w:rsid w:val="0028634F"/>
    <w:rsid w:val="00290C32"/>
    <w:rsid w:val="00292685"/>
    <w:rsid w:val="00294553"/>
    <w:rsid w:val="002955BB"/>
    <w:rsid w:val="002971E2"/>
    <w:rsid w:val="00297825"/>
    <w:rsid w:val="00297C79"/>
    <w:rsid w:val="002A035A"/>
    <w:rsid w:val="002A74F5"/>
    <w:rsid w:val="002B4574"/>
    <w:rsid w:val="002B48FA"/>
    <w:rsid w:val="002B5418"/>
    <w:rsid w:val="002C1D7A"/>
    <w:rsid w:val="002C3E94"/>
    <w:rsid w:val="002C4075"/>
    <w:rsid w:val="002C50BF"/>
    <w:rsid w:val="002C7B84"/>
    <w:rsid w:val="002D1549"/>
    <w:rsid w:val="002D18D9"/>
    <w:rsid w:val="002D2D95"/>
    <w:rsid w:val="002D3401"/>
    <w:rsid w:val="002D3FEB"/>
    <w:rsid w:val="002D4B10"/>
    <w:rsid w:val="002D62C4"/>
    <w:rsid w:val="002D7021"/>
    <w:rsid w:val="002D7F26"/>
    <w:rsid w:val="002E07B2"/>
    <w:rsid w:val="002E3E05"/>
    <w:rsid w:val="002E3E9B"/>
    <w:rsid w:val="002F1110"/>
    <w:rsid w:val="002F3EF6"/>
    <w:rsid w:val="0030060C"/>
    <w:rsid w:val="00305D5D"/>
    <w:rsid w:val="00306D78"/>
    <w:rsid w:val="00311951"/>
    <w:rsid w:val="00320C4E"/>
    <w:rsid w:val="00321B80"/>
    <w:rsid w:val="00324DE1"/>
    <w:rsid w:val="003254F5"/>
    <w:rsid w:val="00327620"/>
    <w:rsid w:val="003353A7"/>
    <w:rsid w:val="0034213F"/>
    <w:rsid w:val="00342E9E"/>
    <w:rsid w:val="0034595D"/>
    <w:rsid w:val="0034721D"/>
    <w:rsid w:val="003472BD"/>
    <w:rsid w:val="00347798"/>
    <w:rsid w:val="0035068D"/>
    <w:rsid w:val="00357B60"/>
    <w:rsid w:val="003602A5"/>
    <w:rsid w:val="0036488D"/>
    <w:rsid w:val="0036510B"/>
    <w:rsid w:val="0036553F"/>
    <w:rsid w:val="00371930"/>
    <w:rsid w:val="00373F78"/>
    <w:rsid w:val="003761EA"/>
    <w:rsid w:val="00377E61"/>
    <w:rsid w:val="0038011F"/>
    <w:rsid w:val="003855D1"/>
    <w:rsid w:val="003866C0"/>
    <w:rsid w:val="0038682C"/>
    <w:rsid w:val="0038780D"/>
    <w:rsid w:val="0039079E"/>
    <w:rsid w:val="00391281"/>
    <w:rsid w:val="00397F88"/>
    <w:rsid w:val="003A0D80"/>
    <w:rsid w:val="003B0660"/>
    <w:rsid w:val="003B1209"/>
    <w:rsid w:val="003B42E9"/>
    <w:rsid w:val="003B4B2E"/>
    <w:rsid w:val="003B5D9D"/>
    <w:rsid w:val="003C26D9"/>
    <w:rsid w:val="003C3702"/>
    <w:rsid w:val="003C4A6C"/>
    <w:rsid w:val="003C58C4"/>
    <w:rsid w:val="003D26C8"/>
    <w:rsid w:val="003D313A"/>
    <w:rsid w:val="003D45C3"/>
    <w:rsid w:val="003D48E8"/>
    <w:rsid w:val="003D4AA0"/>
    <w:rsid w:val="003D5F26"/>
    <w:rsid w:val="003E054E"/>
    <w:rsid w:val="003E1053"/>
    <w:rsid w:val="003F6041"/>
    <w:rsid w:val="003F6A2B"/>
    <w:rsid w:val="00403CE3"/>
    <w:rsid w:val="00404739"/>
    <w:rsid w:val="00405333"/>
    <w:rsid w:val="004053E9"/>
    <w:rsid w:val="0040773E"/>
    <w:rsid w:val="004139B9"/>
    <w:rsid w:val="004170D1"/>
    <w:rsid w:val="004200D0"/>
    <w:rsid w:val="00423EF6"/>
    <w:rsid w:val="004249EA"/>
    <w:rsid w:val="00425629"/>
    <w:rsid w:val="00426CC3"/>
    <w:rsid w:val="00427999"/>
    <w:rsid w:val="00432681"/>
    <w:rsid w:val="0043681C"/>
    <w:rsid w:val="0043708B"/>
    <w:rsid w:val="00437BFB"/>
    <w:rsid w:val="004420C8"/>
    <w:rsid w:val="00442EA9"/>
    <w:rsid w:val="00447FD8"/>
    <w:rsid w:val="00455254"/>
    <w:rsid w:val="00456A4A"/>
    <w:rsid w:val="004668B6"/>
    <w:rsid w:val="004724B0"/>
    <w:rsid w:val="00472C86"/>
    <w:rsid w:val="00474864"/>
    <w:rsid w:val="00477532"/>
    <w:rsid w:val="004803B5"/>
    <w:rsid w:val="00484CED"/>
    <w:rsid w:val="00484DF7"/>
    <w:rsid w:val="00485ED2"/>
    <w:rsid w:val="004871DB"/>
    <w:rsid w:val="004940F9"/>
    <w:rsid w:val="00497631"/>
    <w:rsid w:val="00497895"/>
    <w:rsid w:val="004A194B"/>
    <w:rsid w:val="004A380E"/>
    <w:rsid w:val="004B5BE6"/>
    <w:rsid w:val="004C27D4"/>
    <w:rsid w:val="004C2CD7"/>
    <w:rsid w:val="004C6608"/>
    <w:rsid w:val="004D2465"/>
    <w:rsid w:val="004D3DE9"/>
    <w:rsid w:val="004E042E"/>
    <w:rsid w:val="004E0E2B"/>
    <w:rsid w:val="004E5CBC"/>
    <w:rsid w:val="004E69AA"/>
    <w:rsid w:val="004E6B35"/>
    <w:rsid w:val="004F3EDC"/>
    <w:rsid w:val="005017E8"/>
    <w:rsid w:val="00501A22"/>
    <w:rsid w:val="005043E1"/>
    <w:rsid w:val="00504F87"/>
    <w:rsid w:val="00505277"/>
    <w:rsid w:val="005078F1"/>
    <w:rsid w:val="0051009B"/>
    <w:rsid w:val="0051431F"/>
    <w:rsid w:val="00514E60"/>
    <w:rsid w:val="00520606"/>
    <w:rsid w:val="00522684"/>
    <w:rsid w:val="005315A6"/>
    <w:rsid w:val="00532ECB"/>
    <w:rsid w:val="00541CAB"/>
    <w:rsid w:val="00542131"/>
    <w:rsid w:val="005426ED"/>
    <w:rsid w:val="00542703"/>
    <w:rsid w:val="0054350E"/>
    <w:rsid w:val="00546343"/>
    <w:rsid w:val="005471D1"/>
    <w:rsid w:val="00550A01"/>
    <w:rsid w:val="00551222"/>
    <w:rsid w:val="0055608A"/>
    <w:rsid w:val="00556D7A"/>
    <w:rsid w:val="00562871"/>
    <w:rsid w:val="00563111"/>
    <w:rsid w:val="00564325"/>
    <w:rsid w:val="0056593D"/>
    <w:rsid w:val="005661E9"/>
    <w:rsid w:val="0056639B"/>
    <w:rsid w:val="005671A8"/>
    <w:rsid w:val="00570692"/>
    <w:rsid w:val="0057079D"/>
    <w:rsid w:val="005820B1"/>
    <w:rsid w:val="005821C7"/>
    <w:rsid w:val="0059324B"/>
    <w:rsid w:val="00594073"/>
    <w:rsid w:val="005977A1"/>
    <w:rsid w:val="005A03CF"/>
    <w:rsid w:val="005A6128"/>
    <w:rsid w:val="005A66F3"/>
    <w:rsid w:val="005A679F"/>
    <w:rsid w:val="005A7099"/>
    <w:rsid w:val="005B0581"/>
    <w:rsid w:val="005B0A12"/>
    <w:rsid w:val="005B0E72"/>
    <w:rsid w:val="005B20D5"/>
    <w:rsid w:val="005B21EA"/>
    <w:rsid w:val="005B2875"/>
    <w:rsid w:val="005B5756"/>
    <w:rsid w:val="005B66C8"/>
    <w:rsid w:val="005C0DD8"/>
    <w:rsid w:val="005C17F2"/>
    <w:rsid w:val="005C245F"/>
    <w:rsid w:val="005D5D4C"/>
    <w:rsid w:val="005E3E5D"/>
    <w:rsid w:val="005E7223"/>
    <w:rsid w:val="005E761D"/>
    <w:rsid w:val="005F00E1"/>
    <w:rsid w:val="005F3A8D"/>
    <w:rsid w:val="005F3CD0"/>
    <w:rsid w:val="005F6186"/>
    <w:rsid w:val="005F6EA8"/>
    <w:rsid w:val="005F72FF"/>
    <w:rsid w:val="006125CC"/>
    <w:rsid w:val="00613D2F"/>
    <w:rsid w:val="006143A2"/>
    <w:rsid w:val="00614F55"/>
    <w:rsid w:val="00615F81"/>
    <w:rsid w:val="00617060"/>
    <w:rsid w:val="00621D4D"/>
    <w:rsid w:val="00625787"/>
    <w:rsid w:val="00625F38"/>
    <w:rsid w:val="0063234A"/>
    <w:rsid w:val="00636A6F"/>
    <w:rsid w:val="00642D57"/>
    <w:rsid w:val="00643FC9"/>
    <w:rsid w:val="0065116B"/>
    <w:rsid w:val="00651DF9"/>
    <w:rsid w:val="00654E1E"/>
    <w:rsid w:val="006557AC"/>
    <w:rsid w:val="0067118A"/>
    <w:rsid w:val="0067219A"/>
    <w:rsid w:val="00674188"/>
    <w:rsid w:val="006844E6"/>
    <w:rsid w:val="0069090C"/>
    <w:rsid w:val="00691776"/>
    <w:rsid w:val="00693B02"/>
    <w:rsid w:val="00693CDB"/>
    <w:rsid w:val="006969A6"/>
    <w:rsid w:val="00696DEF"/>
    <w:rsid w:val="006A2292"/>
    <w:rsid w:val="006A7B13"/>
    <w:rsid w:val="006B625C"/>
    <w:rsid w:val="006B7D0D"/>
    <w:rsid w:val="006C33BF"/>
    <w:rsid w:val="006C6AC7"/>
    <w:rsid w:val="006C7476"/>
    <w:rsid w:val="006D113A"/>
    <w:rsid w:val="006D1517"/>
    <w:rsid w:val="006E672B"/>
    <w:rsid w:val="006F0582"/>
    <w:rsid w:val="00701BCE"/>
    <w:rsid w:val="007034E1"/>
    <w:rsid w:val="00703B2B"/>
    <w:rsid w:val="00704EAD"/>
    <w:rsid w:val="00706CF9"/>
    <w:rsid w:val="0071076A"/>
    <w:rsid w:val="00710B4D"/>
    <w:rsid w:val="007118D0"/>
    <w:rsid w:val="00713FFD"/>
    <w:rsid w:val="00721606"/>
    <w:rsid w:val="00723C15"/>
    <w:rsid w:val="007306DF"/>
    <w:rsid w:val="00730E9D"/>
    <w:rsid w:val="00733778"/>
    <w:rsid w:val="00745426"/>
    <w:rsid w:val="00750F81"/>
    <w:rsid w:val="00753365"/>
    <w:rsid w:val="007572EF"/>
    <w:rsid w:val="0075739F"/>
    <w:rsid w:val="0075764E"/>
    <w:rsid w:val="00761EE7"/>
    <w:rsid w:val="007649E9"/>
    <w:rsid w:val="00764C1E"/>
    <w:rsid w:val="00766B7C"/>
    <w:rsid w:val="0076759F"/>
    <w:rsid w:val="00767DA8"/>
    <w:rsid w:val="00774294"/>
    <w:rsid w:val="007745A1"/>
    <w:rsid w:val="00784141"/>
    <w:rsid w:val="007862DA"/>
    <w:rsid w:val="00787617"/>
    <w:rsid w:val="00793669"/>
    <w:rsid w:val="007950AA"/>
    <w:rsid w:val="007951B6"/>
    <w:rsid w:val="00796486"/>
    <w:rsid w:val="007A668B"/>
    <w:rsid w:val="007A6A2C"/>
    <w:rsid w:val="007A7A30"/>
    <w:rsid w:val="007A7B56"/>
    <w:rsid w:val="007B0A6D"/>
    <w:rsid w:val="007B289E"/>
    <w:rsid w:val="007B2F16"/>
    <w:rsid w:val="007B66F8"/>
    <w:rsid w:val="007B6EC9"/>
    <w:rsid w:val="007B7F4F"/>
    <w:rsid w:val="007D374B"/>
    <w:rsid w:val="007D5EE5"/>
    <w:rsid w:val="007D6382"/>
    <w:rsid w:val="007D6A83"/>
    <w:rsid w:val="007E2939"/>
    <w:rsid w:val="007E3E20"/>
    <w:rsid w:val="007E5CE6"/>
    <w:rsid w:val="007E7CBD"/>
    <w:rsid w:val="007F5E1E"/>
    <w:rsid w:val="00802371"/>
    <w:rsid w:val="008035FC"/>
    <w:rsid w:val="0081115C"/>
    <w:rsid w:val="00811BA1"/>
    <w:rsid w:val="0081439E"/>
    <w:rsid w:val="00821114"/>
    <w:rsid w:val="00827C3F"/>
    <w:rsid w:val="00831591"/>
    <w:rsid w:val="008356A4"/>
    <w:rsid w:val="008442F7"/>
    <w:rsid w:val="00845B03"/>
    <w:rsid w:val="00857A14"/>
    <w:rsid w:val="008652AA"/>
    <w:rsid w:val="00870BDC"/>
    <w:rsid w:val="008748D7"/>
    <w:rsid w:val="00875A49"/>
    <w:rsid w:val="00880495"/>
    <w:rsid w:val="00882AC2"/>
    <w:rsid w:val="00884B5C"/>
    <w:rsid w:val="008919E6"/>
    <w:rsid w:val="00895A82"/>
    <w:rsid w:val="00897115"/>
    <w:rsid w:val="008A4736"/>
    <w:rsid w:val="008A5935"/>
    <w:rsid w:val="008B13A5"/>
    <w:rsid w:val="008B20B9"/>
    <w:rsid w:val="008B3886"/>
    <w:rsid w:val="008B3B05"/>
    <w:rsid w:val="008B41B0"/>
    <w:rsid w:val="008B631F"/>
    <w:rsid w:val="008B77CC"/>
    <w:rsid w:val="008C0E51"/>
    <w:rsid w:val="008C2C36"/>
    <w:rsid w:val="008C63AE"/>
    <w:rsid w:val="008D686E"/>
    <w:rsid w:val="008F0E5B"/>
    <w:rsid w:val="008F2198"/>
    <w:rsid w:val="008F5939"/>
    <w:rsid w:val="00900217"/>
    <w:rsid w:val="00900354"/>
    <w:rsid w:val="00900F30"/>
    <w:rsid w:val="00904390"/>
    <w:rsid w:val="00906A7B"/>
    <w:rsid w:val="00907FD0"/>
    <w:rsid w:val="00910902"/>
    <w:rsid w:val="00911C1C"/>
    <w:rsid w:val="009120B1"/>
    <w:rsid w:val="0091354B"/>
    <w:rsid w:val="00914AF3"/>
    <w:rsid w:val="0091703A"/>
    <w:rsid w:val="00920373"/>
    <w:rsid w:val="00926B95"/>
    <w:rsid w:val="00930777"/>
    <w:rsid w:val="00930B82"/>
    <w:rsid w:val="00934D6A"/>
    <w:rsid w:val="00940019"/>
    <w:rsid w:val="0095060C"/>
    <w:rsid w:val="00950F33"/>
    <w:rsid w:val="00964512"/>
    <w:rsid w:val="00964689"/>
    <w:rsid w:val="00965735"/>
    <w:rsid w:val="00966DB6"/>
    <w:rsid w:val="00967C9D"/>
    <w:rsid w:val="00970AFF"/>
    <w:rsid w:val="00971529"/>
    <w:rsid w:val="009717B3"/>
    <w:rsid w:val="00973223"/>
    <w:rsid w:val="009762CC"/>
    <w:rsid w:val="00977E0D"/>
    <w:rsid w:val="00981247"/>
    <w:rsid w:val="00981B88"/>
    <w:rsid w:val="00982D93"/>
    <w:rsid w:val="00984B9B"/>
    <w:rsid w:val="0099253E"/>
    <w:rsid w:val="009931BE"/>
    <w:rsid w:val="00997B36"/>
    <w:rsid w:val="00997B65"/>
    <w:rsid w:val="00997BD4"/>
    <w:rsid w:val="009A173B"/>
    <w:rsid w:val="009A3D7D"/>
    <w:rsid w:val="009A6563"/>
    <w:rsid w:val="009B38C3"/>
    <w:rsid w:val="009C0190"/>
    <w:rsid w:val="009C2FF7"/>
    <w:rsid w:val="009C3168"/>
    <w:rsid w:val="009C435A"/>
    <w:rsid w:val="009C451E"/>
    <w:rsid w:val="009C6BC4"/>
    <w:rsid w:val="009D04DD"/>
    <w:rsid w:val="009D46BD"/>
    <w:rsid w:val="009D67A9"/>
    <w:rsid w:val="009E06E3"/>
    <w:rsid w:val="009E10CB"/>
    <w:rsid w:val="009E1FF1"/>
    <w:rsid w:val="009E2552"/>
    <w:rsid w:val="009E399B"/>
    <w:rsid w:val="009E4912"/>
    <w:rsid w:val="009E5131"/>
    <w:rsid w:val="009E6D16"/>
    <w:rsid w:val="009E7091"/>
    <w:rsid w:val="00A03C04"/>
    <w:rsid w:val="00A0484B"/>
    <w:rsid w:val="00A135ED"/>
    <w:rsid w:val="00A1362F"/>
    <w:rsid w:val="00A13DA8"/>
    <w:rsid w:val="00A15DB2"/>
    <w:rsid w:val="00A179C5"/>
    <w:rsid w:val="00A319B7"/>
    <w:rsid w:val="00A33839"/>
    <w:rsid w:val="00A338CD"/>
    <w:rsid w:val="00A359E8"/>
    <w:rsid w:val="00A366D0"/>
    <w:rsid w:val="00A36D5E"/>
    <w:rsid w:val="00A509A7"/>
    <w:rsid w:val="00A513D8"/>
    <w:rsid w:val="00A520AA"/>
    <w:rsid w:val="00A54539"/>
    <w:rsid w:val="00A615F6"/>
    <w:rsid w:val="00A61FED"/>
    <w:rsid w:val="00A62402"/>
    <w:rsid w:val="00A62E59"/>
    <w:rsid w:val="00A65632"/>
    <w:rsid w:val="00A674D8"/>
    <w:rsid w:val="00A70F08"/>
    <w:rsid w:val="00A72BA6"/>
    <w:rsid w:val="00A732E7"/>
    <w:rsid w:val="00A7386F"/>
    <w:rsid w:val="00A74F61"/>
    <w:rsid w:val="00A750E8"/>
    <w:rsid w:val="00A75782"/>
    <w:rsid w:val="00A81A48"/>
    <w:rsid w:val="00A822F8"/>
    <w:rsid w:val="00A86AE3"/>
    <w:rsid w:val="00A90E5B"/>
    <w:rsid w:val="00A94DA4"/>
    <w:rsid w:val="00A97BAC"/>
    <w:rsid w:val="00A97FE0"/>
    <w:rsid w:val="00AA4CC8"/>
    <w:rsid w:val="00AA66F2"/>
    <w:rsid w:val="00AA6F8D"/>
    <w:rsid w:val="00AA77ED"/>
    <w:rsid w:val="00AB2056"/>
    <w:rsid w:val="00AB24FB"/>
    <w:rsid w:val="00AB5400"/>
    <w:rsid w:val="00AB6892"/>
    <w:rsid w:val="00AC1D3E"/>
    <w:rsid w:val="00AC2971"/>
    <w:rsid w:val="00AC2DE6"/>
    <w:rsid w:val="00AC4838"/>
    <w:rsid w:val="00AC4DF8"/>
    <w:rsid w:val="00AC683A"/>
    <w:rsid w:val="00AC6B72"/>
    <w:rsid w:val="00AD20BA"/>
    <w:rsid w:val="00AD56E9"/>
    <w:rsid w:val="00AD5FF2"/>
    <w:rsid w:val="00AD69A4"/>
    <w:rsid w:val="00AD6F35"/>
    <w:rsid w:val="00AE16D8"/>
    <w:rsid w:val="00AE6688"/>
    <w:rsid w:val="00AF0045"/>
    <w:rsid w:val="00AF2ECB"/>
    <w:rsid w:val="00AF6C6D"/>
    <w:rsid w:val="00B0472D"/>
    <w:rsid w:val="00B0500D"/>
    <w:rsid w:val="00B05A44"/>
    <w:rsid w:val="00B05ACB"/>
    <w:rsid w:val="00B060D7"/>
    <w:rsid w:val="00B21161"/>
    <w:rsid w:val="00B23708"/>
    <w:rsid w:val="00B239D9"/>
    <w:rsid w:val="00B2754D"/>
    <w:rsid w:val="00B306DB"/>
    <w:rsid w:val="00B37805"/>
    <w:rsid w:val="00B40209"/>
    <w:rsid w:val="00B40D44"/>
    <w:rsid w:val="00B4191C"/>
    <w:rsid w:val="00B43719"/>
    <w:rsid w:val="00B4487F"/>
    <w:rsid w:val="00B520A2"/>
    <w:rsid w:val="00B53101"/>
    <w:rsid w:val="00B54F41"/>
    <w:rsid w:val="00B55461"/>
    <w:rsid w:val="00B612C9"/>
    <w:rsid w:val="00B6230C"/>
    <w:rsid w:val="00B628D4"/>
    <w:rsid w:val="00B659DB"/>
    <w:rsid w:val="00B6722B"/>
    <w:rsid w:val="00B67EAC"/>
    <w:rsid w:val="00B80910"/>
    <w:rsid w:val="00B80E61"/>
    <w:rsid w:val="00B81D0D"/>
    <w:rsid w:val="00B84566"/>
    <w:rsid w:val="00B91DEC"/>
    <w:rsid w:val="00B94635"/>
    <w:rsid w:val="00B9512A"/>
    <w:rsid w:val="00B970FC"/>
    <w:rsid w:val="00BA04DB"/>
    <w:rsid w:val="00BA1D11"/>
    <w:rsid w:val="00BA3F63"/>
    <w:rsid w:val="00BA517E"/>
    <w:rsid w:val="00BA6D1C"/>
    <w:rsid w:val="00BB2B17"/>
    <w:rsid w:val="00BB3A4F"/>
    <w:rsid w:val="00BB581F"/>
    <w:rsid w:val="00BB7AEC"/>
    <w:rsid w:val="00BC08B1"/>
    <w:rsid w:val="00BC13DE"/>
    <w:rsid w:val="00BC395C"/>
    <w:rsid w:val="00BC39EB"/>
    <w:rsid w:val="00BC5C4E"/>
    <w:rsid w:val="00BC5CFC"/>
    <w:rsid w:val="00BC5D39"/>
    <w:rsid w:val="00BD1F0F"/>
    <w:rsid w:val="00BE3563"/>
    <w:rsid w:val="00BE36C5"/>
    <w:rsid w:val="00BE372E"/>
    <w:rsid w:val="00BE4B11"/>
    <w:rsid w:val="00BE5646"/>
    <w:rsid w:val="00BF3700"/>
    <w:rsid w:val="00BF6FC4"/>
    <w:rsid w:val="00C05DED"/>
    <w:rsid w:val="00C1521B"/>
    <w:rsid w:val="00C17617"/>
    <w:rsid w:val="00C20F79"/>
    <w:rsid w:val="00C2292E"/>
    <w:rsid w:val="00C22B28"/>
    <w:rsid w:val="00C25048"/>
    <w:rsid w:val="00C251D6"/>
    <w:rsid w:val="00C279B3"/>
    <w:rsid w:val="00C331B1"/>
    <w:rsid w:val="00C33EF0"/>
    <w:rsid w:val="00C3462D"/>
    <w:rsid w:val="00C350B1"/>
    <w:rsid w:val="00C35A37"/>
    <w:rsid w:val="00C35DCD"/>
    <w:rsid w:val="00C375A2"/>
    <w:rsid w:val="00C42259"/>
    <w:rsid w:val="00C4438B"/>
    <w:rsid w:val="00C47294"/>
    <w:rsid w:val="00C47D3A"/>
    <w:rsid w:val="00C528D9"/>
    <w:rsid w:val="00C529D1"/>
    <w:rsid w:val="00C531B4"/>
    <w:rsid w:val="00C53BF3"/>
    <w:rsid w:val="00C5513E"/>
    <w:rsid w:val="00C57E7D"/>
    <w:rsid w:val="00C643EC"/>
    <w:rsid w:val="00C72E44"/>
    <w:rsid w:val="00C749D7"/>
    <w:rsid w:val="00C75A5F"/>
    <w:rsid w:val="00C80CD3"/>
    <w:rsid w:val="00C816B2"/>
    <w:rsid w:val="00C834BE"/>
    <w:rsid w:val="00C85629"/>
    <w:rsid w:val="00C874E5"/>
    <w:rsid w:val="00C952EA"/>
    <w:rsid w:val="00C95E0E"/>
    <w:rsid w:val="00CA086C"/>
    <w:rsid w:val="00CA1508"/>
    <w:rsid w:val="00CA3D8E"/>
    <w:rsid w:val="00CA4704"/>
    <w:rsid w:val="00CA5867"/>
    <w:rsid w:val="00CB0169"/>
    <w:rsid w:val="00CB0898"/>
    <w:rsid w:val="00CB183E"/>
    <w:rsid w:val="00CB2B41"/>
    <w:rsid w:val="00CB5573"/>
    <w:rsid w:val="00CC6239"/>
    <w:rsid w:val="00CC65AC"/>
    <w:rsid w:val="00CC69DE"/>
    <w:rsid w:val="00CC7A0A"/>
    <w:rsid w:val="00CD0D3D"/>
    <w:rsid w:val="00CE238F"/>
    <w:rsid w:val="00CE2E69"/>
    <w:rsid w:val="00CF3AD9"/>
    <w:rsid w:val="00CF4A6F"/>
    <w:rsid w:val="00CF4A7C"/>
    <w:rsid w:val="00CF4DC3"/>
    <w:rsid w:val="00CF4F13"/>
    <w:rsid w:val="00CF75C2"/>
    <w:rsid w:val="00D00C74"/>
    <w:rsid w:val="00D00F28"/>
    <w:rsid w:val="00D0171C"/>
    <w:rsid w:val="00D03FD4"/>
    <w:rsid w:val="00D12EB2"/>
    <w:rsid w:val="00D16F18"/>
    <w:rsid w:val="00D209CA"/>
    <w:rsid w:val="00D20CC8"/>
    <w:rsid w:val="00D234FE"/>
    <w:rsid w:val="00D26B32"/>
    <w:rsid w:val="00D27138"/>
    <w:rsid w:val="00D3120E"/>
    <w:rsid w:val="00D33DA2"/>
    <w:rsid w:val="00D34114"/>
    <w:rsid w:val="00D406B6"/>
    <w:rsid w:val="00D5793E"/>
    <w:rsid w:val="00D608F7"/>
    <w:rsid w:val="00D62242"/>
    <w:rsid w:val="00D63FE6"/>
    <w:rsid w:val="00D65F83"/>
    <w:rsid w:val="00D7128E"/>
    <w:rsid w:val="00D71573"/>
    <w:rsid w:val="00D75A53"/>
    <w:rsid w:val="00D83E63"/>
    <w:rsid w:val="00D862A9"/>
    <w:rsid w:val="00D86C51"/>
    <w:rsid w:val="00D907FA"/>
    <w:rsid w:val="00D90838"/>
    <w:rsid w:val="00D90C05"/>
    <w:rsid w:val="00D940A4"/>
    <w:rsid w:val="00D96E25"/>
    <w:rsid w:val="00DA22B1"/>
    <w:rsid w:val="00DA2F8D"/>
    <w:rsid w:val="00DA3120"/>
    <w:rsid w:val="00DA3B80"/>
    <w:rsid w:val="00DB7359"/>
    <w:rsid w:val="00DC12D8"/>
    <w:rsid w:val="00DC4823"/>
    <w:rsid w:val="00DC4C15"/>
    <w:rsid w:val="00DD094B"/>
    <w:rsid w:val="00DD0DF3"/>
    <w:rsid w:val="00DD6A7E"/>
    <w:rsid w:val="00DE1E47"/>
    <w:rsid w:val="00DE34BF"/>
    <w:rsid w:val="00DE5EFE"/>
    <w:rsid w:val="00DE62F6"/>
    <w:rsid w:val="00DE6AA9"/>
    <w:rsid w:val="00DE7F15"/>
    <w:rsid w:val="00DF5C73"/>
    <w:rsid w:val="00DF5CF7"/>
    <w:rsid w:val="00DF7A31"/>
    <w:rsid w:val="00DF7D74"/>
    <w:rsid w:val="00E03F0C"/>
    <w:rsid w:val="00E05A33"/>
    <w:rsid w:val="00E06D0F"/>
    <w:rsid w:val="00E07792"/>
    <w:rsid w:val="00E12768"/>
    <w:rsid w:val="00E15EFA"/>
    <w:rsid w:val="00E22189"/>
    <w:rsid w:val="00E22BB8"/>
    <w:rsid w:val="00E26469"/>
    <w:rsid w:val="00E30A03"/>
    <w:rsid w:val="00E3111A"/>
    <w:rsid w:val="00E31F86"/>
    <w:rsid w:val="00E32F39"/>
    <w:rsid w:val="00E357F3"/>
    <w:rsid w:val="00E4069C"/>
    <w:rsid w:val="00E406CB"/>
    <w:rsid w:val="00E42035"/>
    <w:rsid w:val="00E42165"/>
    <w:rsid w:val="00E5051A"/>
    <w:rsid w:val="00E51029"/>
    <w:rsid w:val="00E71970"/>
    <w:rsid w:val="00E7549C"/>
    <w:rsid w:val="00E76A3B"/>
    <w:rsid w:val="00E81BE2"/>
    <w:rsid w:val="00E933A6"/>
    <w:rsid w:val="00E965F8"/>
    <w:rsid w:val="00EA0C6E"/>
    <w:rsid w:val="00EA77AA"/>
    <w:rsid w:val="00EB0761"/>
    <w:rsid w:val="00EB08C5"/>
    <w:rsid w:val="00EB2031"/>
    <w:rsid w:val="00EC38E2"/>
    <w:rsid w:val="00EC4733"/>
    <w:rsid w:val="00EC5270"/>
    <w:rsid w:val="00ED595E"/>
    <w:rsid w:val="00ED7F0C"/>
    <w:rsid w:val="00EE3472"/>
    <w:rsid w:val="00EE5A80"/>
    <w:rsid w:val="00EE5FCF"/>
    <w:rsid w:val="00EF006F"/>
    <w:rsid w:val="00EF07F2"/>
    <w:rsid w:val="00EF65F0"/>
    <w:rsid w:val="00F00F8B"/>
    <w:rsid w:val="00F025B5"/>
    <w:rsid w:val="00F0324C"/>
    <w:rsid w:val="00F0490F"/>
    <w:rsid w:val="00F109FC"/>
    <w:rsid w:val="00F112E3"/>
    <w:rsid w:val="00F23DE4"/>
    <w:rsid w:val="00F243D7"/>
    <w:rsid w:val="00F24879"/>
    <w:rsid w:val="00F24F0E"/>
    <w:rsid w:val="00F31E69"/>
    <w:rsid w:val="00F3239B"/>
    <w:rsid w:val="00F32B96"/>
    <w:rsid w:val="00F45751"/>
    <w:rsid w:val="00F470D8"/>
    <w:rsid w:val="00F51AC0"/>
    <w:rsid w:val="00F54F96"/>
    <w:rsid w:val="00F551F8"/>
    <w:rsid w:val="00F622A2"/>
    <w:rsid w:val="00F6305C"/>
    <w:rsid w:val="00F6515B"/>
    <w:rsid w:val="00F66A9E"/>
    <w:rsid w:val="00F66C6A"/>
    <w:rsid w:val="00F670D0"/>
    <w:rsid w:val="00F71778"/>
    <w:rsid w:val="00F72FE7"/>
    <w:rsid w:val="00F74391"/>
    <w:rsid w:val="00F752A4"/>
    <w:rsid w:val="00F80322"/>
    <w:rsid w:val="00F83790"/>
    <w:rsid w:val="00F93AF1"/>
    <w:rsid w:val="00FA1382"/>
    <w:rsid w:val="00FA1681"/>
    <w:rsid w:val="00FA18BA"/>
    <w:rsid w:val="00FA58E7"/>
    <w:rsid w:val="00FA6B4D"/>
    <w:rsid w:val="00FB74AB"/>
    <w:rsid w:val="00FC01F2"/>
    <w:rsid w:val="00FC419F"/>
    <w:rsid w:val="00FC7282"/>
    <w:rsid w:val="00FD3135"/>
    <w:rsid w:val="00FD36E8"/>
    <w:rsid w:val="00FE7196"/>
    <w:rsid w:val="00FF29AF"/>
    <w:rsid w:val="00FF514E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233C2"/>
  <w15:docId w15:val="{6C4E4833-E77B-4AA2-9792-3B8A0CD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32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32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032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032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032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324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324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0324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0324D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324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0324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0324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0324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0324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0324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0324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0324D"/>
    <w:rPr>
      <w:rFonts w:ascii="Arial" w:hAnsi="Arial" w:cs="Arial"/>
      <w:sz w:val="22"/>
      <w:szCs w:val="22"/>
    </w:rPr>
  </w:style>
  <w:style w:type="paragraph" w:customStyle="1" w:styleId="ChargeXBodyText">
    <w:name w:val="ChargeX_Body_Text"/>
    <w:link w:val="ChargeXBodyTextChar"/>
    <w:qFormat/>
    <w:rsid w:val="0020324D"/>
    <w:pPr>
      <w:spacing w:after="240"/>
    </w:pPr>
    <w:rPr>
      <w:rFonts w:eastAsia="Times"/>
      <w:color w:val="000000" w:themeColor="text1"/>
      <w:sz w:val="24"/>
    </w:rPr>
  </w:style>
  <w:style w:type="character" w:customStyle="1" w:styleId="ChargeXBodyTextChar">
    <w:name w:val="ChargeX_Body_Text Char"/>
    <w:basedOn w:val="DefaultParagraphFont"/>
    <w:link w:val="ChargeXBodyText"/>
    <w:rsid w:val="0020324D"/>
    <w:rPr>
      <w:rFonts w:eastAsia="Times"/>
      <w:color w:val="000000" w:themeColor="text1"/>
      <w:sz w:val="24"/>
    </w:rPr>
  </w:style>
  <w:style w:type="paragraph" w:customStyle="1" w:styleId="ChargeXHead02">
    <w:name w:val="ChargeX_Head_02"/>
    <w:basedOn w:val="Heading3"/>
    <w:next w:val="ChargeXBodyText"/>
    <w:qFormat/>
    <w:rsid w:val="008C0E51"/>
    <w:pPr>
      <w:outlineLvl w:val="1"/>
    </w:pPr>
    <w:rPr>
      <w:rFonts w:eastAsia="Times"/>
      <w:color w:val="0079BF"/>
      <w:sz w:val="28"/>
    </w:rPr>
  </w:style>
  <w:style w:type="paragraph" w:customStyle="1" w:styleId="ChargeXTOC01">
    <w:name w:val="ChargeX_TOC_01"/>
    <w:link w:val="ChargeXTOC01Char"/>
    <w:qFormat/>
    <w:rsid w:val="008C0E51"/>
    <w:pPr>
      <w:widowControl w:val="0"/>
      <w:tabs>
        <w:tab w:val="right" w:leader="dot" w:pos="9360"/>
      </w:tabs>
      <w:ind w:left="360" w:hanging="360"/>
    </w:pPr>
    <w:rPr>
      <w:rFonts w:ascii="Arial" w:eastAsia="Times" w:hAnsi="Arial"/>
      <w:b/>
      <w:color w:val="000000" w:themeColor="text1"/>
      <w:kern w:val="28"/>
    </w:rPr>
  </w:style>
  <w:style w:type="character" w:customStyle="1" w:styleId="ChargeXTOC01Char">
    <w:name w:val="ChargeX_TOC_01 Char"/>
    <w:basedOn w:val="DefaultParagraphFont"/>
    <w:link w:val="ChargeXTOC01"/>
    <w:rsid w:val="008C0E51"/>
    <w:rPr>
      <w:rFonts w:ascii="Arial" w:eastAsia="Times" w:hAnsi="Arial"/>
      <w:b/>
      <w:color w:val="000000" w:themeColor="text1"/>
      <w:kern w:val="28"/>
    </w:rPr>
  </w:style>
  <w:style w:type="paragraph" w:customStyle="1" w:styleId="ChargeXNomenclature">
    <w:name w:val="ChargeX_Nomenclature"/>
    <w:link w:val="ChargeXNomenclatureChar"/>
    <w:qFormat/>
    <w:rsid w:val="00AF0045"/>
    <w:pPr>
      <w:tabs>
        <w:tab w:val="left" w:pos="4320"/>
      </w:tabs>
      <w:ind w:left="2160" w:hanging="2160"/>
    </w:pPr>
    <w:rPr>
      <w:rFonts w:eastAsia="Times"/>
      <w:color w:val="000000" w:themeColor="text1"/>
      <w:sz w:val="24"/>
    </w:rPr>
  </w:style>
  <w:style w:type="character" w:customStyle="1" w:styleId="ChargeXNomenclatureChar">
    <w:name w:val="ChargeX_Nomenclature Char"/>
    <w:basedOn w:val="DefaultParagraphFont"/>
    <w:link w:val="ChargeXNomenclature"/>
    <w:rsid w:val="00AF0045"/>
    <w:rPr>
      <w:rFonts w:eastAsia="Times"/>
      <w:color w:val="000000" w:themeColor="text1"/>
      <w:sz w:val="24"/>
    </w:rPr>
  </w:style>
  <w:style w:type="paragraph" w:customStyle="1" w:styleId="ChargeXHead01">
    <w:name w:val="ChargeX_Head_01"/>
    <w:basedOn w:val="Heading2"/>
    <w:next w:val="ChargeXBodyText"/>
    <w:qFormat/>
    <w:rsid w:val="008C0E51"/>
    <w:pPr>
      <w:outlineLvl w:val="0"/>
    </w:pPr>
    <w:rPr>
      <w:rFonts w:eastAsia="Times"/>
      <w:i w:val="0"/>
      <w:color w:val="0079C1"/>
      <w:kern w:val="24"/>
      <w:sz w:val="36"/>
    </w:rPr>
  </w:style>
  <w:style w:type="paragraph" w:customStyle="1" w:styleId="ChargeXTOC02">
    <w:name w:val="ChargeX_TOC_02"/>
    <w:link w:val="ChargeXTOC02Char"/>
    <w:qFormat/>
    <w:rsid w:val="008C0E51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ChargeXTOC02Char">
    <w:name w:val="ChargeX_TOC_02 Char"/>
    <w:basedOn w:val="DefaultParagraphFont"/>
    <w:link w:val="ChargeXTOC02"/>
    <w:rsid w:val="008C0E51"/>
    <w:rPr>
      <w:rFonts w:eastAsia="Times"/>
      <w:color w:val="000000" w:themeColor="text1"/>
      <w:kern w:val="28"/>
      <w:sz w:val="22"/>
      <w:szCs w:val="22"/>
    </w:rPr>
  </w:style>
  <w:style w:type="paragraph" w:customStyle="1" w:styleId="ChargeXHead04">
    <w:name w:val="ChargeX_Head_04"/>
    <w:basedOn w:val="Heading5"/>
    <w:next w:val="ChargeXBodyText"/>
    <w:qFormat/>
    <w:rsid w:val="008C0E51"/>
    <w:pPr>
      <w:keepNext/>
      <w:outlineLvl w:val="3"/>
    </w:pPr>
    <w:rPr>
      <w:rFonts w:ascii="Arial" w:hAnsi="Arial" w:cs="Tahoma"/>
      <w:b w:val="0"/>
      <w:color w:val="0079BF"/>
      <w:sz w:val="24"/>
      <w:szCs w:val="16"/>
    </w:rPr>
  </w:style>
  <w:style w:type="paragraph" w:customStyle="1" w:styleId="ChargeXTableCaption">
    <w:name w:val="ChargeX_Table_Caption"/>
    <w:basedOn w:val="Caption"/>
    <w:next w:val="ChargeXBodyText"/>
    <w:qFormat/>
    <w:rsid w:val="005B20D5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i w:val="0"/>
      <w:color w:val="000000" w:themeColor="text1"/>
      <w:sz w:val="20"/>
    </w:rPr>
  </w:style>
  <w:style w:type="paragraph" w:customStyle="1" w:styleId="ChargeXBullet01">
    <w:name w:val="ChargeX_Bullet_01"/>
    <w:basedOn w:val="ListBullet"/>
    <w:qFormat/>
    <w:rsid w:val="0020324D"/>
    <w:pPr>
      <w:numPr>
        <w:numId w:val="3"/>
      </w:numPr>
      <w:spacing w:after="120"/>
      <w:ind w:left="720"/>
    </w:pPr>
    <w:rPr>
      <w:rFonts w:eastAsia="Times"/>
      <w:color w:val="000000" w:themeColor="text1"/>
    </w:rPr>
  </w:style>
  <w:style w:type="paragraph" w:customStyle="1" w:styleId="ChargeXHead03">
    <w:name w:val="ChargeX_Head_03"/>
    <w:basedOn w:val="Heading4"/>
    <w:next w:val="ChargeXBodyText"/>
    <w:qFormat/>
    <w:rsid w:val="008C0E51"/>
    <w:pPr>
      <w:outlineLvl w:val="2"/>
    </w:pPr>
    <w:rPr>
      <w:rFonts w:ascii="Arial" w:eastAsia="Times" w:hAnsi="Arial"/>
      <w:i/>
      <w:color w:val="0079BF"/>
      <w:sz w:val="24"/>
    </w:rPr>
  </w:style>
  <w:style w:type="paragraph" w:customStyle="1" w:styleId="ChargeXBlock">
    <w:name w:val="ChargeX_Block"/>
    <w:next w:val="ChargeXBodyText"/>
    <w:link w:val="ChargeXBlockChar"/>
    <w:qFormat/>
    <w:rsid w:val="0020324D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ChargeXBlockChar">
    <w:name w:val="ChargeX_Block Char"/>
    <w:basedOn w:val="ChargeXBodyTextChar"/>
    <w:link w:val="ChargeXBlock"/>
    <w:rsid w:val="0020324D"/>
    <w:rPr>
      <w:rFonts w:eastAsia="Times"/>
      <w:color w:val="000000" w:themeColor="text1"/>
      <w:sz w:val="24"/>
    </w:rPr>
  </w:style>
  <w:style w:type="paragraph" w:customStyle="1" w:styleId="ChargeXBullet02">
    <w:name w:val="ChargeX_Bullet_02"/>
    <w:basedOn w:val="ListBullet"/>
    <w:link w:val="ChargeXBullet02Char"/>
    <w:qFormat/>
    <w:rsid w:val="004E5CBC"/>
    <w:pPr>
      <w:numPr>
        <w:numId w:val="2"/>
      </w:numPr>
      <w:spacing w:after="120"/>
      <w:ind w:left="1440"/>
      <w:contextualSpacing w:val="0"/>
    </w:pPr>
    <w:rPr>
      <w:rFonts w:eastAsia="Times"/>
      <w:color w:val="000000" w:themeColor="text1"/>
    </w:rPr>
  </w:style>
  <w:style w:type="character" w:customStyle="1" w:styleId="ChargeXBullet02Char">
    <w:name w:val="ChargeX_Bullet_02 Char"/>
    <w:basedOn w:val="ChargeXBodyTextChar"/>
    <w:link w:val="ChargeXBullet02"/>
    <w:rsid w:val="004E5CBC"/>
    <w:rPr>
      <w:rFonts w:eastAsia="Times"/>
      <w:color w:val="000000" w:themeColor="text1"/>
      <w:sz w:val="24"/>
      <w:szCs w:val="24"/>
    </w:rPr>
  </w:style>
  <w:style w:type="paragraph" w:customStyle="1" w:styleId="ChargeXBullet03">
    <w:name w:val="ChargeX_Bullet_03"/>
    <w:basedOn w:val="ListBullet"/>
    <w:qFormat/>
    <w:rsid w:val="0020324D"/>
    <w:pPr>
      <w:numPr>
        <w:numId w:val="6"/>
      </w:numPr>
      <w:spacing w:after="120"/>
      <w:ind w:left="2160"/>
    </w:pPr>
    <w:rPr>
      <w:rFonts w:eastAsia="Times"/>
      <w:color w:val="000000" w:themeColor="text1"/>
    </w:rPr>
  </w:style>
  <w:style w:type="paragraph" w:customStyle="1" w:styleId="ChargeXTOC03">
    <w:name w:val="ChargeX_TOC_03"/>
    <w:link w:val="ChargeXTOC03Char"/>
    <w:qFormat/>
    <w:rsid w:val="008C0E51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ChargeXTOC03Char">
    <w:name w:val="ChargeX_TOC_03 Char"/>
    <w:basedOn w:val="DefaultParagraphFont"/>
    <w:link w:val="ChargeXTOC03"/>
    <w:rsid w:val="008C0E51"/>
    <w:rPr>
      <w:color w:val="000000" w:themeColor="text1"/>
      <w:sz w:val="22"/>
      <w:szCs w:val="22"/>
    </w:rPr>
  </w:style>
  <w:style w:type="paragraph" w:customStyle="1" w:styleId="ChargeXList01">
    <w:name w:val="ChargeX_List_01"/>
    <w:qFormat/>
    <w:rsid w:val="0020324D"/>
    <w:pPr>
      <w:numPr>
        <w:numId w:val="1"/>
      </w:numPr>
      <w:spacing w:after="120"/>
    </w:pPr>
    <w:rPr>
      <w:color w:val="000000" w:themeColor="text1"/>
      <w:sz w:val="24"/>
      <w:szCs w:val="24"/>
    </w:rPr>
  </w:style>
  <w:style w:type="paragraph" w:customStyle="1" w:styleId="ChargeXList02">
    <w:name w:val="ChargeX_List_02"/>
    <w:qFormat/>
    <w:rsid w:val="0020324D"/>
    <w:pPr>
      <w:numPr>
        <w:numId w:val="4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ChargeXList03">
    <w:name w:val="ChargeX_List_03"/>
    <w:link w:val="ChargeXList03Char"/>
    <w:qFormat/>
    <w:rsid w:val="0020324D"/>
    <w:pPr>
      <w:numPr>
        <w:numId w:val="5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ChargeXList03Char">
    <w:name w:val="ChargeX_List_03 Char"/>
    <w:basedOn w:val="DefaultParagraphFont"/>
    <w:link w:val="ChargeXList03"/>
    <w:rsid w:val="0020324D"/>
    <w:rPr>
      <w:color w:val="000000" w:themeColor="text1"/>
      <w:sz w:val="24"/>
      <w:szCs w:val="24"/>
    </w:rPr>
  </w:style>
  <w:style w:type="paragraph" w:customStyle="1" w:styleId="ChargeXIndex">
    <w:name w:val="ChargeX_Index"/>
    <w:qFormat/>
    <w:rsid w:val="0020324D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ChargeXFootnoteEndnote">
    <w:name w:val="ChargeX_Footnote_Endnote"/>
    <w:qFormat/>
    <w:rsid w:val="0020324D"/>
    <w:rPr>
      <w:color w:val="000000" w:themeColor="text1"/>
    </w:rPr>
  </w:style>
  <w:style w:type="paragraph" w:customStyle="1" w:styleId="ChargeXFigureCaption">
    <w:name w:val="ChargeX_Figure_Caption"/>
    <w:basedOn w:val="Caption"/>
    <w:next w:val="ChargeXBodyText"/>
    <w:qFormat/>
    <w:rsid w:val="00134D76"/>
    <w:pPr>
      <w:keepLines/>
      <w:spacing w:before="120" w:after="120"/>
      <w:jc w:val="center"/>
    </w:pPr>
    <w:rPr>
      <w:rFonts w:ascii="Arial" w:hAnsi="Arial"/>
      <w:b/>
      <w:i w:val="0"/>
      <w:color w:val="000000" w:themeColor="text1"/>
      <w:sz w:val="20"/>
      <w:szCs w:val="24"/>
    </w:rPr>
  </w:style>
  <w:style w:type="paragraph" w:styleId="Footer">
    <w:name w:val="footer"/>
    <w:basedOn w:val="Normal"/>
    <w:link w:val="FooterChar"/>
    <w:uiPriority w:val="99"/>
    <w:rsid w:val="00203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24D"/>
    <w:rPr>
      <w:sz w:val="24"/>
      <w:szCs w:val="24"/>
    </w:rPr>
  </w:style>
  <w:style w:type="paragraph" w:customStyle="1" w:styleId="ChargeXReference">
    <w:name w:val="ChargeX_Reference"/>
    <w:qFormat/>
    <w:rsid w:val="002C7B84"/>
    <w:pPr>
      <w:keepLines/>
      <w:spacing w:after="240"/>
    </w:pPr>
    <w:rPr>
      <w:color w:val="000000" w:themeColor="text1"/>
      <w:kern w:val="28"/>
      <w:sz w:val="24"/>
      <w:szCs w:val="24"/>
    </w:rPr>
  </w:style>
  <w:style w:type="paragraph" w:customStyle="1" w:styleId="ChargeXEquation">
    <w:name w:val="ChargeX_Equation"/>
    <w:next w:val="ChargeXBodyText"/>
    <w:qFormat/>
    <w:rsid w:val="0020324D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ChargeXByline">
    <w:name w:val="ChargeX_Byline"/>
    <w:qFormat/>
    <w:rsid w:val="0020324D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ChargeXHead05">
    <w:name w:val="ChargeX_Head_05"/>
    <w:basedOn w:val="Heading6"/>
    <w:next w:val="ChargeXBodyText"/>
    <w:qFormat/>
    <w:rsid w:val="008C0E51"/>
    <w:pPr>
      <w:keepNext/>
      <w:outlineLvl w:val="4"/>
    </w:pPr>
    <w:rPr>
      <w:rFonts w:eastAsia="Times"/>
      <w:color w:val="000000" w:themeColor="text1"/>
      <w:sz w:val="24"/>
    </w:rPr>
  </w:style>
  <w:style w:type="paragraph" w:customStyle="1" w:styleId="ChargeXHead06">
    <w:name w:val="ChargeX_Head_06"/>
    <w:basedOn w:val="Heading7"/>
    <w:next w:val="ChargeXBodyText"/>
    <w:qFormat/>
    <w:rsid w:val="008C0E51"/>
    <w:pPr>
      <w:keepNext/>
      <w:outlineLvl w:val="5"/>
    </w:pPr>
    <w:rPr>
      <w:rFonts w:eastAsia="Times"/>
      <w:b/>
      <w:i/>
      <w:color w:val="000000" w:themeColor="text1"/>
    </w:rPr>
  </w:style>
  <w:style w:type="paragraph" w:customStyle="1" w:styleId="ChargeXHead07">
    <w:name w:val="ChargeX_Head_07"/>
    <w:basedOn w:val="Heading8"/>
    <w:next w:val="ChargeXBodyText"/>
    <w:qFormat/>
    <w:rsid w:val="00E32F39"/>
    <w:pPr>
      <w:keepNext/>
      <w:numPr>
        <w:ilvl w:val="0"/>
        <w:numId w:val="0"/>
      </w:numPr>
      <w:outlineLvl w:val="6"/>
    </w:pPr>
    <w:rPr>
      <w:rFonts w:eastAsia="Times"/>
      <w:color w:val="000000" w:themeColor="text1"/>
    </w:rPr>
  </w:style>
  <w:style w:type="character" w:styleId="Hyperlink">
    <w:name w:val="Hyperlink"/>
    <w:basedOn w:val="DefaultParagraphFont"/>
    <w:uiPriority w:val="99"/>
    <w:rsid w:val="0020324D"/>
    <w:rPr>
      <w:color w:val="0000FF"/>
      <w:u w:val="single"/>
    </w:rPr>
  </w:style>
  <w:style w:type="paragraph" w:customStyle="1" w:styleId="ChargeXPageNumber">
    <w:name w:val="ChargeX_Page_Number"/>
    <w:qFormat/>
    <w:rsid w:val="00FA1681"/>
    <w:pPr>
      <w:spacing w:after="240"/>
      <w:jc w:val="center"/>
    </w:pPr>
    <w:rPr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rsid w:val="00203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24D"/>
    <w:rPr>
      <w:sz w:val="24"/>
      <w:szCs w:val="24"/>
    </w:rPr>
  </w:style>
  <w:style w:type="paragraph" w:customStyle="1" w:styleId="ChargeXHead01NotinTOC">
    <w:name w:val="ChargeX_Head_01_Not_in_TOC"/>
    <w:basedOn w:val="Heading2"/>
    <w:next w:val="ChargeXBodyText"/>
    <w:qFormat/>
    <w:rsid w:val="008C0E51"/>
    <w:pPr>
      <w:outlineLvl w:val="0"/>
    </w:pPr>
    <w:rPr>
      <w:i w:val="0"/>
      <w:color w:val="0079BF"/>
      <w:sz w:val="36"/>
    </w:rPr>
  </w:style>
  <w:style w:type="paragraph" w:styleId="TableofFigures">
    <w:name w:val="table of figures"/>
    <w:aliases w:val="List of Tables"/>
    <w:basedOn w:val="ChargeXTOCFiguresandTables"/>
    <w:next w:val="ChargeXTOCFiguresandTables"/>
    <w:uiPriority w:val="99"/>
    <w:rsid w:val="0020324D"/>
  </w:style>
  <w:style w:type="table" w:styleId="TableGrid">
    <w:name w:val="Table Grid"/>
    <w:basedOn w:val="TableNormal"/>
    <w:uiPriority w:val="39"/>
    <w:rsid w:val="002032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ChargeXTOC01"/>
    <w:next w:val="ChargeXTOC01"/>
    <w:uiPriority w:val="39"/>
    <w:rsid w:val="0020324D"/>
  </w:style>
  <w:style w:type="paragraph" w:styleId="TOC2">
    <w:name w:val="toc 2"/>
    <w:basedOn w:val="ChargeXTOC02"/>
    <w:next w:val="ChargeXTOC02"/>
    <w:uiPriority w:val="39"/>
    <w:rsid w:val="0020324D"/>
  </w:style>
  <w:style w:type="paragraph" w:styleId="TOC3">
    <w:name w:val="toc 3"/>
    <w:basedOn w:val="ChargeXTOC03"/>
    <w:next w:val="ChargeXTOC03"/>
    <w:uiPriority w:val="39"/>
    <w:rsid w:val="0020324D"/>
  </w:style>
  <w:style w:type="paragraph" w:customStyle="1" w:styleId="ChargeXFigureImageCentered">
    <w:name w:val="ChargeX_Figure/Image_Centered"/>
    <w:next w:val="ChargeXFigureCaption"/>
    <w:rsid w:val="000B67AC"/>
    <w:pPr>
      <w:keepNext/>
      <w:jc w:val="center"/>
    </w:pPr>
    <w:rPr>
      <w:color w:val="000000" w:themeColor="text1"/>
      <w:sz w:val="24"/>
    </w:rPr>
  </w:style>
  <w:style w:type="character" w:styleId="FootnoteReference">
    <w:name w:val="footnote reference"/>
    <w:basedOn w:val="DefaultParagraphFont"/>
    <w:rsid w:val="0020324D"/>
    <w:rPr>
      <w:vertAlign w:val="superscript"/>
    </w:rPr>
  </w:style>
  <w:style w:type="paragraph" w:customStyle="1" w:styleId="BasicParagraph">
    <w:name w:val="[Basic Paragraph]"/>
    <w:basedOn w:val="Normal"/>
    <w:uiPriority w:val="99"/>
    <w:rsid w:val="0020324D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Theme="minorHAnsi" w:hAnsi="Times-Roman" w:cs="Times-Roman"/>
      <w:color w:val="000000"/>
    </w:rPr>
  </w:style>
  <w:style w:type="paragraph" w:styleId="BalloonText">
    <w:name w:val="Balloon Text"/>
    <w:link w:val="BalloonTextChar"/>
    <w:rsid w:val="0020324D"/>
    <w:rPr>
      <w:rFonts w:asciiTheme="minorHAnsi" w:hAnsiTheme="minorHAnsi" w:cs="Tahoma"/>
      <w:color w:val="000000" w:themeColor="text1"/>
      <w:szCs w:val="16"/>
    </w:rPr>
  </w:style>
  <w:style w:type="character" w:customStyle="1" w:styleId="BalloonTextChar">
    <w:name w:val="Balloon Text Char"/>
    <w:basedOn w:val="DefaultParagraphFont"/>
    <w:link w:val="BalloonText"/>
    <w:rsid w:val="0020324D"/>
    <w:rPr>
      <w:rFonts w:asciiTheme="minorHAnsi" w:hAnsiTheme="minorHAnsi" w:cs="Tahoma"/>
      <w:color w:val="000000" w:themeColor="text1"/>
      <w:szCs w:val="16"/>
    </w:rPr>
  </w:style>
  <w:style w:type="paragraph" w:customStyle="1" w:styleId="ChargeXTableContent">
    <w:name w:val="ChargeX_Table_Content"/>
    <w:qFormat/>
    <w:rsid w:val="0020324D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20324D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basedOn w:val="BasicParagraph"/>
    <w:qFormat/>
    <w:rsid w:val="003B5D9D"/>
    <w:pPr>
      <w:spacing w:before="240" w:after="240" w:line="240" w:lineRule="auto"/>
    </w:pPr>
    <w:rPr>
      <w:rFonts w:eastAsia="Times"/>
      <w:color w:val="FF0000"/>
    </w:rPr>
  </w:style>
  <w:style w:type="paragraph" w:customStyle="1" w:styleId="ChargeXHead01Numbered">
    <w:name w:val="ChargeX_Head_01_Numbered"/>
    <w:basedOn w:val="Heading2"/>
    <w:next w:val="ChargeXBodyText"/>
    <w:qFormat/>
    <w:rsid w:val="008C0E51"/>
    <w:pPr>
      <w:numPr>
        <w:numId w:val="7"/>
      </w:numPr>
      <w:outlineLvl w:val="0"/>
    </w:pPr>
    <w:rPr>
      <w:rFonts w:eastAsia="Times"/>
      <w:i w:val="0"/>
      <w:color w:val="0079BF"/>
      <w:kern w:val="24"/>
      <w:sz w:val="36"/>
    </w:rPr>
  </w:style>
  <w:style w:type="paragraph" w:customStyle="1" w:styleId="ChargeXHead02Numbered">
    <w:name w:val="ChargeX_Head_02_Numbered"/>
    <w:basedOn w:val="Heading3"/>
    <w:next w:val="ChargeXBodyText"/>
    <w:qFormat/>
    <w:rsid w:val="008C0E51"/>
    <w:pPr>
      <w:numPr>
        <w:ilvl w:val="1"/>
        <w:numId w:val="7"/>
      </w:numPr>
      <w:outlineLvl w:val="1"/>
    </w:pPr>
    <w:rPr>
      <w:rFonts w:eastAsia="Times"/>
      <w:color w:val="0079BF"/>
      <w:sz w:val="28"/>
    </w:rPr>
  </w:style>
  <w:style w:type="paragraph" w:customStyle="1" w:styleId="ChargeXHead03Numbered">
    <w:name w:val="ChargeX_Head_03_Numbered"/>
    <w:basedOn w:val="Heading4"/>
    <w:next w:val="ChargeXBodyText"/>
    <w:qFormat/>
    <w:rsid w:val="008C0E51"/>
    <w:pPr>
      <w:numPr>
        <w:ilvl w:val="2"/>
        <w:numId w:val="7"/>
      </w:numPr>
      <w:outlineLvl w:val="2"/>
    </w:pPr>
    <w:rPr>
      <w:rFonts w:ascii="Arial" w:eastAsia="Times" w:hAnsi="Arial"/>
      <w:i/>
      <w:color w:val="0079BF"/>
      <w:sz w:val="24"/>
    </w:rPr>
  </w:style>
  <w:style w:type="paragraph" w:customStyle="1" w:styleId="ChargeXHead04Numbered">
    <w:name w:val="ChargeX_Head_04_Numbered"/>
    <w:basedOn w:val="Heading5"/>
    <w:next w:val="ChargeXBodyText"/>
    <w:qFormat/>
    <w:rsid w:val="008C0E51"/>
    <w:pPr>
      <w:keepNext/>
      <w:numPr>
        <w:ilvl w:val="3"/>
        <w:numId w:val="7"/>
      </w:numPr>
      <w:outlineLvl w:val="3"/>
    </w:pPr>
    <w:rPr>
      <w:rFonts w:ascii="Arial" w:eastAsia="Times" w:hAnsi="Arial"/>
      <w:b w:val="0"/>
      <w:bCs w:val="0"/>
      <w:color w:val="0079BF"/>
      <w:sz w:val="24"/>
    </w:rPr>
  </w:style>
  <w:style w:type="paragraph" w:customStyle="1" w:styleId="ChargeXHead05Numbered">
    <w:name w:val="ChargeX_Head_05_Numbered"/>
    <w:basedOn w:val="Heading6"/>
    <w:next w:val="ChargeXBodyText"/>
    <w:qFormat/>
    <w:rsid w:val="008C0E51"/>
    <w:pPr>
      <w:keepNext/>
      <w:numPr>
        <w:ilvl w:val="4"/>
        <w:numId w:val="7"/>
      </w:numPr>
      <w:outlineLvl w:val="4"/>
    </w:pPr>
    <w:rPr>
      <w:rFonts w:eastAsia="Times"/>
      <w:color w:val="000000" w:themeColor="text1"/>
      <w:sz w:val="24"/>
    </w:rPr>
  </w:style>
  <w:style w:type="paragraph" w:customStyle="1" w:styleId="ChargeXHead06Numbered">
    <w:name w:val="ChargeX_Head_06_Numbered"/>
    <w:basedOn w:val="Heading7"/>
    <w:next w:val="ChargeXBodyText"/>
    <w:qFormat/>
    <w:rsid w:val="008C0E51"/>
    <w:pPr>
      <w:keepNext/>
      <w:numPr>
        <w:ilvl w:val="5"/>
        <w:numId w:val="7"/>
      </w:numPr>
      <w:outlineLvl w:val="5"/>
    </w:pPr>
    <w:rPr>
      <w:rFonts w:eastAsia="Times"/>
      <w:b/>
      <w:i/>
      <w:color w:val="000000" w:themeColor="text1"/>
    </w:rPr>
  </w:style>
  <w:style w:type="paragraph" w:customStyle="1" w:styleId="ChargeXHead07Numbered">
    <w:name w:val="ChargeX_Head_07_Numbered"/>
    <w:basedOn w:val="Heading8"/>
    <w:next w:val="ChargeXBodyText"/>
    <w:qFormat/>
    <w:rsid w:val="008C0E51"/>
    <w:pPr>
      <w:keepNext/>
      <w:numPr>
        <w:ilvl w:val="6"/>
      </w:numPr>
      <w:outlineLvl w:val="6"/>
    </w:pPr>
    <w:rPr>
      <w:rFonts w:eastAsia="Times"/>
      <w:color w:val="000000" w:themeColor="text1"/>
    </w:rPr>
  </w:style>
  <w:style w:type="character" w:styleId="FollowedHyperlink">
    <w:name w:val="FollowedHyperlink"/>
    <w:basedOn w:val="DefaultParagraphFont"/>
    <w:rsid w:val="0020324D"/>
    <w:rPr>
      <w:color w:val="800080" w:themeColor="followedHyperlink"/>
      <w:u w:val="single"/>
    </w:rPr>
  </w:style>
  <w:style w:type="paragraph" w:customStyle="1" w:styleId="ChargeXTableHeader">
    <w:name w:val="ChargeX_Table_Header"/>
    <w:basedOn w:val="Normal"/>
    <w:next w:val="ChargeXTableContent"/>
    <w:qFormat/>
    <w:rsid w:val="00CE238F"/>
    <w:pPr>
      <w:spacing w:before="60" w:after="60"/>
    </w:pPr>
    <w:rPr>
      <w:rFonts w:ascii="Arial" w:hAnsi="Arial"/>
      <w:b/>
      <w:sz w:val="20"/>
    </w:rPr>
  </w:style>
  <w:style w:type="paragraph" w:customStyle="1" w:styleId="ChargeXTOCFiguresandTables">
    <w:name w:val="ChargeX_TOC_Figures_and_Tables"/>
    <w:qFormat/>
    <w:rsid w:val="008C0E51"/>
    <w:pPr>
      <w:tabs>
        <w:tab w:val="left" w:pos="1152"/>
        <w:tab w:val="right" w:leader="dot" w:pos="9360"/>
      </w:tabs>
      <w:ind w:left="1152" w:hanging="1152"/>
    </w:pPr>
    <w:rPr>
      <w:rFonts w:eastAsia="Times"/>
      <w:color w:val="000000" w:themeColor="text1"/>
      <w:kern w:val="28"/>
      <w:sz w:val="22"/>
    </w:rPr>
  </w:style>
  <w:style w:type="paragraph" w:styleId="Caption">
    <w:name w:val="caption"/>
    <w:basedOn w:val="Normal"/>
    <w:next w:val="Normal"/>
    <w:semiHidden/>
    <w:unhideWhenUsed/>
    <w:qFormat/>
    <w:rsid w:val="00233C39"/>
    <w:pPr>
      <w:spacing w:after="200"/>
    </w:pPr>
    <w:rPr>
      <w:i/>
      <w:iCs/>
      <w:color w:val="1F497D" w:themeColor="text2"/>
      <w:sz w:val="18"/>
      <w:szCs w:val="18"/>
    </w:rPr>
  </w:style>
  <w:style w:type="paragraph" w:styleId="ListBullet">
    <w:name w:val="List Bullet"/>
    <w:basedOn w:val="Normal"/>
    <w:semiHidden/>
    <w:unhideWhenUsed/>
    <w:rsid w:val="005B20D5"/>
    <w:pPr>
      <w:numPr>
        <w:numId w:val="15"/>
      </w:numPr>
      <w:contextualSpacing/>
    </w:pPr>
  </w:style>
  <w:style w:type="table" w:customStyle="1" w:styleId="NRELTableStylePlain">
    <w:name w:val="NREL_Table_Style_Plain"/>
    <w:basedOn w:val="TableNormal"/>
    <w:uiPriority w:val="99"/>
    <w:rsid w:val="00CE238F"/>
    <w:rPr>
      <w:rFonts w:ascii="Arial" w:hAnsi="Arial"/>
    </w:rPr>
    <w:tblPr/>
    <w:tblStylePr w:type="firstRow">
      <w:rPr>
        <w:rFonts w:ascii="Arial" w:hAnsi="Arial"/>
        <w:b/>
        <w:sz w:val="20"/>
      </w:rPr>
    </w:tblStylePr>
  </w:style>
  <w:style w:type="paragraph" w:customStyle="1" w:styleId="ChargeXTitlePlaceholder">
    <w:name w:val="ChargeX_Title_Placeholder"/>
    <w:basedOn w:val="Heading1"/>
    <w:next w:val="BasicParagraph"/>
    <w:qFormat/>
    <w:rsid w:val="00214C8C"/>
    <w:pPr>
      <w:spacing w:after="240"/>
      <w:jc w:val="center"/>
      <w:outlineLvl w:val="9"/>
    </w:pPr>
    <w:rPr>
      <w:color w:val="0070C0"/>
      <w:sz w:val="40"/>
    </w:rPr>
  </w:style>
  <w:style w:type="paragraph" w:customStyle="1" w:styleId="ChargeXGlossaryHead">
    <w:name w:val="ChargeX_Glossary_Head"/>
    <w:basedOn w:val="ChargeXBodyText"/>
    <w:next w:val="ChargeXBodyText"/>
    <w:qFormat/>
    <w:rsid w:val="002D7F26"/>
    <w:rPr>
      <w:b/>
    </w:rPr>
  </w:style>
  <w:style w:type="paragraph" w:customStyle="1" w:styleId="ChargeXNoCostFooter">
    <w:name w:val="ChargeX_NoCost_Footer"/>
    <w:next w:val="Normal"/>
    <w:qFormat/>
    <w:rsid w:val="00FA1681"/>
    <w:rPr>
      <w:rFonts w:ascii="Arial" w:hAnsi="Arial"/>
      <w:color w:val="808080" w:themeColor="background1" w:themeShade="80"/>
      <w:sz w:val="18"/>
      <w:szCs w:val="24"/>
    </w:rPr>
  </w:style>
  <w:style w:type="paragraph" w:customStyle="1" w:styleId="ChargeXFigureNote">
    <w:name w:val="ChargeX_Figure_Note"/>
    <w:basedOn w:val="ChargeXFigureCaption"/>
    <w:qFormat/>
    <w:rsid w:val="009C3168"/>
    <w:rPr>
      <w:b w:val="0"/>
      <w:iCs w:val="0"/>
      <w:sz w:val="18"/>
    </w:rPr>
  </w:style>
  <w:style w:type="paragraph" w:customStyle="1" w:styleId="ChargeXHead01Appendix">
    <w:name w:val="ChargeX_Head_01_Appendix"/>
    <w:next w:val="ChargeXBodyText"/>
    <w:qFormat/>
    <w:rsid w:val="00636A6F"/>
    <w:pPr>
      <w:keepNext/>
      <w:numPr>
        <w:numId w:val="25"/>
      </w:numPr>
      <w:tabs>
        <w:tab w:val="left" w:pos="720"/>
        <w:tab w:val="left" w:pos="2250"/>
      </w:tabs>
      <w:outlineLvl w:val="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ChargeXHead02Appendix">
    <w:name w:val="ChargeX_Head_02_Appendix"/>
    <w:next w:val="ChargeXBodyText"/>
    <w:qFormat/>
    <w:rsid w:val="00965735"/>
    <w:pPr>
      <w:keepNext/>
      <w:numPr>
        <w:ilvl w:val="1"/>
        <w:numId w:val="25"/>
      </w:numPr>
      <w:tabs>
        <w:tab w:val="clear" w:pos="720"/>
        <w:tab w:val="num" w:pos="540"/>
      </w:tabs>
    </w:pPr>
    <w:rPr>
      <w:rFonts w:ascii="Arial" w:eastAsia="Times" w:hAnsi="Arial" w:cs="Arial"/>
      <w:b/>
      <w:color w:val="0079BF"/>
      <w:sz w:val="28"/>
    </w:rPr>
  </w:style>
  <w:style w:type="character" w:styleId="PlaceholderText">
    <w:name w:val="Placeholder Text"/>
    <w:basedOn w:val="DefaultParagraphFont"/>
    <w:uiPriority w:val="99"/>
    <w:semiHidden/>
    <w:rsid w:val="00753365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15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hurston@anl.gov" TargetMode="External"/><Relationship Id="rId1" Type="http://schemas.openxmlformats.org/officeDocument/2006/relationships/hyperlink" Target="https://inl.gov/charge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artak\Documents\00%20Projects\ChargeX\ChargeX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7a1b0e-0b35-49af-848d-aa0d88eb43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B396FE081D4485E46F2BB5A816BE" ma:contentTypeVersion="5" ma:contentTypeDescription="Create a new document." ma:contentTypeScope="" ma:versionID="bfbb0847194abf06f4900fdd5013ff6c">
  <xsd:schema xmlns:xsd="http://www.w3.org/2001/XMLSchema" xmlns:xs="http://www.w3.org/2001/XMLSchema" xmlns:p="http://schemas.microsoft.com/office/2006/metadata/properties" xmlns:ns3="617a1b0e-0b35-49af-848d-aa0d88eb4391" targetNamespace="http://schemas.microsoft.com/office/2006/metadata/properties" ma:root="true" ma:fieldsID="7bd3416e779f8301a1223571ebb83845" ns3:_="">
    <xsd:import namespace="617a1b0e-0b35-49af-848d-aa0d88eb4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a1b0e-0b35-49af-848d-aa0d88eb4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56B1F-4F0E-4BB1-A763-6ED8EDD25D91}">
  <ds:schemaRefs>
    <ds:schemaRef ds:uri="http://schemas.microsoft.com/office/2006/metadata/properties"/>
    <ds:schemaRef ds:uri="http://schemas.microsoft.com/office/infopath/2007/PartnerControls"/>
    <ds:schemaRef ds:uri="617a1b0e-0b35-49af-848d-aa0d88eb4391"/>
  </ds:schemaRefs>
</ds:datastoreItem>
</file>

<file path=customXml/itemProps2.xml><?xml version="1.0" encoding="utf-8"?>
<ds:datastoreItem xmlns:ds="http://schemas.openxmlformats.org/officeDocument/2006/customXml" ds:itemID="{D1C3703B-BDB2-4C97-98ED-13B648E7A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50BE8-7022-4531-BE36-72FA1EF3F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a1b0e-0b35-49af-848d-aa0d88eb4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559CBF-6854-4BAD-8423-09C571AC1F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ChargeX Report Template</Template>
  <TotalTime>1353</TotalTime>
  <Pages>2</Pages>
  <Words>164</Words>
  <Characters>721</Characters>
  <Application>Microsoft Office Word</Application>
  <DocSecurity>0</DocSecurity>
  <Lines>246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NREL Technical Report Template</vt:lpstr>
    </vt:vector>
  </TitlesOfParts>
  <Company>NREL</Company>
  <LinksUpToDate>false</LinksUpToDate>
  <CharactersWithSpaces>778</CharactersWithSpaces>
  <SharedDoc>false</SharedDoc>
  <HLinks>
    <vt:vector size="282" baseType="variant">
      <vt:variant>
        <vt:i4>5177348</vt:i4>
      </vt:variant>
      <vt:variant>
        <vt:i4>296</vt:i4>
      </vt:variant>
      <vt:variant>
        <vt:i4>0</vt:i4>
      </vt:variant>
      <vt:variant>
        <vt:i4>5</vt:i4>
      </vt:variant>
      <vt:variant>
        <vt:lpwstr>\\snifs1\home$\mrahill\TCO -- Editorial Board -- MP40892\nrel_tech_report_template.doc</vt:lpwstr>
      </vt:variant>
      <vt:variant>
        <vt:lpwstr>_Toc225583170</vt:lpwstr>
      </vt:variant>
      <vt:variant>
        <vt:i4>1376318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_Toc225583169</vt:lpwstr>
      </vt:variant>
      <vt:variant>
        <vt:i4>1376318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_Toc225583168</vt:lpwstr>
      </vt:variant>
      <vt:variant>
        <vt:i4>1376318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_Toc225583167</vt:lpwstr>
      </vt:variant>
      <vt:variant>
        <vt:i4>1376318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_Toc225583166</vt:lpwstr>
      </vt:variant>
      <vt:variant>
        <vt:i4>1376318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_Toc225583165</vt:lpwstr>
      </vt:variant>
      <vt:variant>
        <vt:i4>1441854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_Toc225583159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_Toc225583158</vt:lpwstr>
      </vt:variant>
      <vt:variant>
        <vt:i4>1441854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_Toc225583157</vt:lpwstr>
      </vt:variant>
      <vt:variant>
        <vt:i4>1441854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_Toc225583156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_Toc225583155</vt:lpwstr>
      </vt:variant>
      <vt:variant>
        <vt:i4>1441854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_Toc225583154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_Toc225583153</vt:lpwstr>
      </vt:variant>
      <vt:variant>
        <vt:i4>1441854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_Toc225583152</vt:lpwstr>
      </vt:variant>
      <vt:variant>
        <vt:i4>1441854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_Toc225583151</vt:lpwstr>
      </vt:variant>
      <vt:variant>
        <vt:i4>4980740</vt:i4>
      </vt:variant>
      <vt:variant>
        <vt:i4>206</vt:i4>
      </vt:variant>
      <vt:variant>
        <vt:i4>0</vt:i4>
      </vt:variant>
      <vt:variant>
        <vt:i4>5</vt:i4>
      </vt:variant>
      <vt:variant>
        <vt:lpwstr>\\snifs1\home$\mrahill\TCO -- Editorial Board -- MP40892\nrel_tech_report_template.doc</vt:lpwstr>
      </vt:variant>
      <vt:variant>
        <vt:lpwstr>_Toc225583146</vt:lpwstr>
      </vt:variant>
      <vt:variant>
        <vt:i4>1507390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_Toc225583145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_Toc225583144</vt:lpwstr>
      </vt:variant>
      <vt:variant>
        <vt:i4>1507390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_Toc225583143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_Toc225583142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_Toc225583141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_Toc225583140</vt:lpwstr>
      </vt:variant>
      <vt:variant>
        <vt:i4>1048638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_Toc225583138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_Toc225583137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_Toc225583134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_Toc291052371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_Toc291052370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_Toc291052369</vt:lpwstr>
      </vt:variant>
      <vt:variant>
        <vt:i4>1310773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_Toc291052380</vt:lpwstr>
      </vt:variant>
      <vt:variant>
        <vt:i4>1769525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_Toc291052379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_Toc291052398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_Toc291052397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_Toc291052396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_Toc291052395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_Toc291052394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_Toc291052393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_Toc291052392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_Toc291052391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_Toc291052390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_Toc291052389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_Toc291052388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_Toc291052387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_Toc291052386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_Toc291052385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_Toc291052384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_Toc291052383</vt:lpwstr>
      </vt:variant>
      <vt:variant>
        <vt:i4>8192066</vt:i4>
      </vt:variant>
      <vt:variant>
        <vt:i4>0</vt:i4>
      </vt:variant>
      <vt:variant>
        <vt:i4>0</vt:i4>
      </vt:variant>
      <vt:variant>
        <vt:i4>5</vt:i4>
      </vt:variant>
      <vt:variant>
        <vt:lpwstr>http://thesource.nrel.gov/communications/styleguide_fulltext.html</vt:lpwstr>
      </vt:variant>
      <vt:variant>
        <vt:lpwstr>footnotes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NREL Technical Report Template</dc:title>
  <dc:subject>The National Renewable Energy Laboratory's report template helps authors and editors write and format technical and subcontract reports.</dc:subject>
  <dc:creator>Vartak, Payas Dinesh</dc:creator>
  <cp:lastModifiedBy>Vartak, Payas Dinesh</cp:lastModifiedBy>
  <cp:revision>16</cp:revision>
  <cp:lastPrinted>2025-07-07T03:15:00Z</cp:lastPrinted>
  <dcterms:created xsi:type="dcterms:W3CDTF">2025-07-01T17:49:00Z</dcterms:created>
  <dcterms:modified xsi:type="dcterms:W3CDTF">2025-07-07T03:19:00Z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52938315-a8b1-4012-ac9a-3595e1e110ba</vt:lpwstr>
  </property>
  <property fmtid="{D5CDD505-2E9C-101B-9397-08002B2CF9AE}" pid="3" name="ContentTypeId">
    <vt:lpwstr>0x010100D47EB396FE081D4485E46F2BB5A816BE</vt:lpwstr>
  </property>
</Properties>
</file>