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ED" w:rsidRPr="00C21BED" w:rsidRDefault="00E814A8" w:rsidP="00DC406B">
      <w:r>
        <w:t xml:space="preserve">   </w:t>
      </w:r>
      <w:r w:rsidR="00C21BED">
        <w:rPr>
          <w:noProof/>
        </w:rPr>
        <w:drawing>
          <wp:inline distT="0" distB="0" distL="0" distR="0">
            <wp:extent cx="1376300" cy="1911528"/>
            <wp:effectExtent l="19050" t="0" r="0" b="0"/>
            <wp:docPr id="2" name="Picture 0" descr="兰子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兰子鉴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373" cy="19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06B">
        <w:rPr>
          <w:rFonts w:hint="eastAsia"/>
        </w:rPr>
        <w:t xml:space="preserve"> </w:t>
      </w:r>
      <w:r w:rsidR="00DC406B">
        <w:rPr>
          <w:rFonts w:hint="eastAsia"/>
        </w:rPr>
        <w:t>四川省天府新区公务员，兰子鉴，绵阳人，用木棍多次猛击受害人太阳穴，导致其颅骨骨折。事后兰子鉴不仅没有赔偿医药费，还反咬一口陷害受害人。</w:t>
      </w:r>
    </w:p>
    <w:sectPr w:rsidR="00C21BED" w:rsidRPr="00C21BED" w:rsidSect="0001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814A8"/>
    <w:rsid w:val="0001532A"/>
    <w:rsid w:val="00016C4F"/>
    <w:rsid w:val="00321324"/>
    <w:rsid w:val="00513767"/>
    <w:rsid w:val="00906B94"/>
    <w:rsid w:val="00A57B44"/>
    <w:rsid w:val="00BE2144"/>
    <w:rsid w:val="00C21BED"/>
    <w:rsid w:val="00DC406B"/>
    <w:rsid w:val="00DF08AC"/>
    <w:rsid w:val="00E814A8"/>
    <w:rsid w:val="00FA3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4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yangyj</dc:creator>
  <cp:keywords/>
  <dc:description/>
  <cp:lastModifiedBy>yangyj</cp:lastModifiedBy>
  <cp:revision>4</cp:revision>
  <dcterms:created xsi:type="dcterms:W3CDTF">2018-12-12T04:31:00Z</dcterms:created>
  <dcterms:modified xsi:type="dcterms:W3CDTF">2018-12-12T09:00:00Z</dcterms:modified>
</cp:coreProperties>
</file>