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72E78" w14:textId="77777777" w:rsidR="00DE3E6F" w:rsidRDefault="00DE3E6F" w:rsidP="00E57EEE">
      <w:pPr>
        <w:jc w:val="center"/>
        <w:rPr>
          <w:b/>
          <w:bCs/>
          <w:sz w:val="28"/>
          <w:szCs w:val="28"/>
          <w:u w:val="single"/>
        </w:rPr>
      </w:pPr>
      <w:r w:rsidRPr="00DE3E6F">
        <w:rPr>
          <w:b/>
          <w:bCs/>
          <w:sz w:val="28"/>
          <w:szCs w:val="28"/>
          <w:u w:val="single"/>
        </w:rPr>
        <w:t>Topic: Should boys and girls be taught in separate classrooms?</w:t>
      </w:r>
    </w:p>
    <w:p w14:paraId="747F1549" w14:textId="7666A7E4" w:rsidR="0062243A" w:rsidRPr="0062243A" w:rsidRDefault="0062243A" w:rsidP="00E57EEE">
      <w:pPr>
        <w:pStyle w:val="ListParagraph"/>
        <w:ind w:left="2520" w:firstLine="360"/>
        <w:rPr>
          <w:b/>
          <w:bCs/>
          <w:sz w:val="28"/>
          <w:szCs w:val="28"/>
        </w:rPr>
      </w:pPr>
      <w:r w:rsidRPr="003F3142">
        <w:rPr>
          <w:b/>
          <w:bCs/>
          <w:sz w:val="28"/>
          <w:szCs w:val="28"/>
        </w:rPr>
        <w:t xml:space="preserve">Roll Numbers: </w:t>
      </w:r>
      <w:r>
        <w:rPr>
          <w:b/>
          <w:bCs/>
          <w:sz w:val="28"/>
          <w:szCs w:val="28"/>
        </w:rPr>
        <w:t>1) 22k-4080</w:t>
      </w:r>
    </w:p>
    <w:p w14:paraId="357E933A" w14:textId="48BCF438" w:rsidR="00DE3E6F" w:rsidRPr="0062243A" w:rsidRDefault="00E57EEE" w:rsidP="00E57EEE">
      <w:pPr>
        <w:ind w:left="3600"/>
        <w:rPr>
          <w:b/>
          <w:bCs/>
        </w:rPr>
      </w:pPr>
      <w:r>
        <w:rPr>
          <w:b/>
          <w:bCs/>
          <w:sz w:val="28"/>
          <w:szCs w:val="28"/>
        </w:rPr>
        <w:t xml:space="preserve">                </w:t>
      </w:r>
      <w:r w:rsidR="0062243A" w:rsidRPr="0062243A">
        <w:rPr>
          <w:b/>
          <w:bCs/>
          <w:sz w:val="28"/>
          <w:szCs w:val="28"/>
        </w:rPr>
        <w:t>2)</w:t>
      </w:r>
      <w:r w:rsidR="0062243A">
        <w:rPr>
          <w:b/>
          <w:bCs/>
          <w:sz w:val="28"/>
          <w:szCs w:val="28"/>
        </w:rPr>
        <w:t xml:space="preserve"> </w:t>
      </w:r>
      <w:r w:rsidR="0062243A" w:rsidRPr="0062243A">
        <w:rPr>
          <w:b/>
          <w:bCs/>
          <w:sz w:val="28"/>
          <w:szCs w:val="28"/>
        </w:rPr>
        <w:t>22k-</w:t>
      </w:r>
      <w:r w:rsidR="00EA6E56">
        <w:rPr>
          <w:b/>
          <w:bCs/>
          <w:sz w:val="28"/>
          <w:szCs w:val="28"/>
        </w:rPr>
        <w:t>8735</w:t>
      </w:r>
    </w:p>
    <w:p w14:paraId="53E2E58C" w14:textId="77777777" w:rsidR="00DE3E6F" w:rsidRPr="0027722D" w:rsidRDefault="00DE3E6F" w:rsidP="00DE3E6F">
      <w:pPr>
        <w:rPr>
          <w:b/>
          <w:bCs/>
          <w:sz w:val="28"/>
          <w:szCs w:val="28"/>
          <w:u w:val="single"/>
        </w:rPr>
      </w:pPr>
      <w:r w:rsidRPr="0027722D">
        <w:rPr>
          <w:b/>
          <w:bCs/>
          <w:sz w:val="28"/>
          <w:szCs w:val="28"/>
          <w:u w:val="single"/>
        </w:rPr>
        <w:t>Outline:</w:t>
      </w:r>
    </w:p>
    <w:p w14:paraId="428CFEA8" w14:textId="77777777" w:rsidR="00DE3E6F" w:rsidRDefault="00DE3E6F" w:rsidP="00DE3E6F"/>
    <w:p w14:paraId="361241DB" w14:textId="77777777" w:rsidR="00DE3E6F" w:rsidRPr="003F3142" w:rsidRDefault="00DE3E6F" w:rsidP="00DE3E6F">
      <w:pPr>
        <w:rPr>
          <w:b/>
          <w:bCs/>
        </w:rPr>
      </w:pPr>
      <w:r w:rsidRPr="003F3142">
        <w:rPr>
          <w:b/>
          <w:bCs/>
        </w:rPr>
        <w:t>I. Introduction</w:t>
      </w:r>
    </w:p>
    <w:p w14:paraId="75754BB1" w14:textId="77777777" w:rsidR="00DE3E6F" w:rsidRPr="003F3142" w:rsidRDefault="00DE3E6F" w:rsidP="00DE3E6F">
      <w:pPr>
        <w:rPr>
          <w:sz w:val="24"/>
          <w:szCs w:val="24"/>
        </w:rPr>
      </w:pPr>
      <w:r w:rsidRPr="003F3142">
        <w:rPr>
          <w:sz w:val="24"/>
          <w:szCs w:val="24"/>
        </w:rPr>
        <w:t>A. Attention-grabbing statement: There is a debate about whether boys and girls should be taught in separate classrooms.</w:t>
      </w:r>
    </w:p>
    <w:p w14:paraId="2FE5BD0A" w14:textId="77777777" w:rsidR="00DE3E6F" w:rsidRPr="003F3142" w:rsidRDefault="00DE3E6F" w:rsidP="00DE3E6F">
      <w:pPr>
        <w:rPr>
          <w:sz w:val="24"/>
          <w:szCs w:val="24"/>
        </w:rPr>
      </w:pPr>
      <w:r w:rsidRPr="003F3142">
        <w:rPr>
          <w:sz w:val="24"/>
          <w:szCs w:val="24"/>
        </w:rPr>
        <w:t>B. Background information: Briefly explain the two sides of the debate.</w:t>
      </w:r>
    </w:p>
    <w:p w14:paraId="1B91E64D" w14:textId="77777777" w:rsidR="00DE3E6F" w:rsidRPr="003F3142" w:rsidRDefault="00DE3E6F" w:rsidP="00DE3E6F">
      <w:pPr>
        <w:rPr>
          <w:sz w:val="24"/>
          <w:szCs w:val="24"/>
        </w:rPr>
      </w:pPr>
      <w:r w:rsidRPr="003F3142">
        <w:rPr>
          <w:sz w:val="24"/>
          <w:szCs w:val="24"/>
        </w:rPr>
        <w:t>C. Thesis statement: In my opinion, it is not necessary or beneficial to teach boys and girls in separate classrooms.</w:t>
      </w:r>
    </w:p>
    <w:p w14:paraId="473CDE41" w14:textId="77777777" w:rsidR="00DE3E6F" w:rsidRDefault="00DE3E6F" w:rsidP="00DE3E6F"/>
    <w:p w14:paraId="05274BFE" w14:textId="77777777" w:rsidR="00DE3E6F" w:rsidRPr="00DE3E6F" w:rsidRDefault="00DE3E6F" w:rsidP="00DE3E6F">
      <w:pPr>
        <w:rPr>
          <w:b/>
          <w:bCs/>
        </w:rPr>
      </w:pPr>
      <w:r w:rsidRPr="00DE3E6F">
        <w:rPr>
          <w:b/>
          <w:bCs/>
        </w:rPr>
        <w:t>II. Body</w:t>
      </w:r>
    </w:p>
    <w:p w14:paraId="08EAAFBF" w14:textId="4540AF30" w:rsidR="00DE3E6F" w:rsidRPr="003F3142" w:rsidRDefault="00DE3E6F" w:rsidP="00DE3E6F">
      <w:pPr>
        <w:rPr>
          <w:sz w:val="24"/>
          <w:szCs w:val="24"/>
        </w:rPr>
      </w:pPr>
      <w:r w:rsidRPr="003F3142">
        <w:rPr>
          <w:sz w:val="24"/>
          <w:szCs w:val="24"/>
        </w:rPr>
        <w:t xml:space="preserve">A. </w:t>
      </w:r>
      <w:r w:rsidRPr="0076126F">
        <w:rPr>
          <w:sz w:val="24"/>
          <w:szCs w:val="24"/>
          <w:u w:val="single"/>
        </w:rPr>
        <w:t>Supporting argument 1</w:t>
      </w:r>
      <w:r w:rsidRPr="003F3142">
        <w:rPr>
          <w:sz w:val="24"/>
          <w:szCs w:val="24"/>
        </w:rPr>
        <w:t>: Separating boys and girls does not necessarily lead to better academic performance.</w:t>
      </w:r>
    </w:p>
    <w:p w14:paraId="2E64D634" w14:textId="77177355" w:rsidR="00DE3E6F" w:rsidRPr="003F3142" w:rsidRDefault="00DE3E6F" w:rsidP="00DE3E6F">
      <w:pPr>
        <w:rPr>
          <w:sz w:val="24"/>
          <w:szCs w:val="24"/>
        </w:rPr>
      </w:pPr>
      <w:r w:rsidRPr="003F3142">
        <w:rPr>
          <w:sz w:val="24"/>
          <w:szCs w:val="24"/>
        </w:rPr>
        <w:t>Evidence: Cite a study conducted by the American Psychological Association that found no evidence to support the claim that single-sex education is better than co-education.</w:t>
      </w:r>
    </w:p>
    <w:p w14:paraId="6D7A5BFC" w14:textId="77777777" w:rsidR="00DE3E6F" w:rsidRPr="003F3142" w:rsidRDefault="00DE3E6F" w:rsidP="00DE3E6F">
      <w:pPr>
        <w:rPr>
          <w:sz w:val="24"/>
          <w:szCs w:val="24"/>
        </w:rPr>
      </w:pPr>
      <w:r w:rsidRPr="003F3142">
        <w:rPr>
          <w:sz w:val="24"/>
          <w:szCs w:val="24"/>
        </w:rPr>
        <w:t>Explanation: Explain how diversity and inclusivity promote equal opportunities and challenges for all students.</w:t>
      </w:r>
    </w:p>
    <w:p w14:paraId="25583D9E" w14:textId="77777777" w:rsidR="00DE3E6F" w:rsidRPr="003F3142" w:rsidRDefault="00DE3E6F" w:rsidP="00DE3E6F">
      <w:pPr>
        <w:rPr>
          <w:sz w:val="24"/>
          <w:szCs w:val="24"/>
        </w:rPr>
      </w:pPr>
    </w:p>
    <w:p w14:paraId="3193E68A" w14:textId="7A93557D" w:rsidR="00DE3E6F" w:rsidRPr="003F3142" w:rsidRDefault="00DE3E6F" w:rsidP="00DE3E6F">
      <w:pPr>
        <w:rPr>
          <w:sz w:val="24"/>
          <w:szCs w:val="24"/>
        </w:rPr>
      </w:pPr>
      <w:r w:rsidRPr="003F3142">
        <w:rPr>
          <w:sz w:val="24"/>
          <w:szCs w:val="24"/>
        </w:rPr>
        <w:t xml:space="preserve">B. </w:t>
      </w:r>
      <w:r w:rsidRPr="0076126F">
        <w:rPr>
          <w:sz w:val="24"/>
          <w:szCs w:val="24"/>
          <w:u w:val="single"/>
        </w:rPr>
        <w:t>Supporting argument 2</w:t>
      </w:r>
      <w:r w:rsidRPr="003F3142">
        <w:rPr>
          <w:sz w:val="24"/>
          <w:szCs w:val="24"/>
        </w:rPr>
        <w:t>: Teaching boys and girls in separate classrooms can reinforce gender stereotypes and discrimination.</w:t>
      </w:r>
    </w:p>
    <w:p w14:paraId="12000F02" w14:textId="77777777" w:rsidR="00DE3E6F" w:rsidRPr="003F3142" w:rsidRDefault="00DE3E6F" w:rsidP="00DE3E6F">
      <w:pPr>
        <w:rPr>
          <w:sz w:val="24"/>
          <w:szCs w:val="24"/>
        </w:rPr>
      </w:pPr>
      <w:r w:rsidRPr="003F3142">
        <w:rPr>
          <w:sz w:val="24"/>
          <w:szCs w:val="24"/>
        </w:rPr>
        <w:t>Evidence: Cite examples of how separating genders can create an environment where boys are taught to be aggressive and competitive, while girls are taught to be passive and cooperative.</w:t>
      </w:r>
    </w:p>
    <w:p w14:paraId="274C6F28" w14:textId="7A7F6D30" w:rsidR="00DE3E6F" w:rsidRPr="003F3142" w:rsidRDefault="00DE3E6F" w:rsidP="00DE3E6F">
      <w:pPr>
        <w:rPr>
          <w:sz w:val="24"/>
          <w:szCs w:val="24"/>
        </w:rPr>
      </w:pPr>
      <w:r w:rsidRPr="003F3142">
        <w:rPr>
          <w:sz w:val="24"/>
          <w:szCs w:val="24"/>
        </w:rPr>
        <w:t>Explanation: Explain how this can lead to an unequal distribution of resources and opportunities and can perpetuate gender biases and inequality.</w:t>
      </w:r>
    </w:p>
    <w:p w14:paraId="16135071" w14:textId="77777777" w:rsidR="00DE3E6F" w:rsidRPr="003F3142" w:rsidRDefault="00DE3E6F" w:rsidP="00DE3E6F">
      <w:pPr>
        <w:rPr>
          <w:sz w:val="24"/>
          <w:szCs w:val="24"/>
        </w:rPr>
      </w:pPr>
    </w:p>
    <w:p w14:paraId="56DA0E9B" w14:textId="5D8DA7A4" w:rsidR="00DE3E6F" w:rsidRPr="003F3142" w:rsidRDefault="00DE3E6F" w:rsidP="00DE3E6F">
      <w:pPr>
        <w:rPr>
          <w:sz w:val="24"/>
          <w:szCs w:val="24"/>
        </w:rPr>
      </w:pPr>
      <w:r w:rsidRPr="003F3142">
        <w:rPr>
          <w:sz w:val="24"/>
          <w:szCs w:val="24"/>
        </w:rPr>
        <w:t xml:space="preserve">C. </w:t>
      </w:r>
      <w:r w:rsidRPr="0076126F">
        <w:rPr>
          <w:sz w:val="24"/>
          <w:szCs w:val="24"/>
          <w:u w:val="single"/>
        </w:rPr>
        <w:t>Supporting argument 3</w:t>
      </w:r>
      <w:r w:rsidRPr="003F3142">
        <w:rPr>
          <w:sz w:val="24"/>
          <w:szCs w:val="24"/>
        </w:rPr>
        <w:t>: Teaching boys and girls in separate classrooms can lead to social isolation and a lack of exposure to diverse perspectives.</w:t>
      </w:r>
    </w:p>
    <w:p w14:paraId="066F30AC" w14:textId="77777777" w:rsidR="00DE3E6F" w:rsidRPr="003F3142" w:rsidRDefault="00DE3E6F" w:rsidP="00DE3E6F">
      <w:pPr>
        <w:rPr>
          <w:sz w:val="24"/>
          <w:szCs w:val="24"/>
        </w:rPr>
      </w:pPr>
      <w:r w:rsidRPr="003F3142">
        <w:rPr>
          <w:sz w:val="24"/>
          <w:szCs w:val="24"/>
        </w:rPr>
        <w:t>Evidence: Cite examples of how students are exposed to a range of perspectives, experiences, and ideas in a mixed-gender environment.</w:t>
      </w:r>
    </w:p>
    <w:p w14:paraId="72AADA39" w14:textId="77777777" w:rsidR="00DE3E6F" w:rsidRDefault="00DE3E6F" w:rsidP="00DE3E6F">
      <w:r>
        <w:lastRenderedPageBreak/>
        <w:t>Explanation: Explain how this promotes empathy, collaboration, and social skills that are important for success in life.</w:t>
      </w:r>
    </w:p>
    <w:p w14:paraId="1F82AF33" w14:textId="77777777" w:rsidR="00DE3E6F" w:rsidRPr="00DE3E6F" w:rsidRDefault="00DE3E6F" w:rsidP="00DE3E6F">
      <w:pPr>
        <w:rPr>
          <w:b/>
          <w:bCs/>
        </w:rPr>
      </w:pPr>
      <w:r w:rsidRPr="00DE3E6F">
        <w:rPr>
          <w:b/>
          <w:bCs/>
        </w:rPr>
        <w:t>III. Conclusion</w:t>
      </w:r>
    </w:p>
    <w:p w14:paraId="7387FFFB" w14:textId="77777777" w:rsidR="00DE3E6F" w:rsidRPr="003F3142" w:rsidRDefault="00DE3E6F" w:rsidP="00DE3E6F">
      <w:pPr>
        <w:rPr>
          <w:sz w:val="24"/>
          <w:szCs w:val="24"/>
        </w:rPr>
      </w:pPr>
      <w:r w:rsidRPr="003F3142">
        <w:rPr>
          <w:sz w:val="24"/>
          <w:szCs w:val="24"/>
        </w:rPr>
        <w:t>A. Restate thesis statement: Separating boys and girls in classrooms is not necessary or beneficial.</w:t>
      </w:r>
    </w:p>
    <w:p w14:paraId="437432D3" w14:textId="77777777" w:rsidR="00DE3E6F" w:rsidRPr="003F3142" w:rsidRDefault="00DE3E6F" w:rsidP="00DE3E6F">
      <w:pPr>
        <w:rPr>
          <w:sz w:val="24"/>
          <w:szCs w:val="24"/>
        </w:rPr>
      </w:pPr>
      <w:r w:rsidRPr="003F3142">
        <w:rPr>
          <w:sz w:val="24"/>
          <w:szCs w:val="24"/>
        </w:rPr>
        <w:t>B. Summary of main points: Recap the supporting arguments and evidence presented in the speech.</w:t>
      </w:r>
    </w:p>
    <w:p w14:paraId="5BCE9F31" w14:textId="77777777" w:rsidR="00DE3E6F" w:rsidRPr="003F3142" w:rsidRDefault="00DE3E6F" w:rsidP="00DE3E6F">
      <w:pPr>
        <w:rPr>
          <w:sz w:val="24"/>
          <w:szCs w:val="24"/>
        </w:rPr>
      </w:pPr>
      <w:r w:rsidRPr="003F3142">
        <w:rPr>
          <w:sz w:val="24"/>
          <w:szCs w:val="24"/>
        </w:rPr>
        <w:t>C. Final appeal: Call to action for the audience to promote diversity and inclusivity in education.</w:t>
      </w:r>
    </w:p>
    <w:p w14:paraId="5F227DD2" w14:textId="20BE1323" w:rsidR="00BD1D70" w:rsidRPr="003F3142" w:rsidRDefault="00DE3E6F" w:rsidP="00DE3E6F">
      <w:pPr>
        <w:rPr>
          <w:sz w:val="24"/>
          <w:szCs w:val="24"/>
        </w:rPr>
      </w:pPr>
      <w:r w:rsidRPr="003F3142">
        <w:rPr>
          <w:sz w:val="24"/>
          <w:szCs w:val="24"/>
        </w:rPr>
        <w:t>D. Closing statement: Thank the audience for their attention and support in creating a more inclusive learning environment for all students.</w:t>
      </w:r>
    </w:p>
    <w:p w14:paraId="5B5E50DF" w14:textId="77777777" w:rsidR="00BF2AF0" w:rsidRDefault="00BF2AF0" w:rsidP="00DE3E6F"/>
    <w:p w14:paraId="66BE060A" w14:textId="45CEC297" w:rsidR="00BF2AF0" w:rsidRDefault="00BF2AF0" w:rsidP="00BF2AF0">
      <w:pPr>
        <w:jc w:val="center"/>
        <w:rPr>
          <w:b/>
          <w:bCs/>
          <w:sz w:val="28"/>
          <w:szCs w:val="28"/>
        </w:rPr>
      </w:pPr>
      <w:r w:rsidRPr="00BF2AF0">
        <w:rPr>
          <w:b/>
          <w:bCs/>
          <w:sz w:val="28"/>
          <w:szCs w:val="28"/>
        </w:rPr>
        <w:t>Written Speech:</w:t>
      </w:r>
    </w:p>
    <w:p w14:paraId="482EE53D" w14:textId="77777777" w:rsidR="00BF2AF0" w:rsidRPr="00BF2AF0" w:rsidRDefault="00BF2AF0" w:rsidP="00BF2AF0">
      <w:pPr>
        <w:jc w:val="center"/>
        <w:rPr>
          <w:b/>
          <w:bCs/>
          <w:sz w:val="28"/>
          <w:szCs w:val="28"/>
        </w:rPr>
      </w:pPr>
    </w:p>
    <w:p w14:paraId="2C561982" w14:textId="77777777" w:rsidR="00432363" w:rsidRPr="00432363" w:rsidRDefault="00432363" w:rsidP="00432363">
      <w:pPr>
        <w:rPr>
          <w:sz w:val="24"/>
          <w:szCs w:val="24"/>
        </w:rPr>
      </w:pPr>
      <w:r w:rsidRPr="00432363">
        <w:rPr>
          <w:sz w:val="24"/>
          <w:szCs w:val="24"/>
        </w:rPr>
        <w:t>Good morning, ladies and gentlemen.</w:t>
      </w:r>
    </w:p>
    <w:p w14:paraId="7E1D5F1F" w14:textId="77777777" w:rsidR="00432363" w:rsidRPr="00432363" w:rsidRDefault="00432363" w:rsidP="00432363">
      <w:pPr>
        <w:rPr>
          <w:sz w:val="24"/>
          <w:szCs w:val="24"/>
        </w:rPr>
      </w:pPr>
      <w:r w:rsidRPr="00432363">
        <w:rPr>
          <w:sz w:val="24"/>
          <w:szCs w:val="24"/>
        </w:rPr>
        <w:t>The content of today's discussion is whether boys and girls should be tutored in separate classrooms. This is a subject that has been argued for multiple ages, and I believe that it's important to consider both sides of the argument. Still, in my opinion, it isn't necessary or salutary to educate boys and girls in separate classrooms.</w:t>
      </w:r>
    </w:p>
    <w:p w14:paraId="47D732BB" w14:textId="0E0A24A3" w:rsidR="00432363" w:rsidRPr="00432363" w:rsidRDefault="00432363" w:rsidP="00432363">
      <w:pPr>
        <w:rPr>
          <w:sz w:val="24"/>
          <w:szCs w:val="24"/>
        </w:rPr>
      </w:pPr>
      <w:r w:rsidRPr="00432363">
        <w:rPr>
          <w:sz w:val="24"/>
          <w:szCs w:val="24"/>
        </w:rPr>
        <w:t xml:space="preserve">Let's begin with the first supporting argument Separating boys and girls doesn't inescapably lead to better academic performance. There's no testimony to support the claim that single-sex education is better than co-education. </w:t>
      </w:r>
      <w:r w:rsidR="00AD51E4">
        <w:rPr>
          <w:sz w:val="24"/>
          <w:szCs w:val="24"/>
        </w:rPr>
        <w:t>A</w:t>
      </w:r>
      <w:r w:rsidRPr="00432363">
        <w:rPr>
          <w:sz w:val="24"/>
          <w:szCs w:val="24"/>
        </w:rPr>
        <w:t xml:space="preserve"> study conducted by the American Psychological Association </w:t>
      </w:r>
      <w:r w:rsidR="00AD51E4">
        <w:rPr>
          <w:sz w:val="24"/>
          <w:szCs w:val="24"/>
        </w:rPr>
        <w:t>constitutes</w:t>
      </w:r>
      <w:r w:rsidRPr="00432363">
        <w:rPr>
          <w:sz w:val="24"/>
          <w:szCs w:val="24"/>
        </w:rPr>
        <w:t xml:space="preserve"> that students perform better when they're in a different and inclusive terrain that promotes equal openings and challenges for all students.</w:t>
      </w:r>
    </w:p>
    <w:p w14:paraId="25C1FD30" w14:textId="3B8F874F" w:rsidR="00432363" w:rsidRPr="00432363" w:rsidRDefault="00432363" w:rsidP="00432363">
      <w:pPr>
        <w:rPr>
          <w:sz w:val="24"/>
          <w:szCs w:val="24"/>
        </w:rPr>
      </w:pPr>
      <w:r w:rsidRPr="00432363">
        <w:rPr>
          <w:sz w:val="24"/>
          <w:szCs w:val="24"/>
        </w:rPr>
        <w:t xml:space="preserve">Moving on to the alternate supporting argument tutoring boys and girls in separate classrooms can support gender stereotypes and demarcation. This can produce a terrain where boys are tutored to be aggressive and competitive, while girls are tutored to be acquiescent and collaborative. This can lead to an unstable distribution of resources and opportunities and can perpetuate gender biases and inequality. </w:t>
      </w:r>
      <w:r w:rsidR="00AD51E4">
        <w:rPr>
          <w:sz w:val="24"/>
          <w:szCs w:val="24"/>
        </w:rPr>
        <w:t>We must promote</w:t>
      </w:r>
      <w:r w:rsidRPr="00432363">
        <w:rPr>
          <w:sz w:val="24"/>
          <w:szCs w:val="24"/>
        </w:rPr>
        <w:t xml:space="preserve"> diversity and inclusivity in education to ensure that all students have the same openings to learn and succeed.</w:t>
      </w:r>
    </w:p>
    <w:p w14:paraId="1E1AD855" w14:textId="70C96D9F" w:rsidR="00432363" w:rsidRPr="00432363" w:rsidRDefault="00432363" w:rsidP="00432363">
      <w:pPr>
        <w:rPr>
          <w:sz w:val="24"/>
          <w:szCs w:val="24"/>
        </w:rPr>
      </w:pPr>
      <w:r w:rsidRPr="00432363">
        <w:rPr>
          <w:sz w:val="24"/>
          <w:szCs w:val="24"/>
        </w:rPr>
        <w:t xml:space="preserve">Eventually, schooling boys and girls in separate classrooms can lead to social seclusion and a lack of exposure to different perspectives. In a mixed-gender terrain, students are exposed to a range of perspectives, and ideas. This helps to promote empathy, collaboration, and social know-how </w:t>
      </w:r>
      <w:r w:rsidR="00AD51E4">
        <w:rPr>
          <w:sz w:val="24"/>
          <w:szCs w:val="24"/>
        </w:rPr>
        <w:t>which</w:t>
      </w:r>
      <w:r w:rsidRPr="00432363">
        <w:rPr>
          <w:sz w:val="24"/>
          <w:szCs w:val="24"/>
        </w:rPr>
        <w:t xml:space="preserve"> are important for success in life.</w:t>
      </w:r>
    </w:p>
    <w:p w14:paraId="6D8084CA" w14:textId="78E831AA" w:rsidR="00BF2AF0" w:rsidRPr="003F3142" w:rsidRDefault="00432363" w:rsidP="00432363">
      <w:pPr>
        <w:rPr>
          <w:sz w:val="24"/>
          <w:szCs w:val="24"/>
        </w:rPr>
      </w:pPr>
      <w:r w:rsidRPr="00432363">
        <w:rPr>
          <w:sz w:val="24"/>
          <w:szCs w:val="24"/>
        </w:rPr>
        <w:t xml:space="preserve">In conclusion, separating boys and girls in classrooms isn't compulsory or beneficial. Rather, we should concentrate on creating a different and inclusive literacy atmosphere that </w:t>
      </w:r>
      <w:r w:rsidRPr="00432363">
        <w:rPr>
          <w:sz w:val="24"/>
          <w:szCs w:val="24"/>
        </w:rPr>
        <w:lastRenderedPageBreak/>
        <w:t xml:space="preserve">promotes equal openings and challenges for all students. By doing so, we can help </w:t>
      </w:r>
      <w:r>
        <w:rPr>
          <w:sz w:val="24"/>
          <w:szCs w:val="24"/>
        </w:rPr>
        <w:t>students</w:t>
      </w:r>
      <w:r w:rsidRPr="00432363">
        <w:rPr>
          <w:sz w:val="24"/>
          <w:szCs w:val="24"/>
        </w:rPr>
        <w:t xml:space="preserve"> to develop important skills and stances that will prepare them for success in life. Thank you for your attention and let us embrace co-education and promote gender equivalency in our classrooms.</w:t>
      </w:r>
    </w:p>
    <w:sectPr w:rsidR="00BF2AF0" w:rsidRPr="003F3142" w:rsidSect="0075061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14DF2"/>
    <w:multiLevelType w:val="hybridMultilevel"/>
    <w:tmpl w:val="E8BAD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013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6F"/>
    <w:rsid w:val="000C3407"/>
    <w:rsid w:val="00115182"/>
    <w:rsid w:val="0027722D"/>
    <w:rsid w:val="0034719F"/>
    <w:rsid w:val="003574D7"/>
    <w:rsid w:val="003F3142"/>
    <w:rsid w:val="00432363"/>
    <w:rsid w:val="005845C8"/>
    <w:rsid w:val="0062243A"/>
    <w:rsid w:val="0075061C"/>
    <w:rsid w:val="0076126F"/>
    <w:rsid w:val="00AD51E4"/>
    <w:rsid w:val="00B71621"/>
    <w:rsid w:val="00BD1D70"/>
    <w:rsid w:val="00BF2AF0"/>
    <w:rsid w:val="00DE3E6F"/>
    <w:rsid w:val="00E57EEE"/>
    <w:rsid w:val="00EA6E56"/>
    <w:rsid w:val="00F81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9F00"/>
  <w15:chartTrackingRefBased/>
  <w15:docId w15:val="{BCA0D468-D863-4C45-B2CC-92AC2703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D76AF-7623-43FD-B97D-95E0C112E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Pages>
  <Words>656</Words>
  <Characters>3690</Characters>
  <Application>Microsoft Office Word</Application>
  <DocSecurity>0</DocSecurity>
  <Lines>73</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Arham Hussain Khan</dc:creator>
  <cp:keywords/>
  <dc:description/>
  <cp:lastModifiedBy>M. Arham Hussain Khan</cp:lastModifiedBy>
  <cp:revision>19</cp:revision>
  <cp:lastPrinted>2023-04-09T17:44:00Z</cp:lastPrinted>
  <dcterms:created xsi:type="dcterms:W3CDTF">2023-04-09T15:00:00Z</dcterms:created>
  <dcterms:modified xsi:type="dcterms:W3CDTF">2023-04-09T17:50:00Z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77286dd779daf015a59db148eeabdbce882799dc487d279ffa2e3a5bc898c20f</vt:lpwstr>
  </property>
</Properties>
</file>