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7E3FA" w14:textId="77777777">
      <w:pPr>
        <w:pStyle w:val="Heading1"/>
      </w:pPr>
      <w:r>
        <w:rPr/>
        <w:t xml:space="preserve">汽车翻译行业</w:t>
      </w:r>
    </w:p>
    <w:p w14:paraId="7461E51A" w14:textId="77777777">
      <w:pPr>
        <w:pStyle w:val="Heading2"/>
      </w:pPr>
      <w:r>
        <w:rPr/>
        <w:t xml:space="preserve">引言</w:t>
      </w:r>
    </w:p>
    <w:p w14:paraId="6A9F1D3D" w14:textId="77777777">
      <w:r>
        <w:rPr/>
        <w:t xml:space="preserve">汽车翻译行业已成为全球汽车生态系统中至关重要的推动力。随着汽车公司不断拓展新区域并采用尖端技术，跨语言和文化进行准确高效沟通的需求变得前所未有的重要。翻译不再是辅助功能，而是确保合规性、安全性、客户满意度和市场竞争力的战略资产。无论是亚洲新电动汽车的发布、欧洲的软件更新，还是美洲的法规文件，翻译在确保每个细节清晰传达方面的作用都不可小觑。该行业涵盖翻译、本地化、创译，甚至为全球利益相关者互动提供实时口译服务。</w:t>
      </w:r>
    </w:p>
    <w:p w14:paraId="7531A4AB" w14:textId="77777777">
      <w:pPr>
        <w:pStyle w:val="Heading2"/>
      </w:pPr>
      <w:r>
        <w:rPr/>
        <w:t xml:space="preserve">翻译服务范围</w:t>
      </w:r>
    </w:p>
    <w:p w14:paraId="0C872976" w14:textId="77777777">
      <w:r>
        <w:rPr/>
        <w:t xml:space="preserve">汽车翻译服务涵盖了广泛的内容。从用户手册、服务指南、工程规范和合规材料等技术文档，到营销资产、销售演示和数字内容，汽车生命周期的每个方面都涉及某种形式的翻译。在数字时代，车载信息娱乐系统、导航和数字仪表盘的软件及UI/UX翻译变得尤为关键。此外，售后内容，如维护手册、在线帮助系统和客户服务平台，也必须准确翻译和本地化，以反映当地规范、语言和法规。这确保了品牌体验的一致性，并有助于在每个市场建立长期的客户忠诚度。</w:t>
      </w:r>
    </w:p>
    <w:p w14:paraId="384E58BA" w14:textId="77777777">
      <w:pPr>
        <w:pStyle w:val="Heading2"/>
      </w:pPr>
      <w:r>
        <w:rPr/>
        <w:t xml:space="preserve">行业挑战</w:t>
      </w:r>
    </w:p>
    <w:p w14:paraId="30AEAEA3" w14:textId="77777777">
      <w:r>
        <w:rPr/>
        <w:t xml:space="preserve">汽车翻译面临的主要挑战之一是，在大量技术文档中保持术语的一致性。汽车词汇复杂且频繁更新，尤其是随着电子和数字系统集成度的不断提高。这要求译者不仅具备语言专业知识，还要具备领域特定知识。质量保证、可扩展性和速度也是紧迫的问题。随着汽车公司对硬件和软件组件采用敏捷开发，翻译必须在更短的周期内完成，并与全球产品发布时间表同步。此外，每个地区的法规合规性又增加了一层复杂性，必须以精确和最新的当地法律知识来解决。</w:t>
      </w:r>
    </w:p>
    <w:p w14:paraId="386E7F9A" w14:textId="77777777">
      <w:pPr>
        <w:pStyle w:val="Heading2"/>
      </w:pPr>
      <w:r>
        <w:rPr/>
        <w:t xml:space="preserve">汽车翻译中的技术</w:t>
      </w:r>
    </w:p>
    <w:p w14:paraId="02220F5D" w14:textId="77777777">
      <w:r>
        <w:rPr/>
        <w:t xml:space="preserve">技术在支持汽车翻译行业方面的作用正在迅速增长。翻译管理系统（TMS）、基于人工智能的翻译引擎和术语数据库正越来越多地用于管理大规模项目。机器翻译虽然有用，但必须与人工后期编辑相结合，以确保质量和准确性，特别是对于安全关键内容。汽车公司还在投资连接工作流，将工程、软件、营销和法律团队与翻译供应商集成。这简化了内容创建，并确保了所有语言的信息一致性。实时更新和基于云的协作工具已成为管理全球车辆项目多语言文档的标准。</w:t>
      </w:r>
    </w:p>
    <w:p w14:paraId="6FB42325" w14:textId="77777777">
      <w:pPr>
        <w:pStyle w:val="Heading2"/>
      </w:pPr>
      <w:r>
        <w:rPr/>
        <w:t xml:space="preserve">市场趋势与需求</w:t>
      </w:r>
    </w:p>
    <w:p w14:paraId="6CB543C5" w14:textId="77777777">
      <w:r>
        <w:rPr/>
        <w:t xml:space="preserve">车辆电动化、自主化和互联化日益增长的趋势正在放大对专业翻译服务的需求。每项新技术都引入了必须适应当地市场的新术语、用户界面和法律框架。在新兴市场，本地化变得更加关键。例如，安全说明可能需要考虑不同的识字水平或文化预期。政府还可能要求所有手册和车载界面都提供官方语言版本，进一步刺激了需求。此外，汽车直销和数字展厅的趋势要求高质量的多语言数字体验，以引导消费者完成复杂的购买过程。</w:t>
      </w:r>
    </w:p>
    <w:p w14:paraId="00F5BAC1" w14:textId="77777777">
      <w:pPr>
        <w:pStyle w:val="Heading2"/>
      </w:pPr>
      <w:r>
        <w:rPr/>
        <w:t xml:space="preserve">未来展望</w:t>
      </w:r>
    </w:p>
    <w:p w14:paraId="6E0A3E06" w14:textId="77777777">
      <w:r>
        <w:rPr/>
        <w:t xml:space="preserve">展望未来，汽车翻译行业将继续与汽车行业共同发展。与人工智能和自然语言处理（NLP）的集成将日益紧密，预测性翻译技术将出现，以支持即时本地化。汽车公司与语言服务提供商（LSP）之间的合作将变得更加深入和紧密。此外，可持续性和包容性将塑造未来的翻译策略。内容不仅需要反映语言多样性，还需要体现社会责任和环境意识。这不仅涉及翻译，还涉及内容改编，以与当地价值观和消费者期望产生共鸣。</w:t>
      </w:r>
    </w:p>
    <w:p w14:paraId="6E24959F" w14:textId="77777777"/>
    <w:p w14:paraId="77402A65" w14:textId="77777777">
      <w:pPr>
        <w:rPr>
          <w:b/>
          <w:bCs/>
          <w:lang w:val="en-GB"/>
        </w:rPr>
      </w:pPr>
    </w:p>
    <w:p w14:paraId="3E8ECF3B" w14:textId="4937A84B">
      <w:pPr>
        <w:pStyle w:val="Heading2"/>
        <w:rPr>
          <w:lang w:val="en-GB"/>
        </w:rPr>
      </w:pPr>
      <w:r>
        <w:rPr/>
        <w:t xml:space="preserve">汽车翻译中的法规影响</w:t>
      </w:r>
    </w:p>
    <w:p w14:paraId="07B0F1C3" w14:textId="77777777">
      <w:pPr>
        <w:rPr>
          <w:lang w:val="en-GB"/>
        </w:rPr>
      </w:pPr>
      <w:r>
        <w:rPr/>
        <w:t xml:space="preserve">由于车辆在多个司法管辖区销售和运营，每个司法管辖区都有自己的安全法规和语言法律，因此汽车翻译是法律上的必要。欧盟、中国和美国等地区的监管机构对安全警告、说明、环境合规性和法律免责声明的本地化有严格要求。</w:t>
      </w:r>
    </w:p>
    <w:p w14:paraId="2FFBEA28" w14:textId="16F6FB6A">
      <w:pPr>
        <w:rPr>
          <w:lang w:val="en-GB"/>
        </w:rPr>
      </w:pPr>
      <w:r>
        <w:rPr/>
        <w:t xml:space="preserve">未能提供正确翻译的文档可能会导致外国市场遭受处罚、召回或产品禁售。在一些国家，用户手册和安全通知必须翻译成几种当地语言。这给汽车公司带来了压力，要求它们与熟悉国际监管框架（包括翻译服务 ISO 17100 标准）的认证翻译专业人员合作。</w:t>
      </w:r>
    </w:p>
    <w:p w14:paraId="6E52C576" w14:textId="77777777">
      <w:pPr>
        <w:pStyle w:val="Heading2"/>
        <w:rPr>
          <w:lang w:val="en-GB"/>
        </w:rPr>
      </w:pPr>
      <w:r>
        <w:rPr/>
        <w:t xml:space="preserve">多语言沟通在客户体验中的作用</w:t>
      </w:r>
    </w:p>
    <w:p w14:paraId="786E4443" w14:textId="77777777">
      <w:pPr>
        <w:rPr>
          <w:lang w:val="en-GB"/>
        </w:rPr>
      </w:pPr>
      <w:r>
        <w:rPr/>
        <w:t xml:space="preserve">客户体验不再局限于面对面互动或汽车经销商拜访。从在线汽车配置器到车辆控制移动应用程序，每个数字接触点都必须具备语言意识。以客户的母语提供个性化、本地化的内容可以提高信任度和满意度——这是竞争格局中的两个关键差异化因素。</w:t>
      </w:r>
    </w:p>
    <w:p w14:paraId="108A2ED5" w14:textId="5B50B6A7">
      <w:pPr>
        <w:rPr>
          <w:lang w:val="en-GB"/>
        </w:rPr>
      </w:pPr>
      <w:r>
        <w:rPr/>
        <w:t xml:space="preserve">此外，售后支持、维护计划和召回通知必须以客户偏好的语言提供。这不仅可以提高品牌忠诚度，还可以确保符合安全通信标准。随着客户旅程日益数字化，无缝的多语言沟通至关重要。</w:t>
      </w:r>
    </w:p>
    <w:p w14:paraId="20336112" w14:textId="77777777">
      <w:pPr>
        <w:pStyle w:val="Heading2"/>
        <w:rPr>
          <w:lang w:val="en-GB"/>
        </w:rPr>
      </w:pPr>
      <w:r>
        <w:rPr/>
        <w:t xml:space="preserve">汽车翻译项目的最佳实践</w:t>
      </w:r>
    </w:p>
    <w:p w14:paraId="6E1FB226" w14:textId="77777777">
      <w:pPr>
        <w:rPr>
          <w:lang w:val="en-GB"/>
        </w:rPr>
      </w:pPr>
      <w:r>
        <w:rPr/>
        <w:t xml:space="preserve">为了管理多语言汽车内容的规模和复杂性，公司通常依靠结构化流程：</w:t>
      </w:r>
    </w:p>
    <w:p w14:paraId="51024800" w14:textId="7D2675B5">
      <w:pPr>
        <w:numPr>
          <w:ilvl w:val="0"/>
          <w:numId w:val="10"/>
        </w:numPr>
        <w:rPr>
          <w:lang w:val="en-GB"/>
        </w:rPr>
      </w:pPr>
      <w:r>
        <w:rPr>
          <w:b/>
          <w:bCs/>
        </w:rPr>
        <w:t xml:space="preserve">术语管理</w:t>
      </w:r>
      <w:r>
        <w:rPr/>
        <w:t xml:space="preserve">：建立一个集中的汽车专用语言术语库，以确保所有内容类型和语言之间的一致性。</w:t>
      </w:r>
    </w:p>
    <w:p w14:paraId="5F910CED" w14:textId="77777777">
      <w:pPr>
        <w:numPr>
          <w:ilvl w:val="0"/>
          <w:numId w:val="10"/>
        </w:numPr>
        <w:rPr>
          <w:lang w:val="en-GB"/>
        </w:rPr>
      </w:pPr>
      <w:r>
        <w:rPr>
          <w:b/>
          <w:bCs/>
        </w:rPr>
        <w:t xml:space="preserve">样式指南和翻译记忆库 (TM)</w:t>
      </w:r>
      <w:r>
        <w:rPr/>
        <w:t xml:space="preserve">：维护特定语言的样式指南和翻译记忆库，以提高一致性并减少重复内容的耗时/成本。</w:t>
      </w:r>
    </w:p>
    <w:p w14:paraId="5AA9D3A3" w14:textId="77777777">
      <w:pPr>
        <w:numPr>
          <w:ilvl w:val="0"/>
          <w:numId w:val="10"/>
        </w:numPr>
        <w:rPr>
          <w:lang w:val="en-GB"/>
        </w:rPr>
      </w:pPr>
      <w:r>
        <w:rPr>
          <w:b/>
          <w:bCs/>
        </w:rPr>
        <w:t xml:space="preserve">国内审查 (ICR)</w:t>
      </w:r>
      <w:r>
        <w:rPr/>
        <w:t xml:space="preserve">：聘请当地语言专家或市场内团队来验证翻译材料的文化和技术准确性。</w:t>
      </w:r>
    </w:p>
    <w:p w14:paraId="4028F180" w14:textId="77777777">
      <w:pPr>
        <w:numPr>
          <w:ilvl w:val="0"/>
          <w:numId w:val="10"/>
        </w:numPr>
        <w:rPr>
          <w:lang w:val="en-GB"/>
        </w:rPr>
      </w:pPr>
      <w:r>
        <w:rPr>
          <w:b/>
          <w:bCs/>
        </w:rPr>
        <w:t xml:space="preserve">敏捷本地化工作流程</w:t>
      </w:r>
      <w:r>
        <w:rPr/>
        <w:t xml:space="preserve">：实施支持本地化软件和内容持续集成和部署 (CI/CD) 的工作流程。</w:t>
      </w:r>
    </w:p>
    <w:p w14:paraId="7DC59ACE" w14:textId="77777777">
      <w:pPr>
        <w:numPr>
          <w:ilvl w:val="0"/>
          <w:numId w:val="10"/>
        </w:numPr>
        <w:rPr>
          <w:lang w:val="en-GB"/>
        </w:rPr>
      </w:pPr>
      <w:r>
        <w:rPr>
          <w:b/>
          <w:bCs/>
        </w:rPr>
        <w:t xml:space="preserve">跨职能协作</w:t>
      </w:r>
      <w:r>
        <w:rPr/>
        <w:t xml:space="preserve">：促进工程、营销、法律和翻译团队之间的密切协调，以实现内容规划的集成。</w:t>
      </w:r>
    </w:p>
    <w:p w14:paraId="20D0D2D7" w14:textId="77777777">
      <w:pPr>
        <w:rPr>
          <w:lang w:val="en-GB"/>
        </w:rPr>
      </w:pPr>
      <w:r>
        <w:pict w14:anchorId="19B95EBD">
          <v:rect id="_x0000_i1051" style="width:0;height:1.5pt" o:hralign="center" o:hrstd="t" o:hr="t" fillcolor="#a0a0a0" stroked="f"/>
        </w:pict>
      </w:r>
    </w:p>
    <w:p w14:paraId="06353B48" w14:textId="77777777">
      <w:pPr>
        <w:pStyle w:val="Heading2"/>
        <w:rPr>
          <w:lang w:val="en-GB"/>
        </w:rPr>
      </w:pPr>
      <w:r>
        <w:rPr/>
        <w:t xml:space="preserve">人工翻译与机器翻译：寻找最佳平衡点</w:t>
      </w:r>
    </w:p>
    <w:p w14:paraId="432FDCF9" w14:textId="77777777">
      <w:pPr>
        <w:rPr>
          <w:lang w:val="en-GB"/>
        </w:rPr>
      </w:pPr>
      <w:r>
        <w:rPr/>
        <w:t xml:space="preserve">虽然谷歌翻译和 DeepL 等机器翻译 (MT) 工具已取得了显著进步，但它们不能取代专业人工翻译，尤其是在技术、法律或品牌关键的语境中。汽车行业的理想方法是</w:t>
      </w:r>
      <w:r>
        <w:rPr>
          <w:b/>
          <w:bCs/>
        </w:rPr>
        <w:t xml:space="preserve">混合式</w:t>
      </w:r>
      <w:r>
        <w:rPr/>
        <w:t xml:space="preserve">：对大批量、低风险内容（例如内部文档）使用机器翻译，对面向客户或法规内容使用人工语言学家。</w:t>
      </w:r>
    </w:p>
    <w:p w14:paraId="278A7EEC" w14:textId="5DCF8152">
      <w:pPr>
        <w:rPr>
          <w:lang w:val="en-GB"/>
        </w:rPr>
      </w:pPr>
      <w:r>
        <w:rPr/>
        <w:t xml:space="preserve">机器翻译后编辑 (MTPE) 是另一个不断发展的领域。语言学家会改进机器翻译输出，使其符合质量标准，兼顾速度和准确性。投资于专门针对汽车语言进行调整的领域训练机器翻译引擎，可以进一步提高效率。</w:t>
      </w:r>
    </w:p>
    <w:p w14:paraId="0733F064" w14:textId="77777777">
      <w:pPr>
        <w:pStyle w:val="Heading2"/>
        <w:rPr>
          <w:lang w:val="en-GB"/>
        </w:rPr>
      </w:pPr>
      <w:r>
        <w:rPr/>
        <w:t xml:space="preserve">本地化与翻译：理解差异</w:t>
      </w:r>
    </w:p>
    <w:p w14:paraId="6E99D8D5" w14:textId="77777777">
      <w:pPr>
        <w:rPr>
          <w:lang w:val="en-GB"/>
        </w:rPr>
      </w:pPr>
      <w:r>
        <w:rPr/>
        <w:t xml:space="preserve">虽然翻译和本地化经常互换使用，但它们服务于不同的目的：</w:t>
      </w:r>
    </w:p>
    <w:p w14:paraId="1F205F8A" w14:textId="77777777">
      <w:pPr>
        <w:numPr>
          <w:ilvl w:val="0"/>
          <w:numId w:val="11"/>
        </w:numPr>
        <w:rPr>
          <w:lang w:val="en-GB"/>
        </w:rPr>
      </w:pPr>
      <w:r>
        <w:rPr>
          <w:b/>
          <w:bCs/>
        </w:rPr>
        <w:t xml:space="preserve">翻译</w:t>
      </w:r>
      <w:r>
        <w:rPr/>
        <w:t xml:space="preserve">是将文本从一种语言直接转换为另一种语言。</w:t>
      </w:r>
    </w:p>
    <w:p w14:paraId="37FDE3DC" w14:textId="77777777">
      <w:pPr>
        <w:numPr>
          <w:ilvl w:val="0"/>
          <w:numId w:val="11"/>
        </w:numPr>
        <w:rPr>
          <w:lang w:val="en-GB"/>
        </w:rPr>
      </w:pPr>
      <w:r>
        <w:rPr>
          <w:b/>
          <w:bCs/>
        </w:rPr>
        <w:t xml:space="preserve">本地化</w:t>
      </w:r>
      <w:r>
        <w:rPr/>
        <w:t xml:space="preserve">更进一步，通过调整内容以适应目标文化——这包括度量单位、日期格式、习语、视觉效果甚至颜色。</w:t>
      </w:r>
    </w:p>
    <w:p w14:paraId="221B47A4" w14:textId="77777777">
      <w:pPr>
        <w:rPr>
          <w:lang w:val="en-GB"/>
        </w:rPr>
      </w:pPr>
      <w:r>
        <w:rPr/>
        <w:t xml:space="preserve">例如，一份翻译成中文的欧洲安全指南可能需要进行本地化，以反映当地的安全标志、标准，甚至说明的呈现顺序。这不仅能确保语言的准确性，还能确保可用性和相关性。</w:t>
      </w:r>
    </w:p>
    <w:p w14:paraId="16FA7557" w14:textId="77777777">
      <w:pPr>
        <w:rPr>
          <w:lang w:val="en-GB"/>
        </w:rPr>
      </w:pPr>
    </w:p>
    <w:p w14:paraId="5BDF3597" w14:textId="77777777">
      <w:pPr>
        <w:pStyle w:val="Heading2"/>
      </w:pPr>
      <w:r>
        <w:rPr/>
        <w:t xml:space="preserve">结论</w:t>
      </w:r>
    </w:p>
    <w:p w14:paraId="1D17DC37" w14:textId="77777777">
      <w:r>
        <w:rPr/>
        <w:t xml:space="preserve">汽车翻译行业是全球汽车业务成功运营的基石。它不仅支持信息传输，还支持信任、安全和创新的传递。将专业翻译视为其全球战略一部分并投入其中的汽车公司，将能更好地满足客户需求、遵守当地法规，并在快速发展的市场中保持竞争力。随着车辆日益复杂和市场多元化，翻译的作用只会不断扩大。因此，该行业必须继续创新和协作，以确保语言永远不会成为追求卓越的障碍。</w:t>
      </w:r>
    </w:p>
    <w:p w14:paraId="7912A8B6" w14:textId="77777777"/>
    <w:sectPr w:rsidR="008468EE" w:rsidRPr="008468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ED4C0D"/>
    <w:multiLevelType w:val="multilevel"/>
    <w:tmpl w:val="AFAC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0D282D"/>
    <w:multiLevelType w:val="multilevel"/>
    <w:tmpl w:val="EAF2D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0725389">
    <w:abstractNumId w:val="8"/>
  </w:num>
  <w:num w:numId="2" w16cid:durableId="206260453">
    <w:abstractNumId w:val="6"/>
  </w:num>
  <w:num w:numId="3" w16cid:durableId="1370882413">
    <w:abstractNumId w:val="5"/>
  </w:num>
  <w:num w:numId="4" w16cid:durableId="811795574">
    <w:abstractNumId w:val="4"/>
  </w:num>
  <w:num w:numId="5" w16cid:durableId="236938286">
    <w:abstractNumId w:val="7"/>
  </w:num>
  <w:num w:numId="6" w16cid:durableId="1086610010">
    <w:abstractNumId w:val="3"/>
  </w:num>
  <w:num w:numId="7" w16cid:durableId="2123912154">
    <w:abstractNumId w:val="2"/>
  </w:num>
  <w:num w:numId="8" w16cid:durableId="1098909933">
    <w:abstractNumId w:val="1"/>
  </w:num>
  <w:num w:numId="9" w16cid:durableId="1107895370">
    <w:abstractNumId w:val="0"/>
  </w:num>
  <w:num w:numId="10" w16cid:durableId="1219365804">
    <w:abstractNumId w:val="10"/>
  </w:num>
  <w:num w:numId="11" w16cid:durableId="3430217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1CC8"/>
    <w:rsid w:val="008468EE"/>
    <w:rsid w:val="00AA1D8D"/>
    <w:rsid w:val="00B47730"/>
    <w:rsid w:val="00CB0664"/>
    <w:rsid w:val="00D544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5B876"/>
  <w14:defaultImageDpi w14:val="300"/>
  <w15:docId w15:val="{1CE60ABC-C79A-4FDA-B1B1-6038EB5A9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922600">
      <w:bodyDiv w:val="1"/>
      <w:marLeft w:val="0"/>
      <w:marRight w:val="0"/>
      <w:marTop w:val="0"/>
      <w:marBottom w:val="0"/>
      <w:divBdr>
        <w:top w:val="none" w:sz="0" w:space="0" w:color="auto"/>
        <w:left w:val="none" w:sz="0" w:space="0" w:color="auto"/>
        <w:bottom w:val="none" w:sz="0" w:space="0" w:color="auto"/>
        <w:right w:val="none" w:sz="0" w:space="0" w:color="auto"/>
      </w:divBdr>
    </w:div>
    <w:div w:id="143251091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1412</Words>
  <Characters>8052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Hafiz Arham</cp:lastModifiedBy>
  <cp:revision>2</cp:revision>
  <dcterms:created xsi:type="dcterms:W3CDTF">2013-12-23T23:15:00Z</dcterms:created>
  <dcterms:modified xsi:type="dcterms:W3CDTF">2025-05-30T06:40:00Z</dcterms:modified>
  <cp:category/>
</cp:coreProperties>
</file>