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DD2FA" w14:textId="77777777" w:rsidR="00E739D7" w:rsidRDefault="00E739D7" w:rsidP="00E739D7">
      <w:r>
        <w:t>The economy of Pakistan, a nation of over 240 million people, is a complex tapestry woven from diverse threads of agriculture, industry, services, and an informal sector that remains pivotal yet often overlooked. As of 2024, Pakistan stands at a crucial juncture, grappling with challenges and exploring opportunities that define its economic landscape.</w:t>
      </w:r>
    </w:p>
    <w:p w14:paraId="2523B184" w14:textId="77777777" w:rsidR="00E739D7" w:rsidRDefault="00E739D7" w:rsidP="00E739D7"/>
    <w:p w14:paraId="655DCF9F" w14:textId="77777777" w:rsidR="00E739D7" w:rsidRDefault="00E739D7" w:rsidP="00E739D7">
      <w:r>
        <w:t>Agriculture has historically been the backbone of Pakistan's economy, employing around 40% of the workforce and contributing approximately 19% to the GDP. The fertile plains of Punjab and Sindh are key regions for the cultivation of crops like wheat, rice, cotton, and sugarcane. However, the sector faces significant hurdles, including water scarcity, outdated farming techniques, and the impacts of climate change. Modernizing agricultural practices and improving water management are essential for sustainable growth in this sector.</w:t>
      </w:r>
    </w:p>
    <w:p w14:paraId="5AF2E937" w14:textId="77777777" w:rsidR="00E739D7" w:rsidRDefault="00E739D7" w:rsidP="00E739D7"/>
    <w:p w14:paraId="33E9D6BF" w14:textId="77777777" w:rsidR="00E739D7" w:rsidRDefault="00E739D7" w:rsidP="00E739D7">
      <w:r>
        <w:t>The industrial sector in Pakistan, accounting for about 20% of the GDP, is marked by a mix of large-scale manufacturing and small and medium enterprises (SMEs). Textiles and apparel are the leading exports, constituting over half of the country’s export earnings. Despite its potential, the industrial sector is hampered by energy shortages, inadequate infrastructure, and regulatory challenges. Efforts to revitalize the sector include investment in energy projects, such as the China-Pakistan Economic Corridor (CPEC), which aims to alleviate power shortages and enhance connectivity.</w:t>
      </w:r>
    </w:p>
    <w:p w14:paraId="2CE02937" w14:textId="77777777" w:rsidR="00E739D7" w:rsidRDefault="00E739D7" w:rsidP="00E739D7"/>
    <w:p w14:paraId="2E99F5ED" w14:textId="77777777" w:rsidR="00E739D7" w:rsidRDefault="00E739D7" w:rsidP="00E739D7">
      <w:r>
        <w:t>Pakistan's service sector, the largest contributor to the GDP at around 60%, encompasses a wide range of activities from retail and telecommunications to banking and finance. The sector has shown resilience and growth, particularly in telecommunications and IT services, which have gained traction both domestically and internationally. The burgeoning IT industry, bolstered by a young and tech-savvy population, is poised to be a significant driver of economic growth in the coming years.</w:t>
      </w:r>
    </w:p>
    <w:p w14:paraId="637C61DB" w14:textId="77777777" w:rsidR="00E739D7" w:rsidRDefault="00E739D7" w:rsidP="00E739D7"/>
    <w:p w14:paraId="35C309D1" w14:textId="77777777" w:rsidR="00E739D7" w:rsidRDefault="00E739D7" w:rsidP="00E739D7">
      <w:r>
        <w:t>The informal economy in Pakistan, though difficult to quantify, plays a critical role. It encompasses small businesses, street vendors, and unregistered enterprises, providing livelihoods to millions. However, this sector remains largely untaxed and unregulated, posing challenges for economic planning and revenue generation. Formalizing the informal economy could enhance tax revenues and improve economic stability.</w:t>
      </w:r>
    </w:p>
    <w:p w14:paraId="165C690D" w14:textId="77777777" w:rsidR="00E739D7" w:rsidRDefault="00E739D7" w:rsidP="00E739D7"/>
    <w:p w14:paraId="7236CE31" w14:textId="77777777" w:rsidR="00E739D7" w:rsidRDefault="00E739D7" w:rsidP="00E739D7">
      <w:r>
        <w:t>Pakistan's economic landscape is also shaped by its external trade and remittances. The country faces a persistent trade deficit, exacerbated by a reliance on imports for machinery, petroleum, and other essential goods. Efforts to boost exports and diversify the export base are crucial for addressing this imbalance. Remittances from the Pakistani diaspora, particularly from the Gulf countries, play a significant role in supporting the economy, contributing over $30 billion annually.</w:t>
      </w:r>
    </w:p>
    <w:p w14:paraId="3B913007" w14:textId="77777777" w:rsidR="00E739D7" w:rsidRDefault="00E739D7" w:rsidP="00E739D7"/>
    <w:p w14:paraId="4BEC4AB1" w14:textId="77777777" w:rsidR="00E739D7" w:rsidRDefault="00E739D7" w:rsidP="00E739D7">
      <w:r>
        <w:lastRenderedPageBreak/>
        <w:t>Fiscal challenges remain a significant concern for Pakistan. The country has frequently sought assistance from international financial institutions, such as the International Monetary Fund (IMF), to stabilize its economy. Structural reforms, including broadening the tax base, improving governance, and enhancing public sector efficiency, are imperative for achieving fiscal sustainability.</w:t>
      </w:r>
    </w:p>
    <w:p w14:paraId="42FA5373" w14:textId="77777777" w:rsidR="00E739D7" w:rsidRDefault="00E739D7" w:rsidP="00E739D7"/>
    <w:p w14:paraId="186032E1" w14:textId="77777777" w:rsidR="00E739D7" w:rsidRDefault="00E739D7" w:rsidP="00E739D7">
      <w:r>
        <w:t>Looking ahead, Pakistan's economic prospects hinge on addressing its structural issues, leveraging its demographic dividend, and fostering an environment conducive to investment and innovation. Enhancing human capital through education and skill development, investing in infrastructure, and promoting a business-friendly climate are vital steps. Additionally, fostering regional trade and economic integration could unlock new growth avenues.</w:t>
      </w:r>
    </w:p>
    <w:p w14:paraId="3D8C9BE2" w14:textId="77777777" w:rsidR="00E739D7" w:rsidRDefault="00E739D7" w:rsidP="00E739D7"/>
    <w:p w14:paraId="5FB56A27" w14:textId="56450524" w:rsidR="00792C08" w:rsidRDefault="00E739D7" w:rsidP="00E739D7">
      <w:r>
        <w:t>In conclusion, the economy of Pakistan is at a crossroads, balancing between significant challenges and substantial opportunities. With strategic reforms and effective governance, Pakistan has the potential to harness its economic strengths and chart a path towards sustainable and inclusive growth.</w:t>
      </w:r>
    </w:p>
    <w:sectPr w:rsidR="00792C08" w:rsidSect="008E7D67">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drawingGridHorizontalSpacing w:val="110"/>
  <w:drawingGridVerticalSpacing w:val="299"/>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D7"/>
    <w:rsid w:val="000D68B3"/>
    <w:rsid w:val="00792C08"/>
    <w:rsid w:val="008E7D67"/>
    <w:rsid w:val="00DA0671"/>
    <w:rsid w:val="00E739D7"/>
    <w:rsid w:val="00F774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2DCE"/>
  <w15:chartTrackingRefBased/>
  <w15:docId w15:val="{C143566C-E41D-46DA-B62C-5D37CEF7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1</cp:revision>
  <dcterms:created xsi:type="dcterms:W3CDTF">2024-09-02T09:41:00Z</dcterms:created>
  <dcterms:modified xsi:type="dcterms:W3CDTF">2024-09-02T09:41:00Z</dcterms:modified>
</cp:coreProperties>
</file>