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88DD4" w14:textId="77777777">
      <w:r>
        <w:rPr/>
        <w:t xml:space="preserve">太阳能是一种清洁的可再生能源，近几十年来备受关注。太阳能来自太阳辐射，随着技术的进步，现在可以有效地用于各种用途。太阳能资源丰富，可用于发电、供热，甚至为汽车提供动力。随着世界寻求减少对燃料化石的依赖并应对气候变化，太阳能正成为可持续发展的重要组成部分。</w:t>
      </w:r>
    </w:p>
    <w:p w14:paraId="3615BDEE" w14:textId="77777777"/>
    <w:p w14:paraId="7B242AF9" w14:textId="77777777">
      <w:r>
        <w:rPr/>
        <w:t xml:space="preserve">太阳能的利用过程通常涉及太阳能电池板，太阳能电池板由光伏（PV）电池组成。这些电池通过光伏效应将阳光直接转化为电能，光伏效应发生在阳光中的光子将电子感应到更高的能量状态时，从而产生电流。太阳能电池板通常安装在屋顶上，但它们也可以用于大型太阳能发电场，其中许多电池板共同产生大量电力。</w:t>
      </w:r>
    </w:p>
    <w:p w14:paraId="359198A8" w14:textId="77777777"/>
    <w:p w14:paraId="2D9A24CC" w14:textId="77777777">
      <w:r>
        <w:rPr/>
        <w:t xml:space="preserve">太阳能主要系统有以下两种类型：并网和离网。并网系统连接到电网，允许太阳能电池板产生的剩余能量被发送到电网，任何不足的能量都可以由电网补充。另一方面，离网系统无法连接到电网，需要电池储存器来储存多余的能量，以便在没有阳光的时候使用，例如在晚上或阴天。</w:t>
      </w:r>
    </w:p>
    <w:p w14:paraId="0D826FB1" w14:textId="77777777"/>
    <w:p w14:paraId="60039B03" w14:textId="77777777">
      <w:r>
        <w:rPr/>
        <w:t xml:space="preserve">太阳能的一大优势是其对环境的影响。与化石燃料不同，太阳能不会产生温室气体或空气温室。与煤炭或天然气发电厂相比，太阳能电池板的生产和运行对环境的影响很小。此外，太阳能发电不需要用水，而水力发电等其他可再生能源根本给干旱地区的水资源造成压力。</w:t>
      </w:r>
    </w:p>
    <w:p w14:paraId="055EA766" w14:textId="77777777"/>
    <w:p w14:paraId="1B489759" w14:textId="77777777">
      <w:r>
        <w:rPr/>
        <w:t xml:space="preserve">太阳能的另一个优势是成本效益高。近来，太阳能电池板及其安装成本大幅下降，使家庭、企业和政府更容易获得太阳能。一旦安装，太阳能系统就可以发电供应年，几乎不需要维护，从而减少甚至寺庙电费。许多国家和地区还推出了光伏抵免、回扣和上网电价等激励措施，以鼓励人们采用太阳能。</w:t>
      </w:r>
    </w:p>
    <w:p w14:paraId="4AE2FA03" w14:textId="77777777"/>
    <w:p w14:paraId="009E2647" w14:textId="77777777">
      <w:r>
        <w:rPr/>
        <w:t xml:space="preserve">太阳能在减少全球对化石燃料的依赖方面发挥着至关重要的作用，因为化石燃料是有限的，而且会造成环境恶化。随着全球范围内太阳能系统的安装越来越多，对煤炭、石油和天然气的需求将会减少。转变可以减少与燃料化石依赖相关的地缘政治局势，促进能源独立，并这种在长期内使能源价格更加稳定。</w:t>
      </w:r>
    </w:p>
    <w:p w14:paraId="4E2F1575" w14:textId="77777777"/>
    <w:p w14:paraId="7F571506" w14:textId="77777777">
      <w:r>
        <w:rPr/>
        <w:t xml:space="preserve">尽管太阳能具有闪光优势，但它也存在一些局限性。其中一个主要挑战是其间歇性。太阳能发电依赖于阳光，因此夜间无法使用，阴天或雨天的效率也随之降低。这种多变性使得仅依靠太阳能来实现太阳能供电十分困难，尤其是在少数地区。然而，锂离子电池等存储技术的进步有助于解决这一问题，因为可以将白天产生的剩余电量储存起来，以便在没有阳光时使用。</w:t>
      </w:r>
    </w:p>
    <w:p w14:paraId="4ACE8595" w14:textId="77777777"/>
    <w:p w14:paraId="6FE78F73" w14:textId="77777777">
      <w:r>
        <w:rPr/>
        <w:t xml:space="preserve">此外，安装太阳能电池板的最终成本可能会成为一些个人和企业的障碍。虽然长期节省的成本很大，但前期投资可能很大，尤其是对于大型系统而言。太阳能贷款、租赁和电力协议（PPA）等融资选择变得越来越普遍，使更多消费者能够负担得起购买太阳能。</w:t>
      </w:r>
    </w:p>
    <w:p w14:paraId="21772551" w14:textId="77777777"/>
    <w:p w14:paraId="72DF55B0" w14:textId="77777777">
      <w:r>
        <w:rPr/>
        <w:t xml:space="preserve">另一个挑战是太阳能电池板所需的空间。虽然住宅和商业建筑的屋顶安装很常见，但更大规模的太阳能发电场需要大量的土地。在人口密集的地区或需要土地用于农业或保护的地区，这可能是一个问题。然而，创新的解决方案，例如安装在水体上的浮动太阳能发电场，以及将太阳能电池板集成到可视和屋顶瓦片等建筑材料中，有助于克服这一问题。</w:t>
      </w:r>
    </w:p>
    <w:p w14:paraId="7CE722CA" w14:textId="77777777"/>
    <w:p w14:paraId="4A2EA847" w14:textId="77777777">
      <w:r>
        <w:rPr/>
        <w:t xml:space="preserve">太阳能的未来前景。技术进步不断提高太阳能电池板的效率，从而能够获取更多阳光并产生更多电力。太阳能热能和聚光太阳能发电（CSP）等新兴技术不断扩大太阳能的潜在应用。太阳能热系统使用镜子或灯泡将阳光聚焦到一小块区域，产生可用于发电或供热的热量。CSP系统使用类似的技术来产生大规模电力，通常用于工业或公用事业规模的应用。</w:t>
      </w:r>
    </w:p>
    <w:p w14:paraId="7AFA803C" w14:textId="77777777"/>
    <w:p w14:paraId="771672D5" w14:textId="77777777">
      <w:r>
        <w:rPr/>
        <w:t xml:space="preserve">此外，将太阳能与风能和水力发电等其他可再生能源相结合，可以打造出日益弹性和可靠性的能源系统。例如，将太阳能和风能结合起来可以帮助平衡这两种能源的间歇性，因为当太阳能不可用时，风力往往会在夜间更大。可再生能源系统以及智能电网混合技术的进步正在为更可持续、更高效的能源未来铺平道路。</w:t>
      </w:r>
    </w:p>
    <w:p w14:paraId="33404B18" w14:textId="77777777"/>
    <w:p w14:paraId="448D98FB" w14:textId="77777777">
      <w:r>
        <w:rPr/>
        <w:t xml:space="preserve">太阳能在解决发展中国家的能源获取问题方面也起着至关重要的作用。在偏远或农村地区，由于支出和物流挑战，扩大电网成本并不可行。太阳能系统，特别是带有电池存储的离网系统，为这些社区提供电力提供了切实可行的解决方案。太阳能、照明水泵和手机充电站正在改变以前没有电力供应地区的生活。此外，太阳能可以为学校、诊所和其他基本服务提供电力，改善生活质量并支持经济发展。</w:t>
      </w:r>
    </w:p>
    <w:p w14:paraId="0732B70B" w14:textId="77777777"/>
    <w:p w14:paraId="3FA4DD04" w14:textId="77777777">
      <w:r>
        <w:rPr/>
        <w:t xml:space="preserve">随着政府、企业和个人日益认识到对可再生能源转型的重视，太阳能预计未来将继续快速增长。许多国家都制定了增加太阳能利用的雄心勃勃的目标，作为应对气候变化和减少碳排放努力的一部分。例如，近年来，在美国，联邦和州推广清洁能源政策的推动下，太阳能容量呈指数级增长。在欧洲，太阳能是欧盟到2050年实现碳中和目标的关键组成部分。</w:t>
      </w:r>
    </w:p>
    <w:p w14:paraId="32BFA8E3" w14:textId="77777777"/>
    <w:p w14:paraId="7DBEDC69" w14:textId="77777777">
      <w:r>
        <w:rPr/>
        <w:t xml:space="preserve">中国也是全球太阳能市场的主要参与者，既是太阳能电池板的生产国，也是消费国。中国在太阳能领域投入了大量资金，其制造能力帮助降低了全球太阳能电池板的成本。中国目前拥有世界上最大的太阳能发电场，并继续扩大其太阳能发电能力，迫切需要增长的能源需求，同时减少对煤炭的依赖。</w:t>
      </w:r>
    </w:p>
    <w:p w14:paraId="1E1AA115" w14:textId="77777777"/>
    <w:p w14:paraId="7044ED0B" w14:textId="7EA25CB2">
      <w:r>
        <w:rPr/>
        <w:t xml:space="preserve">总之，太阳能是全球向更可持续、更清洁的能源未来主题的重要组成部分。它的环境效率、成本效率以及服务不足的社区提供能源，使其成为应对气候变化的强有力的潜力工具。尽管间歇性和土地利用等挑战仍然存在，但持续的技术进步和支持性政策正在帮助克服这些障碍。随着世界继续摆脱化石燃料，太阳能将在更加可持续、恢复弹性的能源格局方面发挥越来越重要的作用。</w:t>
      </w:r>
    </w:p>
    <w:sectPr w:rsidR="00792C08" w:rsidSect="008E7D67">
      <w:pgSz w:w="12240" w:h="15840"/>
      <w:pgMar w:top="1440" w:right="1440" w:bottom="1440" w:left="1440" w:header="720" w:footer="72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fiz Arham" w:date="2024-10-10T15:52:00Z" w:initials="HA">
    <w:p w14:paraId="3D70600B" w14:textId="13C7564B" w:rsidR="002942F6" w:rsidRPr="002942F6" w:rsidRDefault="002942F6">
      <w:pPr xmlns:w="http://schemas.openxmlformats.org/wordprocessingml/2006/main">
        <w:pStyle w:val="CommentText"/>
        <w:rPr>
          <w:lang/>
        </w:rPr>
      </w:pPr>
      <w:r xmlns:w="http://schemas.openxmlformats.org/wordprocessingml/2006/main">
        <w:rPr>
          <w:rStyle w:val="CommentReference"/>
        </w:rPr>
        <w:annotationRef xmlns:w="http://schemas.openxmlformats.org/wordprocessingml/2006/main"/>
      </w:r>
      <w:r xmlns:w="http://schemas.openxmlformats.org/wordprocessingml/2006/main">
        <w:rPr>
          <w:lang/>
        </w:rPr>
        <w:t xml:space="preserve">此已校对。</w:t>
      </w:r>
    </w:p>
  </w:comment>
  <w:comment w:id="1" w:author="Hafiz Arham" w:date="2024-10-10T15:53:00Z" w:initials="HA">
    <w:p w14:paraId="614624D4" w14:textId="4D32DAF5" w:rsidR="002942F6" w:rsidRPr="002942F6" w:rsidRDefault="002942F6">
      <w:pPr xmlns:w="http://schemas.openxmlformats.org/wordprocessingml/2006/main">
        <w:pStyle w:val="CommentText"/>
        <w:rPr>
          <w:lang/>
        </w:rPr>
      </w:pPr>
      <w:r xmlns:w="http://schemas.openxmlformats.org/wordprocessingml/2006/main">
        <w:rPr>
          <w:rStyle w:val="CommentReference"/>
        </w:rPr>
        <w:annotationRef xmlns:w="http://schemas.openxmlformats.org/wordprocessingml/2006/main"/>
      </w:r>
      <w:r xmlns:w="http://schemas.openxmlformats.org/wordprocessingml/2006/main">
        <w:rPr>
          <w:lang/>
        </w:rPr>
        <w:t xml:space="preserve">这未经校对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70600B" w15:done="0"/>
  <w15:commentEx w15:paraId="61462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C17F13" w16cex:dateUtc="2024-10-10T10:52:00Z"/>
  <w16cex:commentExtensible w16cex:durableId="32C2698A" w16cex:dateUtc="2024-10-1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70600B" w16cid:durableId="1DC17F13"/>
  <w16cid:commentId w16cid:paraId="614624D4" w16cid:durableId="32C269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z Arham">
    <w15:presenceInfo w15:providerId="AD" w15:userId="S-1-5-21-3735832637-2579416464-1993224823-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B"/>
    <w:rsid w:val="000D68B3"/>
    <w:rsid w:val="002942F6"/>
    <w:rsid w:val="00654178"/>
    <w:rsid w:val="00792C08"/>
    <w:rsid w:val="008E7D67"/>
    <w:rsid w:val="00A170CB"/>
    <w:rsid w:val="00B145AE"/>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F400"/>
  <w15:chartTrackingRefBased/>
  <w15:docId w15:val="{62EEE947-B13D-4CAE-BAEC-B71E5029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zh-C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42F6"/>
    <w:rPr>
      <w:sz w:val="16"/>
      <w:szCs w:val="16"/>
    </w:rPr>
  </w:style>
  <w:style w:type="paragraph" w:styleId="CommentText">
    <w:name w:val="annotation text"/>
    <w:basedOn w:val="Normal"/>
    <w:link w:val="CommentTextChar"/>
    <w:uiPriority w:val="99"/>
    <w:semiHidden/>
    <w:unhideWhenUsed/>
    <w:rsid w:val="002942F6"/>
    <w:pPr>
      <w:spacing w:line="240" w:lineRule="auto"/>
    </w:pPr>
    <w:rPr>
      <w:sz w:val="20"/>
      <w:szCs w:val="20"/>
    </w:rPr>
  </w:style>
  <w:style w:type="character" w:customStyle="1" w:styleId="CommentTextChar">
    <w:name w:val="Comment Text Char"/>
    <w:basedOn w:val="DefaultParagraphFont"/>
    <w:link w:val="CommentText"/>
    <w:uiPriority w:val="99"/>
    <w:semiHidden/>
    <w:rsid w:val="002942F6"/>
    <w:rPr>
      <w:sz w:val="20"/>
      <w:szCs w:val="20"/>
    </w:rPr>
  </w:style>
  <w:style w:type="paragraph" w:styleId="CommentSubject">
    <w:name w:val="annotation subject"/>
    <w:basedOn w:val="CommentText"/>
    <w:next w:val="CommentText"/>
    <w:link w:val="CommentSubjectChar"/>
    <w:uiPriority w:val="99"/>
    <w:semiHidden/>
    <w:unhideWhenUsed/>
    <w:rsid w:val="002942F6"/>
    <w:rPr>
      <w:b/>
      <w:bCs/>
    </w:rPr>
  </w:style>
  <w:style w:type="character" w:customStyle="1" w:styleId="CommentSubjectChar">
    <w:name w:val="Comment Subject Char"/>
    <w:basedOn w:val="CommentTextChar"/>
    <w:link w:val="CommentSubject"/>
    <w:uiPriority w:val="99"/>
    <w:semiHidden/>
    <w:rsid w:val="00294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2024-10-10T10:51:00Z</dcterms:created>
  <dcterms:modified xsi:type="dcterms:W3CDTF">2024-10-10T10:53:00Z</dcterms:modified>
</cp:coreProperties>
</file>