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180" w:rsidRDefault="00DC3813" w:rsidP="00DC3813">
      <w:pPr>
        <w:rPr>
          <w:rFonts w:ascii="Times New Roman" w:eastAsia="Times New Roman" w:hAnsi="Times New Roman" w:cs="Times New Roman"/>
          <w:sz w:val="20"/>
          <w:szCs w:val="20"/>
        </w:rPr>
      </w:pPr>
      <w:r>
        <w:rPr>
          <w:noProof/>
          <w:lang w:eastAsia="zh-CN"/>
        </w:rPr>
        <w:pict>
          <v:shapetype id="_x0000_t202" coordsize="21600,21600" o:spt="202" path="m,l,21600r21600,l21600,xe">
            <v:stroke joinstyle="miter"/>
            <v:path gradientshapeok="t" o:connecttype="rect"/>
          </v:shapetype>
          <v:shape id="_x0000_s1031" type="#_x0000_t202" style="position:absolute;margin-left:244.85pt;margin-top:175.75pt;width:337.9pt;height:419.3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spacing w:afterLines="30" w:after="72" w:line="312" w:lineRule="auto"/>
                    <w:rPr>
                      <w:rFonts w:ascii="Arial" w:eastAsia="Arial" w:hAnsi="Arial" w:cs="Arial"/>
                      <w:snapToGrid w:val="0"/>
                      <w:sz w:val="34"/>
                      <w:szCs w:val="34"/>
                    </w:rPr>
                  </w:pPr>
                  <w:proofErr w:type="spellStart"/>
                  <w:r w:rsidRPr="00DC3813">
                    <w:rPr>
                      <w:rFonts w:ascii="Arial" w:eastAsia="Arial" w:hAnsi="Arial" w:cs="Arial"/>
                      <w:b/>
                      <w:bCs/>
                      <w:snapToGrid w:val="0"/>
                      <w:color w:val="231F20"/>
                      <w:sz w:val="34"/>
                      <w:szCs w:val="34"/>
                    </w:rPr>
                    <w:t>Ultrastar</w:t>
                  </w:r>
                  <w:proofErr w:type="spellEnd"/>
                  <w:r w:rsidRPr="00DC3813">
                    <w:rPr>
                      <w:rFonts w:ascii="Arial" w:eastAsia="Arial" w:hAnsi="Arial" w:cs="Arial"/>
                      <w:b/>
                      <w:bCs/>
                      <w:snapToGrid w:val="0"/>
                      <w:color w:val="231F20"/>
                      <w:sz w:val="34"/>
                      <w:szCs w:val="34"/>
                      <w:vertAlign w:val="superscript"/>
                    </w:rPr>
                    <w:t>®</w:t>
                  </w:r>
                  <w:r w:rsidRPr="00DC3813">
                    <w:rPr>
                      <w:rFonts w:ascii="Arial" w:eastAsia="Arial" w:hAnsi="Arial" w:cs="Arial"/>
                      <w:b/>
                      <w:bCs/>
                      <w:snapToGrid w:val="0"/>
                      <w:color w:val="231F20"/>
                      <w:sz w:val="34"/>
                      <w:szCs w:val="34"/>
                    </w:rPr>
                    <w:t xml:space="preserve"> Data60 Storage Platform</w:t>
                  </w:r>
                </w:p>
                <w:p w:rsidR="00DC3813" w:rsidRPr="00DC3813" w:rsidRDefault="00DC3813" w:rsidP="00DC3813">
                  <w:pPr>
                    <w:adjustRightInd w:val="0"/>
                    <w:snapToGrid w:val="0"/>
                    <w:spacing w:afterLines="30" w:after="72" w:line="312" w:lineRule="auto"/>
                    <w:rPr>
                      <w:rFonts w:ascii="Arial" w:eastAsia="Arial" w:hAnsi="Arial" w:cs="Arial"/>
                      <w:snapToGrid w:val="0"/>
                      <w:sz w:val="24"/>
                      <w:szCs w:val="24"/>
                    </w:rPr>
                  </w:pPr>
                  <w:r w:rsidRPr="00DC3813">
                    <w:rPr>
                      <w:rFonts w:ascii="Arial" w:eastAsia="Arial" w:hAnsi="Arial" w:cs="Arial"/>
                      <w:snapToGrid w:val="0"/>
                      <w:color w:val="231F20"/>
                      <w:sz w:val="24"/>
                      <w:szCs w:val="24"/>
                    </w:rPr>
                    <w:t>The Next Generation Platform for Software-Defined Storage</w:t>
                  </w:r>
                </w:p>
                <w:p w:rsidR="00DC3813" w:rsidRPr="00DC3813" w:rsidRDefault="00DC3813" w:rsidP="00DC3813">
                  <w:pPr>
                    <w:adjustRightInd w:val="0"/>
                    <w:snapToGrid w:val="0"/>
                    <w:spacing w:afterLines="30" w:after="72" w:line="312" w:lineRule="auto"/>
                    <w:outlineLvl w:val="0"/>
                    <w:rPr>
                      <w:rFonts w:ascii="Arial" w:eastAsia="Arial" w:hAnsi="Arial"/>
                      <w:b/>
                      <w:snapToGrid w:val="0"/>
                      <w:sz w:val="26"/>
                      <w:szCs w:val="26"/>
                    </w:rPr>
                  </w:pPr>
                  <w:r w:rsidRPr="00DC3813">
                    <w:rPr>
                      <w:rFonts w:ascii="Arial" w:eastAsia="Arial" w:hAnsi="Arial"/>
                      <w:b/>
                      <w:snapToGrid w:val="0"/>
                      <w:color w:val="231F20"/>
                      <w:sz w:val="26"/>
                      <w:szCs w:val="26"/>
                    </w:rPr>
                    <w:t>Designed for High Density and Flexibility</w:t>
                  </w:r>
                </w:p>
                <w:p w:rsidR="00DC3813" w:rsidRPr="00DC3813" w:rsidRDefault="00DC3813" w:rsidP="00DC3813">
                  <w:pPr>
                    <w:adjustRightInd w:val="0"/>
                    <w:snapToGrid w:val="0"/>
                    <w:spacing w:afterLines="30" w:after="72" w:line="312" w:lineRule="auto"/>
                    <w:rPr>
                      <w:rFonts w:ascii="Arial" w:eastAsia="Arial" w:hAnsi="Arial"/>
                      <w:snapToGrid w:val="0"/>
                      <w:sz w:val="16"/>
                      <w:szCs w:val="16"/>
                    </w:rPr>
                  </w:pPr>
                  <w:r w:rsidRPr="00DC3813">
                    <w:rPr>
                      <w:rFonts w:ascii="Arial" w:eastAsia="Arial" w:hAnsi="Arial" w:cs="Arial"/>
                      <w:snapToGrid w:val="0"/>
                      <w:color w:val="231F20"/>
                      <w:sz w:val="16"/>
                      <w:szCs w:val="16"/>
                    </w:rPr>
                    <w:t xml:space="preserve">The </w:t>
                  </w:r>
                  <w:proofErr w:type="spellStart"/>
                  <w:r w:rsidRPr="00DC3813">
                    <w:rPr>
                      <w:rFonts w:ascii="Arial" w:eastAsia="Arial" w:hAnsi="Arial" w:cs="Arial"/>
                      <w:snapToGrid w:val="0"/>
                      <w:color w:val="231F20"/>
                      <w:sz w:val="16"/>
                      <w:szCs w:val="16"/>
                    </w:rPr>
                    <w:t>Ultrastar</w:t>
                  </w:r>
                  <w:proofErr w:type="spellEnd"/>
                  <w:r w:rsidRPr="00DC3813">
                    <w:rPr>
                      <w:rFonts w:ascii="Arial" w:eastAsia="Arial" w:hAnsi="Arial" w:cs="Arial"/>
                      <w:snapToGrid w:val="0"/>
                      <w:color w:val="231F20"/>
                      <w:sz w:val="16"/>
                      <w:szCs w:val="16"/>
                    </w:rPr>
                    <w:t xml:space="preserve"> Data60 is a key element of next-generation disaggregated storage and</w:t>
                  </w:r>
                  <w:r w:rsidRPr="00DC3813">
                    <w:rPr>
                      <w:rFonts w:ascii="Arial" w:hAnsi="Arial" w:cs="Arial" w:hint="eastAsia"/>
                      <w:snapToGrid w:val="0"/>
                      <w:color w:val="231F20"/>
                      <w:sz w:val="16"/>
                      <w:szCs w:val="16"/>
                      <w:lang w:eastAsia="zh-CN"/>
                    </w:rPr>
                    <w:t xml:space="preserve"> </w:t>
                  </w:r>
                  <w:r w:rsidRPr="00DC3813">
                    <w:rPr>
                      <w:rFonts w:ascii="Arial" w:eastAsia="Arial" w:hAnsi="Arial"/>
                      <w:snapToGrid w:val="0"/>
                      <w:color w:val="231F20"/>
                      <w:sz w:val="16"/>
                      <w:szCs w:val="16"/>
                    </w:rPr>
                    <w:t xml:space="preserve">software-defined storage (SDS) systems, delivering high density and the flexibility to balance performance with cost. The </w:t>
                  </w:r>
                  <w:proofErr w:type="spellStart"/>
                  <w:r w:rsidRPr="00DC3813">
                    <w:rPr>
                      <w:rFonts w:ascii="Arial" w:eastAsia="Arial" w:hAnsi="Arial"/>
                      <w:snapToGrid w:val="0"/>
                      <w:color w:val="231F20"/>
                      <w:sz w:val="16"/>
                      <w:szCs w:val="16"/>
                    </w:rPr>
                    <w:t>Ultrastar</w:t>
                  </w:r>
                  <w:proofErr w:type="spellEnd"/>
                  <w:r w:rsidRPr="00DC3813">
                    <w:rPr>
                      <w:rFonts w:ascii="Arial" w:eastAsia="Arial" w:hAnsi="Arial"/>
                      <w:snapToGrid w:val="0"/>
                      <w:color w:val="231F20"/>
                      <w:sz w:val="16"/>
                      <w:szCs w:val="16"/>
                    </w:rPr>
                    <w:t xml:space="preserve"> Data60 provides up to 1.56PB</w:t>
                  </w:r>
                  <w:r w:rsidRPr="00DC3813">
                    <w:rPr>
                      <w:rFonts w:ascii="Arial" w:eastAsia="Arial" w:hAnsi="Arial"/>
                      <w:snapToGrid w:val="0"/>
                      <w:color w:val="231F20"/>
                      <w:sz w:val="16"/>
                      <w:szCs w:val="9"/>
                      <w:vertAlign w:val="superscript"/>
                    </w:rPr>
                    <w:t xml:space="preserve">1 </w:t>
                  </w:r>
                  <w:r w:rsidRPr="00DC3813">
                    <w:rPr>
                      <w:rFonts w:ascii="Arial" w:eastAsia="Arial" w:hAnsi="Arial" w:cs="Arial"/>
                      <w:snapToGrid w:val="0"/>
                      <w:color w:val="231F20"/>
                      <w:sz w:val="16"/>
                      <w:szCs w:val="16"/>
                    </w:rPr>
                    <w:t>of</w:t>
                  </w:r>
                  <w:r w:rsidRPr="00DC3813">
                    <w:rPr>
                      <w:rFonts w:ascii="Arial" w:hAnsi="Arial" w:cs="Arial" w:hint="eastAsia"/>
                      <w:snapToGrid w:val="0"/>
                      <w:color w:val="231F20"/>
                      <w:sz w:val="16"/>
                      <w:szCs w:val="16"/>
                      <w:lang w:eastAsia="zh-CN"/>
                    </w:rPr>
                    <w:t xml:space="preserve"> </w:t>
                  </w:r>
                  <w:r w:rsidRPr="00DC3813">
                    <w:rPr>
                      <w:rFonts w:ascii="Arial" w:eastAsia="Arial" w:hAnsi="Arial" w:cs="Arial"/>
                      <w:snapToGrid w:val="0"/>
                      <w:color w:val="231F20"/>
                      <w:sz w:val="16"/>
                      <w:szCs w:val="16"/>
                    </w:rPr>
                    <w:t>raw storage</w:t>
                  </w:r>
                  <w:r w:rsidRPr="00DC3813">
                    <w:rPr>
                      <w:rFonts w:ascii="Arial" w:eastAsia="Arial" w:hAnsi="Arial" w:cs="Arial"/>
                      <w:snapToGrid w:val="0"/>
                      <w:color w:val="231F20"/>
                      <w:sz w:val="16"/>
                      <w:szCs w:val="9"/>
                      <w:vertAlign w:val="superscript"/>
                    </w:rPr>
                    <w:t xml:space="preserve">2 </w:t>
                  </w:r>
                  <w:r w:rsidRPr="00DC3813">
                    <w:rPr>
                      <w:rFonts w:ascii="Arial" w:eastAsia="Arial" w:hAnsi="Arial"/>
                      <w:snapToGrid w:val="0"/>
                      <w:color w:val="231F20"/>
                      <w:sz w:val="16"/>
                      <w:szCs w:val="16"/>
                    </w:rPr>
                    <w:t xml:space="preserve">in a compact and efficient form factor. Western Digital </w:t>
                  </w:r>
                  <w:proofErr w:type="spellStart"/>
                  <w:r w:rsidRPr="00DC3813">
                    <w:rPr>
                      <w:rFonts w:ascii="Arial" w:eastAsia="Arial" w:hAnsi="Arial"/>
                      <w:snapToGrid w:val="0"/>
                      <w:color w:val="231F20"/>
                      <w:sz w:val="16"/>
                      <w:szCs w:val="16"/>
                    </w:rPr>
                    <w:t>HelioSeal</w:t>
                  </w:r>
                  <w:proofErr w:type="spellEnd"/>
                  <w:r w:rsidRPr="00DC3813">
                    <w:rPr>
                      <w:rFonts w:ascii="Arial" w:hAnsi="Arial" w:hint="eastAsia"/>
                      <w:snapToGrid w:val="0"/>
                      <w:color w:val="231F20"/>
                      <w:sz w:val="16"/>
                      <w:szCs w:val="16"/>
                      <w:lang w:eastAsia="zh-CN"/>
                    </w:rPr>
                    <w:t xml:space="preserve"> </w:t>
                  </w:r>
                  <w:r w:rsidRPr="00DC3813">
                    <w:rPr>
                      <w:rFonts w:ascii="Arial" w:eastAsia="Arial" w:hAnsi="Arial" w:cs="Arial"/>
                      <w:snapToGrid w:val="0"/>
                      <w:color w:val="231F20"/>
                      <w:sz w:val="16"/>
                      <w:szCs w:val="9"/>
                      <w:vertAlign w:val="superscript"/>
                    </w:rPr>
                    <w:t>®</w:t>
                  </w:r>
                  <w:r w:rsidRPr="00DC3813">
                    <w:rPr>
                      <w:rFonts w:ascii="Arial" w:hAnsi="Arial" w:cs="Arial" w:hint="eastAsia"/>
                      <w:snapToGrid w:val="0"/>
                      <w:color w:val="231F20"/>
                      <w:sz w:val="16"/>
                      <w:szCs w:val="9"/>
                      <w:vertAlign w:val="superscript"/>
                      <w:lang w:eastAsia="zh-CN"/>
                    </w:rPr>
                    <w:t xml:space="preserve"> </w:t>
                  </w:r>
                  <w:r w:rsidRPr="00DC3813">
                    <w:rPr>
                      <w:rFonts w:ascii="Arial" w:eastAsia="Arial" w:hAnsi="Arial"/>
                      <w:snapToGrid w:val="0"/>
                      <w:color w:val="231F20"/>
                      <w:sz w:val="16"/>
                      <w:szCs w:val="16"/>
                    </w:rPr>
                    <w:t>drives</w:t>
                  </w:r>
                  <w:r w:rsidRPr="00DC3813">
                    <w:rPr>
                      <w:rFonts w:ascii="Arial" w:hAnsi="Arial" w:hint="eastAsia"/>
                      <w:snapToGrid w:val="0"/>
                      <w:color w:val="231F20"/>
                      <w:sz w:val="16"/>
                      <w:szCs w:val="16"/>
                      <w:lang w:eastAsia="zh-CN"/>
                    </w:rPr>
                    <w:t xml:space="preserve"> </w:t>
                  </w:r>
                  <w:r w:rsidRPr="00DC3813">
                    <w:rPr>
                      <w:rFonts w:ascii="Arial" w:eastAsia="Arial" w:hAnsi="Arial"/>
                      <w:snapToGrid w:val="0"/>
                      <w:color w:val="231F20"/>
                      <w:sz w:val="16"/>
                      <w:szCs w:val="16"/>
                    </w:rPr>
                    <w:t>ensure cool running, quiet operation, and high reliability.</w:t>
                  </w:r>
                </w:p>
                <w:p w:rsidR="00DC3813" w:rsidRPr="00DC3813" w:rsidRDefault="00DC3813" w:rsidP="00DC3813">
                  <w:pPr>
                    <w:adjustRightInd w:val="0"/>
                    <w:snapToGrid w:val="0"/>
                    <w:spacing w:line="312" w:lineRule="auto"/>
                    <w:rPr>
                      <w:snapToGrid w:val="0"/>
                      <w:sz w:val="12"/>
                      <w:szCs w:val="12"/>
                    </w:rPr>
                  </w:pPr>
                </w:p>
                <w:p w:rsidR="00DC3813" w:rsidRPr="00DC3813" w:rsidRDefault="00DC3813" w:rsidP="00DC3813">
                  <w:pPr>
                    <w:adjustRightInd w:val="0"/>
                    <w:snapToGrid w:val="0"/>
                    <w:spacing w:afterLines="30" w:after="72" w:line="312" w:lineRule="auto"/>
                    <w:rPr>
                      <w:rFonts w:ascii="Arial" w:hAnsi="Arial" w:cs="Arial" w:hint="eastAsia"/>
                      <w:b/>
                      <w:snapToGrid w:val="0"/>
                      <w:color w:val="231F20"/>
                      <w:sz w:val="26"/>
                      <w:szCs w:val="26"/>
                      <w:lang w:eastAsia="zh-CN"/>
                    </w:rPr>
                  </w:pPr>
                  <w:r w:rsidRPr="00DC3813">
                    <w:rPr>
                      <w:rFonts w:ascii="Arial" w:eastAsia="Arial" w:hAnsi="Arial" w:cs="Arial"/>
                      <w:b/>
                      <w:snapToGrid w:val="0"/>
                      <w:color w:val="231F20"/>
                      <w:sz w:val="26"/>
                      <w:szCs w:val="26"/>
                    </w:rPr>
                    <w:t xml:space="preserve">Building on 50+ Years of Storage Design Experience </w:t>
                  </w:r>
                </w:p>
                <w:p w:rsidR="00DC3813" w:rsidRPr="00DC3813" w:rsidRDefault="00DC3813" w:rsidP="00DC3813">
                  <w:pPr>
                    <w:adjustRightInd w:val="0"/>
                    <w:snapToGrid w:val="0"/>
                    <w:spacing w:afterLines="30" w:after="72" w:line="312" w:lineRule="auto"/>
                    <w:rPr>
                      <w:rFonts w:ascii="Arial" w:hAnsi="Arial" w:cs="Arial"/>
                      <w:snapToGrid w:val="0"/>
                      <w:color w:val="231F20"/>
                      <w:sz w:val="16"/>
                      <w:szCs w:val="16"/>
                    </w:rPr>
                  </w:pPr>
                  <w:r w:rsidRPr="00DC3813">
                    <w:rPr>
                      <w:rFonts w:ascii="Arial" w:eastAsia="Arial" w:hAnsi="Arial" w:cs="Arial"/>
                      <w:snapToGrid w:val="0"/>
                      <w:color w:val="231F20"/>
                      <w:sz w:val="16"/>
                      <w:szCs w:val="16"/>
                    </w:rPr>
                    <w:t>Conventional dense disk shelves frequently suffer from performance degradation due to induced vibration from adjacent drives. Traditional platforms also have</w:t>
                  </w:r>
                  <w:r w:rsidRPr="00DC3813">
                    <w:rPr>
                      <w:rFonts w:ascii="Arial" w:hAnsi="Arial" w:cs="Arial" w:hint="eastAsia"/>
                      <w:snapToGrid w:val="0"/>
                      <w:color w:val="231F20"/>
                      <w:sz w:val="16"/>
                      <w:szCs w:val="16"/>
                      <w:lang w:eastAsia="zh-CN"/>
                    </w:rPr>
                    <w:t xml:space="preserve"> </w:t>
                  </w:r>
                  <w:r w:rsidRPr="00DC3813">
                    <w:rPr>
                      <w:rFonts w:ascii="Arial" w:hAnsi="Arial" w:cs="Arial"/>
                      <w:snapToGrid w:val="0"/>
                      <w:color w:val="231F20"/>
                      <w:sz w:val="16"/>
                      <w:szCs w:val="16"/>
                    </w:rPr>
                    <w:t>cooling challenges as the cooling air passes over successive rows of drives, losing</w:t>
                  </w:r>
                  <w:r w:rsidRPr="00DC3813">
                    <w:rPr>
                      <w:rFonts w:ascii="Arial" w:hAnsi="Arial" w:cs="Arial" w:hint="eastAsia"/>
                      <w:snapToGrid w:val="0"/>
                      <w:color w:val="231F20"/>
                      <w:sz w:val="16"/>
                      <w:szCs w:val="16"/>
                      <w:lang w:eastAsia="zh-CN"/>
                    </w:rPr>
                    <w:t xml:space="preserve"> </w:t>
                  </w:r>
                  <w:r w:rsidRPr="00DC3813">
                    <w:rPr>
                      <w:rFonts w:ascii="Arial" w:hAnsi="Arial" w:cs="Arial"/>
                      <w:snapToGrid w:val="0"/>
                      <w:color w:val="231F20"/>
                      <w:sz w:val="16"/>
                      <w:szCs w:val="16"/>
                    </w:rPr>
                    <w:t xml:space="preserve">effectiveness as it gets heated up along the airflow path. Developing storage devices and platforms side-by-side, we address these challenges through Silicon to Systems Design, a set of technologies developed based on a holistic view of devices, platform, and their interactions. The first two of these innovative technologies are </w:t>
                  </w:r>
                  <w:proofErr w:type="spellStart"/>
                  <w:r w:rsidRPr="00DC3813">
                    <w:rPr>
                      <w:rFonts w:ascii="Arial" w:hAnsi="Arial" w:cs="Arial"/>
                      <w:snapToGrid w:val="0"/>
                      <w:color w:val="231F20"/>
                      <w:sz w:val="16"/>
                      <w:szCs w:val="16"/>
                    </w:rPr>
                    <w:t>IsoVibe</w:t>
                  </w:r>
                  <w:proofErr w:type="spellEnd"/>
                  <w:r w:rsidRPr="00DC3813">
                    <w:rPr>
                      <w:rFonts w:ascii="Arial" w:eastAsia="Arial" w:hAnsi="Arial" w:cs="Arial"/>
                      <w:snapToGrid w:val="0"/>
                      <w:color w:val="231F20"/>
                      <w:sz w:val="16"/>
                      <w:szCs w:val="16"/>
                      <w:vertAlign w:val="superscript"/>
                    </w:rPr>
                    <w:t>™</w:t>
                  </w:r>
                  <w:r w:rsidRPr="00DC3813">
                    <w:rPr>
                      <w:rFonts w:ascii="Arial" w:hAnsi="Arial" w:cs="Arial" w:hint="eastAsia"/>
                      <w:snapToGrid w:val="0"/>
                      <w:color w:val="231F20"/>
                      <w:sz w:val="16"/>
                      <w:szCs w:val="16"/>
                      <w:vertAlign w:val="superscript"/>
                      <w:lang w:eastAsia="zh-CN"/>
                    </w:rPr>
                    <w:t xml:space="preserve"> </w:t>
                  </w:r>
                  <w:r w:rsidRPr="00DC3813">
                    <w:rPr>
                      <w:rFonts w:ascii="Arial" w:hAnsi="Arial" w:cs="Arial"/>
                      <w:snapToGrid w:val="0"/>
                      <w:color w:val="231F20"/>
                      <w:sz w:val="16"/>
                      <w:szCs w:val="16"/>
                    </w:rPr>
                    <w:t xml:space="preserve">and </w:t>
                  </w:r>
                  <w:proofErr w:type="spellStart"/>
                  <w:r w:rsidRPr="00DC3813">
                    <w:rPr>
                      <w:rFonts w:ascii="Arial" w:hAnsi="Arial" w:cs="Arial"/>
                      <w:snapToGrid w:val="0"/>
                      <w:color w:val="231F20"/>
                      <w:sz w:val="16"/>
                      <w:szCs w:val="16"/>
                    </w:rPr>
                    <w:t>ArcticFlow</w:t>
                  </w:r>
                  <w:proofErr w:type="spellEnd"/>
                  <w:r w:rsidRPr="00DC3813">
                    <w:rPr>
                      <w:rFonts w:ascii="Arial" w:eastAsia="Arial" w:hAnsi="Arial" w:cs="Arial"/>
                      <w:snapToGrid w:val="0"/>
                      <w:color w:val="231F20"/>
                      <w:sz w:val="16"/>
                      <w:szCs w:val="16"/>
                      <w:vertAlign w:val="superscript"/>
                    </w:rPr>
                    <w:t>™</w:t>
                  </w:r>
                  <w:r w:rsidRPr="00DC3813">
                    <w:rPr>
                      <w:rFonts w:ascii="Arial" w:hAnsi="Arial" w:cs="Arial"/>
                      <w:snapToGrid w:val="0"/>
                      <w:color w:val="231F20"/>
                      <w:sz w:val="16"/>
                      <w:szCs w:val="16"/>
                    </w:rPr>
                    <w:t xml:space="preserve">. </w:t>
                  </w:r>
                  <w:proofErr w:type="spellStart"/>
                  <w:r w:rsidRPr="00DC3813">
                    <w:rPr>
                      <w:rFonts w:ascii="Arial" w:hAnsi="Arial" w:cs="Arial"/>
                      <w:snapToGrid w:val="0"/>
                      <w:color w:val="231F20"/>
                      <w:sz w:val="16"/>
                      <w:szCs w:val="16"/>
                    </w:rPr>
                    <w:t>IsoVibe</w:t>
                  </w:r>
                  <w:proofErr w:type="spellEnd"/>
                  <w:r w:rsidRPr="00DC3813">
                    <w:rPr>
                      <w:rFonts w:ascii="Arial" w:hAnsi="Arial" w:cs="Arial"/>
                      <w:snapToGrid w:val="0"/>
                      <w:color w:val="231F20"/>
                      <w:sz w:val="16"/>
                      <w:szCs w:val="16"/>
                    </w:rPr>
                    <w:t xml:space="preserve"> reduces vibration-induced performance degradation, while </w:t>
                  </w:r>
                  <w:proofErr w:type="spellStart"/>
                  <w:r w:rsidRPr="00DC3813">
                    <w:rPr>
                      <w:rFonts w:ascii="Arial" w:hAnsi="Arial" w:cs="Arial"/>
                      <w:snapToGrid w:val="0"/>
                      <w:color w:val="231F20"/>
                      <w:sz w:val="16"/>
                      <w:szCs w:val="16"/>
                    </w:rPr>
                    <w:t>ArcticFlow</w:t>
                  </w:r>
                  <w:proofErr w:type="spellEnd"/>
                  <w:r w:rsidRPr="00DC3813">
                    <w:rPr>
                      <w:rFonts w:ascii="Arial" w:hAnsi="Arial" w:cs="Arial"/>
                      <w:snapToGrid w:val="0"/>
                      <w:color w:val="231F20"/>
                      <w:sz w:val="16"/>
                      <w:szCs w:val="16"/>
                    </w:rPr>
                    <w:t xml:space="preserve"> overcomes the cooling issues by introducing cool air into the middle of the platform. Both these technologies contribute to long-term reliability, enabling our</w:t>
                  </w:r>
                  <w:r w:rsidRPr="00DC3813">
                    <w:rPr>
                      <w:rFonts w:ascii="Arial" w:hAnsi="Arial" w:cs="Arial" w:hint="eastAsia"/>
                      <w:snapToGrid w:val="0"/>
                      <w:color w:val="231F20"/>
                      <w:sz w:val="16"/>
                      <w:szCs w:val="16"/>
                    </w:rPr>
                    <w:t xml:space="preserve"> </w:t>
                  </w:r>
                  <w:r w:rsidRPr="00DC3813">
                    <w:rPr>
                      <w:rFonts w:ascii="Arial" w:hAnsi="Arial" w:cs="Arial"/>
                      <w:snapToGrid w:val="0"/>
                      <w:color w:val="231F20"/>
                      <w:sz w:val="16"/>
                      <w:szCs w:val="16"/>
                    </w:rPr>
                    <w:t>five-year limited warranty on the entire platform.</w:t>
                  </w:r>
                </w:p>
                <w:p w:rsidR="00420739" w:rsidRPr="00DC3813" w:rsidRDefault="00420739" w:rsidP="00420739">
                  <w:pPr>
                    <w:adjustRightInd w:val="0"/>
                    <w:snapToGrid w:val="0"/>
                    <w:spacing w:line="312" w:lineRule="auto"/>
                    <w:rPr>
                      <w:snapToGrid w:val="0"/>
                      <w:sz w:val="12"/>
                      <w:szCs w:val="12"/>
                    </w:rPr>
                  </w:pPr>
                </w:p>
                <w:p w:rsidR="00DC3813" w:rsidRPr="00DC3813" w:rsidRDefault="00DC3813" w:rsidP="00DC3813">
                  <w:pPr>
                    <w:adjustRightInd w:val="0"/>
                    <w:snapToGrid w:val="0"/>
                    <w:spacing w:afterLines="30" w:after="72" w:line="312" w:lineRule="auto"/>
                    <w:outlineLvl w:val="0"/>
                    <w:rPr>
                      <w:rFonts w:ascii="Arial" w:eastAsia="Arial" w:hAnsi="Arial"/>
                      <w:b/>
                      <w:snapToGrid w:val="0"/>
                      <w:sz w:val="26"/>
                      <w:szCs w:val="26"/>
                    </w:rPr>
                  </w:pPr>
                  <w:r w:rsidRPr="00DC3813">
                    <w:rPr>
                      <w:rFonts w:ascii="Arial" w:eastAsia="Arial" w:hAnsi="Arial"/>
                      <w:b/>
                      <w:snapToGrid w:val="0"/>
                      <w:color w:val="231F20"/>
                      <w:sz w:val="26"/>
                      <w:szCs w:val="26"/>
                    </w:rPr>
                    <w:t>Designed for the Enterprise and the Cloud</w:t>
                  </w:r>
                </w:p>
                <w:p w:rsidR="00DC3813" w:rsidRPr="00DC3813" w:rsidRDefault="00DC3813" w:rsidP="00DC3813">
                  <w:pPr>
                    <w:adjustRightInd w:val="0"/>
                    <w:snapToGrid w:val="0"/>
                    <w:spacing w:afterLines="30" w:after="72" w:line="312" w:lineRule="auto"/>
                    <w:rPr>
                      <w:rFonts w:ascii="Arial" w:eastAsia="Arial" w:hAnsi="Arial"/>
                      <w:snapToGrid w:val="0"/>
                      <w:sz w:val="16"/>
                      <w:szCs w:val="16"/>
                    </w:rPr>
                  </w:pPr>
                  <w:r w:rsidRPr="00DC3813">
                    <w:rPr>
                      <w:rFonts w:ascii="Arial" w:eastAsia="Arial" w:hAnsi="Arial"/>
                      <w:snapToGrid w:val="0"/>
                      <w:color w:val="231F20"/>
                      <w:sz w:val="16"/>
                      <w:szCs w:val="16"/>
                    </w:rPr>
                    <w:t xml:space="preserve">This platform addresses the demanding storage needs of large enterprise customers, storage OEMs, cloud service providers and resellers/integrators that require dense, shared HDD storage. The </w:t>
                  </w:r>
                  <w:proofErr w:type="spellStart"/>
                  <w:r w:rsidRPr="00DC3813">
                    <w:rPr>
                      <w:rFonts w:ascii="Arial" w:eastAsia="Arial" w:hAnsi="Arial"/>
                      <w:snapToGrid w:val="0"/>
                      <w:color w:val="231F20"/>
                      <w:sz w:val="16"/>
                      <w:szCs w:val="16"/>
                    </w:rPr>
                    <w:t>Ultrastar</w:t>
                  </w:r>
                  <w:proofErr w:type="spellEnd"/>
                  <w:r w:rsidRPr="00DC3813">
                    <w:rPr>
                      <w:rFonts w:ascii="Arial" w:eastAsia="Arial" w:hAnsi="Arial"/>
                      <w:snapToGrid w:val="0"/>
                      <w:color w:val="231F20"/>
                      <w:sz w:val="16"/>
                      <w:szCs w:val="16"/>
                    </w:rPr>
                    <w:t xml:space="preserve"> Data60 provides the flexibility to specify the HDD combinations to balance capacity, performance and cost.</w:t>
                  </w:r>
                </w:p>
              </w:txbxContent>
            </v:textbox>
          </v:shape>
        </w:pict>
      </w:r>
      <w:r>
        <w:rPr>
          <w:noProof/>
        </w:rPr>
        <w:pict>
          <v:shape id="_x0000_s1028" type="#_x0000_t202" style="position:absolute;margin-left:36.4pt;margin-top:297.1pt;width:185.9pt;height:236.3pt;z-index:251658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spacing w:afterLines="30" w:after="72" w:line="312" w:lineRule="auto"/>
                    <w:rPr>
                      <w:rFonts w:ascii="Arial" w:eastAsia="Arial" w:hAnsi="Arial" w:cs="Arial"/>
                      <w:b/>
                      <w:snapToGrid w:val="0"/>
                      <w:sz w:val="28"/>
                      <w:szCs w:val="28"/>
                    </w:rPr>
                  </w:pPr>
                  <w:r w:rsidRPr="00DC3813">
                    <w:rPr>
                      <w:rFonts w:ascii="Arial" w:eastAsia="Arial" w:hAnsi="Arial" w:cs="Arial"/>
                      <w:b/>
                      <w:snapToGrid w:val="0"/>
                      <w:color w:val="231F20"/>
                      <w:sz w:val="28"/>
                      <w:szCs w:val="28"/>
                    </w:rPr>
                    <w:t>Features</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Up to 60 </w:t>
                  </w:r>
                  <w:proofErr w:type="spellStart"/>
                  <w:r w:rsidRPr="00DC3813">
                    <w:rPr>
                      <w:rFonts w:ascii="Arial" w:eastAsia="Arial" w:hAnsi="Arial"/>
                      <w:snapToGrid w:val="0"/>
                      <w:color w:val="231F20"/>
                      <w:sz w:val="16"/>
                      <w:szCs w:val="16"/>
                    </w:rPr>
                    <w:t>Ultrastar</w:t>
                  </w:r>
                  <w:proofErr w:type="spellEnd"/>
                  <w:r w:rsidRPr="00DC3813">
                    <w:rPr>
                      <w:rFonts w:ascii="Arial" w:eastAsia="Arial" w:hAnsi="Arial"/>
                      <w:snapToGrid w:val="0"/>
                      <w:color w:val="231F20"/>
                      <w:sz w:val="16"/>
                      <w:szCs w:val="16"/>
                    </w:rPr>
                    <w:t xml:space="preserve"> HDDs (SAS or SATA)</w:t>
                  </w:r>
                </w:p>
                <w:p w:rsidR="00DC3813" w:rsidRPr="00DC3813" w:rsidRDefault="00DC3813" w:rsidP="00DC3813">
                  <w:pPr>
                    <w:adjustRightInd w:val="0"/>
                    <w:snapToGrid w:val="0"/>
                    <w:spacing w:afterLines="30" w:after="72" w:line="312" w:lineRule="auto"/>
                    <w:ind w:left="192" w:hangingChars="120" w:hanging="192"/>
                    <w:rPr>
                      <w:rFonts w:ascii="Arial" w:eastAsia="Arial" w:hAnsi="Arial" w:cs="Arial"/>
                      <w:snapToGrid w:val="0"/>
                      <w:sz w:val="16"/>
                      <w:szCs w:val="16"/>
                    </w:rPr>
                  </w:pPr>
                  <w:r w:rsidRPr="00DC3813">
                    <w:rPr>
                      <w:rFonts w:ascii="Arial" w:eastAsia="Arial" w:hAnsi="Arial" w:cs="Arial"/>
                      <w:snapToGrid w:val="0"/>
                      <w:color w:val="231F20"/>
                      <w:sz w:val="16"/>
                      <w:szCs w:val="16"/>
                    </w:rPr>
                    <w:t>•</w:t>
                  </w:r>
                  <w:r w:rsidRPr="00DC3813">
                    <w:rPr>
                      <w:rFonts w:ascii="Arial" w:eastAsia="Arial" w:hAnsi="Arial" w:cs="Arial"/>
                      <w:snapToGrid w:val="0"/>
                      <w:color w:val="231F20"/>
                      <w:sz w:val="16"/>
                      <w:szCs w:val="16"/>
                    </w:rPr>
                    <w:tab/>
                  </w:r>
                  <w:r w:rsidRPr="00DC3813">
                    <w:rPr>
                      <w:rFonts w:ascii="Arial" w:eastAsia="Arial" w:hAnsi="Arial"/>
                      <w:snapToGrid w:val="0"/>
                      <w:color w:val="231F20"/>
                      <w:sz w:val="16"/>
                      <w:szCs w:val="16"/>
                    </w:rPr>
                    <w:t>Up to 1.56PB</w:t>
                  </w:r>
                  <w:r w:rsidRPr="00DC3813">
                    <w:rPr>
                      <w:rFonts w:ascii="Arial" w:eastAsia="Arial" w:hAnsi="Arial"/>
                      <w:snapToGrid w:val="0"/>
                      <w:color w:val="231F20"/>
                      <w:sz w:val="16"/>
                      <w:szCs w:val="9"/>
                      <w:vertAlign w:val="superscript"/>
                    </w:rPr>
                    <w:t xml:space="preserve">1 </w:t>
                  </w:r>
                  <w:r w:rsidRPr="00DC3813">
                    <w:rPr>
                      <w:rFonts w:ascii="Arial" w:eastAsia="Arial" w:hAnsi="Arial" w:cs="Arial"/>
                      <w:snapToGrid w:val="0"/>
                      <w:color w:val="231F20"/>
                      <w:sz w:val="16"/>
                      <w:szCs w:val="16"/>
                    </w:rPr>
                    <w:t>of raw storage</w:t>
                  </w:r>
                  <w:r w:rsidRPr="00DC3813">
                    <w:rPr>
                      <w:rFonts w:ascii="Arial" w:eastAsia="Arial" w:hAnsi="Arial" w:cs="Arial"/>
                      <w:snapToGrid w:val="0"/>
                      <w:color w:val="231F20"/>
                      <w:sz w:val="16"/>
                      <w:szCs w:val="16"/>
                      <w:vertAlign w:val="superscript"/>
                    </w:rPr>
                    <w:t>2</w:t>
                  </w:r>
                  <w:r w:rsidRPr="00DC3813">
                    <w:rPr>
                      <w:rFonts w:ascii="Arial" w:eastAsia="Arial" w:hAnsi="Arial" w:cs="Arial"/>
                      <w:snapToGrid w:val="0"/>
                      <w:color w:val="231F20"/>
                      <w:sz w:val="16"/>
                      <w:szCs w:val="16"/>
                    </w:rPr>
                    <w:t xml:space="preserve"> in 4U</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Up to 4 units may be daisy-chained for a total raw capacity of 6.24PB</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Patented </w:t>
                  </w:r>
                  <w:proofErr w:type="spellStart"/>
                  <w:r w:rsidRPr="00DC3813">
                    <w:rPr>
                      <w:rFonts w:ascii="Arial" w:eastAsia="Arial" w:hAnsi="Arial"/>
                      <w:snapToGrid w:val="0"/>
                      <w:color w:val="231F20"/>
                      <w:sz w:val="16"/>
                      <w:szCs w:val="16"/>
                    </w:rPr>
                    <w:t>IsoVibe</w:t>
                  </w:r>
                  <w:proofErr w:type="spellEnd"/>
                  <w:r w:rsidRPr="00DC3813">
                    <w:rPr>
                      <w:rFonts w:ascii="Arial" w:eastAsia="Arial" w:hAnsi="Arial"/>
                      <w:snapToGrid w:val="0"/>
                      <w:color w:val="231F20"/>
                      <w:sz w:val="16"/>
                      <w:szCs w:val="16"/>
                    </w:rPr>
                    <w:t xml:space="preserve"> technology ensures maximum performance even in heavy workloads</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Improved cooling from innovative </w:t>
                  </w:r>
                  <w:proofErr w:type="spellStart"/>
                  <w:r w:rsidRPr="00DC3813">
                    <w:rPr>
                      <w:rFonts w:ascii="Arial" w:eastAsia="Arial" w:hAnsi="Arial"/>
                      <w:snapToGrid w:val="0"/>
                      <w:color w:val="231F20"/>
                      <w:sz w:val="16"/>
                      <w:szCs w:val="16"/>
                    </w:rPr>
                    <w:t>ArcticFlow</w:t>
                  </w:r>
                  <w:proofErr w:type="spellEnd"/>
                  <w:r w:rsidRPr="00DC3813">
                    <w:rPr>
                      <w:rFonts w:ascii="Arial" w:eastAsia="Arial" w:hAnsi="Arial"/>
                      <w:snapToGrid w:val="0"/>
                      <w:color w:val="231F20"/>
                      <w:sz w:val="16"/>
                      <w:szCs w:val="16"/>
                    </w:rPr>
                    <w:t xml:space="preserve"> technology</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Choose dual-port SAS for high availability or single-port SATA for low cost</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 xml:space="preserve">Up to 12 x </w:t>
                  </w:r>
                  <w:proofErr w:type="gramStart"/>
                  <w:r w:rsidRPr="00DC3813">
                    <w:rPr>
                      <w:rFonts w:ascii="Arial" w:eastAsia="Arial" w:hAnsi="Arial"/>
                      <w:snapToGrid w:val="0"/>
                      <w:color w:val="231F20"/>
                      <w:sz w:val="16"/>
                      <w:szCs w:val="16"/>
                    </w:rPr>
                    <w:t>12Gb/</w:t>
                  </w:r>
                  <w:proofErr w:type="gramEnd"/>
                  <w:r w:rsidRPr="00DC3813">
                    <w:rPr>
                      <w:rFonts w:ascii="Arial" w:eastAsia="Arial" w:hAnsi="Arial"/>
                      <w:snapToGrid w:val="0"/>
                      <w:color w:val="231F20"/>
                      <w:sz w:val="16"/>
                      <w:szCs w:val="16"/>
                    </w:rPr>
                    <w:t>s SAS-3 host connections</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Enterprise-grade redundant and hot- swappable PSUs, IO Modules, and fans</w:t>
                  </w:r>
                </w:p>
                <w:p w:rsidR="00DC3813" w:rsidRPr="00DC3813" w:rsidRDefault="00DC3813" w:rsidP="00DC3813">
                  <w:pPr>
                    <w:adjustRightInd w:val="0"/>
                    <w:snapToGrid w:val="0"/>
                    <w:spacing w:afterLines="30" w:after="72" w:line="312" w:lineRule="auto"/>
                    <w:ind w:left="192" w:hangingChars="120" w:hanging="192"/>
                    <w:rPr>
                      <w:rFonts w:ascii="Arial" w:eastAsia="Arial" w:hAnsi="Arial"/>
                      <w:snapToGrid w:val="0"/>
                      <w:sz w:val="16"/>
                      <w:szCs w:val="16"/>
                    </w:rPr>
                  </w:pPr>
                  <w:r w:rsidRPr="00DC3813">
                    <w:rPr>
                      <w:rFonts w:ascii="Arial" w:eastAsia="Arial" w:hAnsi="Arial"/>
                      <w:snapToGrid w:val="0"/>
                      <w:color w:val="231F20"/>
                      <w:sz w:val="16"/>
                      <w:szCs w:val="16"/>
                    </w:rPr>
                    <w:t>•</w:t>
                  </w:r>
                  <w:r w:rsidRPr="00DC3813">
                    <w:rPr>
                      <w:rFonts w:ascii="Arial" w:eastAsia="Arial" w:hAnsi="Arial"/>
                      <w:snapToGrid w:val="0"/>
                      <w:color w:val="231F20"/>
                      <w:sz w:val="16"/>
                      <w:szCs w:val="16"/>
                    </w:rPr>
                    <w:tab/>
                    <w:t>Rack-mounted top cover for quick and easy service</w:t>
                  </w:r>
                </w:p>
              </w:txbxContent>
            </v:textbox>
          </v:shape>
        </w:pict>
      </w:r>
      <w:r w:rsidRPr="00DC3813">
        <w:rPr>
          <w:noProof/>
          <w:lang w:eastAsia="zh-CN"/>
        </w:rPr>
        <w:pict>
          <v:shape id="_x0000_s1030" type="#_x0000_t202" style="position:absolute;margin-left:284.55pt;margin-top:53.1pt;width:297.9pt;height:26.4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jc w:val="right"/>
                    <w:outlineLvl w:val="0"/>
                    <w:rPr>
                      <w:rFonts w:ascii="Arial" w:eastAsia="Arial" w:hAnsi="Arial" w:cs="Arial"/>
                      <w:b/>
                      <w:snapToGrid w:val="0"/>
                      <w:sz w:val="46"/>
                      <w:szCs w:val="46"/>
                    </w:rPr>
                  </w:pPr>
                  <w:r w:rsidRPr="00DC3813">
                    <w:rPr>
                      <w:rFonts w:ascii="Arial" w:eastAsia="Arial" w:hAnsi="Arial" w:cs="Arial"/>
                      <w:b/>
                      <w:snapToGrid w:val="0"/>
                      <w:color w:val="FFFFFF"/>
                      <w:sz w:val="46"/>
                      <w:szCs w:val="46"/>
                    </w:rPr>
                    <w:t>Western Digital</w:t>
                  </w:r>
                </w:p>
              </w:txbxContent>
            </v:textbox>
          </v:shape>
        </w:pict>
      </w:r>
      <w:r>
        <w:rPr>
          <w:noProof/>
          <w:lang w:eastAsia="zh-CN"/>
        </w:rPr>
        <w:pict>
          <v:shape id="_x0000_s1029" type="#_x0000_t202" style="position:absolute;margin-left:382.5pt;margin-top:104.65pt;width:192.75pt;height:16.1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jc w:val="right"/>
                    <w:outlineLvl w:val="0"/>
                    <w:rPr>
                      <w:rFonts w:ascii="Arial" w:eastAsia="Arial" w:hAnsi="Arial" w:cs="Arial"/>
                      <w:snapToGrid w:val="0"/>
                      <w:sz w:val="28"/>
                      <w:szCs w:val="26"/>
                      <w:u w:val="single"/>
                    </w:rPr>
                  </w:pPr>
                  <w:r w:rsidRPr="00DC3813">
                    <w:rPr>
                      <w:rFonts w:ascii="Arial" w:eastAsia="Arial" w:hAnsi="Arial" w:cs="Arial"/>
                      <w:snapToGrid w:val="0"/>
                      <w:color w:val="FFFFFF"/>
                      <w:sz w:val="28"/>
                      <w:szCs w:val="26"/>
                      <w:u w:val="single"/>
                    </w:rPr>
                    <w:t>Product Brief</w:t>
                  </w:r>
                </w:p>
              </w:txbxContent>
            </v:textbox>
          </v:shape>
        </w:pict>
      </w:r>
      <w:bookmarkStart w:id="0" w:name="_GoBack"/>
      <w:r>
        <w:rPr>
          <w:rFonts w:ascii="Times New Roman" w:eastAsia="Times New Roman" w:hAnsi="Times New Roman" w:cs="Times New Roman"/>
          <w:noProof/>
          <w:sz w:val="20"/>
          <w:szCs w:val="20"/>
          <w:lang w:eastAsia="zh-CN"/>
        </w:rPr>
        <w:drawing>
          <wp:inline distT="0" distB="0" distL="0" distR="0">
            <wp:extent cx="7772400" cy="1005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页面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inline>
        </w:drawing>
      </w:r>
      <w:bookmarkEnd w:id="0"/>
    </w:p>
    <w:p w:rsidR="008C0180" w:rsidRDefault="008C0180">
      <w:pPr>
        <w:rPr>
          <w:rFonts w:ascii="Times New Roman" w:eastAsia="Times New Roman" w:hAnsi="Times New Roman" w:cs="Times New Roman"/>
          <w:sz w:val="20"/>
          <w:szCs w:val="20"/>
        </w:rPr>
        <w:sectPr w:rsidR="008C0180">
          <w:type w:val="continuous"/>
          <w:pgSz w:w="12240" w:h="15840"/>
          <w:pgMar w:top="0" w:right="0" w:bottom="0" w:left="0" w:header="720" w:footer="720" w:gutter="0"/>
          <w:cols w:space="720"/>
        </w:sectPr>
      </w:pPr>
    </w:p>
    <w:p w:rsidR="008C0180" w:rsidRDefault="00805EDF">
      <w:pPr>
        <w:ind w:right="12220"/>
        <w:rPr>
          <w:rFonts w:ascii="Times New Roman" w:eastAsia="Times New Roman" w:hAnsi="Times New Roman" w:cs="Times New Roman"/>
          <w:sz w:val="20"/>
          <w:szCs w:val="20"/>
        </w:rPr>
      </w:pPr>
      <w:bookmarkStart w:id="1" w:name="1_页面_2"/>
      <w:bookmarkEnd w:id="1"/>
      <w:r>
        <w:rPr>
          <w:noProof/>
          <w:lang w:eastAsia="zh-CN"/>
        </w:rPr>
        <w:lastRenderedPageBreak/>
        <w:pict>
          <v:shape id="_x0000_s1037" type="#_x0000_t202" style="position:absolute;margin-left:56pt;margin-top:686.95pt;width:312.5pt;height:12.05pt;z-index:2516674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805EDF" w:rsidRPr="00805EDF" w:rsidRDefault="00805EDF" w:rsidP="00DC3813">
                  <w:pPr>
                    <w:adjustRightInd w:val="0"/>
                    <w:snapToGrid w:val="0"/>
                    <w:rPr>
                      <w:rFonts w:ascii="Arial" w:eastAsia="Arial" w:hAnsi="Arial" w:cs="Arial"/>
                      <w:b/>
                      <w:snapToGrid w:val="0"/>
                      <w:sz w:val="21"/>
                      <w:szCs w:val="12"/>
                    </w:rPr>
                  </w:pPr>
                  <w:r w:rsidRPr="00805EDF">
                    <w:rPr>
                      <w:rFonts w:ascii="Arial" w:eastAsia="Arial" w:hAnsi="Arial" w:cs="Arial"/>
                      <w:b/>
                      <w:snapToGrid w:val="0"/>
                      <w:color w:val="231F20"/>
                      <w:sz w:val="21"/>
                      <w:szCs w:val="12"/>
                    </w:rPr>
                    <w:t>Western Digital</w:t>
                  </w:r>
                  <w:r w:rsidRPr="00805EDF">
                    <w:rPr>
                      <w:rFonts w:ascii="Arial" w:eastAsia="Arial" w:hAnsi="Arial" w:cs="Arial"/>
                      <w:b/>
                      <w:snapToGrid w:val="0"/>
                      <w:color w:val="231F20"/>
                      <w:sz w:val="21"/>
                      <w:szCs w:val="12"/>
                      <w:vertAlign w:val="subscript"/>
                    </w:rPr>
                    <w:t>®</w:t>
                  </w:r>
                </w:p>
              </w:txbxContent>
            </v:textbox>
          </v:shape>
        </w:pict>
      </w:r>
      <w:r w:rsidR="00DC3813">
        <w:rPr>
          <w:noProof/>
          <w:lang w:eastAsia="zh-CN"/>
        </w:rPr>
        <w:pict>
          <v:shape id="_x0000_s1036" type="#_x0000_t202" style="position:absolute;margin-left:157.05pt;margin-top:760.3pt;width:419.15pt;height:6.9pt;z-index:2516664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805EDF" w:rsidRPr="005A3DAD" w:rsidRDefault="00805EDF" w:rsidP="00805EDF">
                  <w:pPr>
                    <w:adjustRightInd w:val="0"/>
                    <w:snapToGrid w:val="0"/>
                    <w:jc w:val="right"/>
                    <w:rPr>
                      <w:rFonts w:ascii="Arial" w:eastAsia="Arial" w:hAnsi="Arial" w:cs="Arial"/>
                      <w:snapToGrid w:val="0"/>
                      <w:sz w:val="12"/>
                      <w:szCs w:val="12"/>
                    </w:rPr>
                  </w:pPr>
                  <w:r w:rsidRPr="005A3DAD">
                    <w:rPr>
                      <w:rFonts w:ascii="Arial" w:eastAsia="Arial" w:hAnsi="Arial" w:cs="Arial"/>
                      <w:snapToGrid w:val="0"/>
                      <w:color w:val="231F20"/>
                      <w:sz w:val="12"/>
                      <w:szCs w:val="12"/>
                    </w:rPr>
                    <w:t>February 2023</w:t>
                  </w:r>
                </w:p>
              </w:txbxContent>
            </v:textbox>
          </v:shape>
        </w:pict>
      </w:r>
      <w:r w:rsidR="00DC3813">
        <w:rPr>
          <w:noProof/>
          <w:lang w:eastAsia="zh-CN"/>
        </w:rPr>
        <w:pict>
          <v:shape id="_x0000_s1035" type="#_x0000_t202" style="position:absolute;margin-left:157.6pt;margin-top:722.05pt;width:419.15pt;height:23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5A3DAD" w:rsidRDefault="00DC3813" w:rsidP="00DC3813">
                  <w:pPr>
                    <w:adjustRightInd w:val="0"/>
                    <w:snapToGrid w:val="0"/>
                    <w:rPr>
                      <w:rFonts w:ascii="Arial" w:eastAsia="Arial" w:hAnsi="Arial" w:cs="Arial"/>
                      <w:snapToGrid w:val="0"/>
                      <w:sz w:val="10"/>
                      <w:szCs w:val="10"/>
                    </w:rPr>
                  </w:pPr>
                  <w:proofErr w:type="gramStart"/>
                  <w:r w:rsidRPr="005A3DAD">
                    <w:rPr>
                      <w:rFonts w:ascii="Arial" w:eastAsia="Arial" w:hAnsi="Arial" w:cs="Arial"/>
                      <w:snapToGrid w:val="0"/>
                      <w:color w:val="231F20"/>
                      <w:sz w:val="10"/>
                      <w:szCs w:val="10"/>
                    </w:rPr>
                    <w:t>© 2023 Western Digital Corporation or its affiliates.</w:t>
                  </w:r>
                  <w:proofErr w:type="gramEnd"/>
                  <w:r w:rsidRPr="005A3DAD">
                    <w:rPr>
                      <w:rFonts w:ascii="Arial" w:eastAsia="Arial" w:hAnsi="Arial" w:cs="Arial"/>
                      <w:snapToGrid w:val="0"/>
                      <w:color w:val="231F20"/>
                      <w:sz w:val="10"/>
                      <w:szCs w:val="10"/>
                    </w:rPr>
                    <w:t xml:space="preserve"> All rights reserved. Western Digital, the Western Digital design, the Western Digital logo, </w:t>
                  </w:r>
                  <w:proofErr w:type="spellStart"/>
                  <w:r w:rsidRPr="005A3DAD">
                    <w:rPr>
                      <w:rFonts w:ascii="Arial" w:eastAsia="Arial" w:hAnsi="Arial" w:cs="Arial"/>
                      <w:snapToGrid w:val="0"/>
                      <w:color w:val="231F20"/>
                      <w:sz w:val="10"/>
                      <w:szCs w:val="10"/>
                    </w:rPr>
                    <w:t>ArcticFlow</w:t>
                  </w:r>
                  <w:proofErr w:type="spellEnd"/>
                  <w:r w:rsidRPr="005A3DAD">
                    <w:rPr>
                      <w:rFonts w:ascii="Arial" w:eastAsia="Arial" w:hAnsi="Arial" w:cs="Arial"/>
                      <w:snapToGrid w:val="0"/>
                      <w:color w:val="231F20"/>
                      <w:sz w:val="10"/>
                      <w:szCs w:val="10"/>
                    </w:rPr>
                    <w:t xml:space="preserve">, </w:t>
                  </w:r>
                  <w:proofErr w:type="spellStart"/>
                  <w:r w:rsidRPr="005A3DAD">
                    <w:rPr>
                      <w:rFonts w:ascii="Arial" w:eastAsia="Arial" w:hAnsi="Arial" w:cs="Arial"/>
                      <w:snapToGrid w:val="0"/>
                      <w:color w:val="231F20"/>
                      <w:sz w:val="10"/>
                      <w:szCs w:val="10"/>
                    </w:rPr>
                    <w:t>HelioSeal</w:t>
                  </w:r>
                  <w:proofErr w:type="spellEnd"/>
                  <w:r w:rsidRPr="005A3DAD">
                    <w:rPr>
                      <w:rFonts w:ascii="Arial" w:eastAsia="Arial" w:hAnsi="Arial" w:cs="Arial"/>
                      <w:snapToGrid w:val="0"/>
                      <w:color w:val="231F20"/>
                      <w:sz w:val="10"/>
                      <w:szCs w:val="10"/>
                    </w:rPr>
                    <w:t xml:space="preserve">, </w:t>
                  </w:r>
                  <w:proofErr w:type="spellStart"/>
                  <w:r w:rsidRPr="005A3DAD">
                    <w:rPr>
                      <w:rFonts w:ascii="Arial" w:eastAsia="Arial" w:hAnsi="Arial" w:cs="Arial"/>
                      <w:snapToGrid w:val="0"/>
                      <w:color w:val="231F20"/>
                      <w:sz w:val="10"/>
                      <w:szCs w:val="10"/>
                    </w:rPr>
                    <w:t>IsoVibe</w:t>
                  </w:r>
                  <w:proofErr w:type="spellEnd"/>
                  <w:r w:rsidRPr="005A3DAD">
                    <w:rPr>
                      <w:rFonts w:ascii="Arial" w:eastAsia="Arial" w:hAnsi="Arial" w:cs="Arial"/>
                      <w:snapToGrid w:val="0"/>
                      <w:color w:val="231F20"/>
                      <w:sz w:val="10"/>
                      <w:szCs w:val="10"/>
                    </w:rPr>
                    <w:t xml:space="preserve">, and </w:t>
                  </w:r>
                  <w:proofErr w:type="spellStart"/>
                  <w:r w:rsidRPr="005A3DAD">
                    <w:rPr>
                      <w:rFonts w:ascii="Arial" w:eastAsia="Arial" w:hAnsi="Arial" w:cs="Arial"/>
                      <w:snapToGrid w:val="0"/>
                      <w:color w:val="231F20"/>
                      <w:sz w:val="10"/>
                      <w:szCs w:val="10"/>
                    </w:rPr>
                    <w:t>Ultrastar</w:t>
                  </w:r>
                  <w:proofErr w:type="spellEnd"/>
                  <w:r w:rsidRPr="005A3DAD">
                    <w:rPr>
                      <w:rFonts w:ascii="Arial" w:eastAsia="Arial" w:hAnsi="Arial" w:cs="Arial"/>
                      <w:snapToGrid w:val="0"/>
                      <w:color w:val="231F20"/>
                      <w:sz w:val="10"/>
                      <w:szCs w:val="10"/>
                    </w:rPr>
                    <w:t xml:space="preserve"> are registered trademarks or trademarks of Western Digital Corporation or its affiliates in the US and/or other countries. All other marks are the property of their respective owners. Please visit our website, westerndigital.com/platforms for additional information on product specifications. Pictures shown may vary from actual products. References in this publication to </w:t>
                  </w:r>
                  <w:proofErr w:type="spellStart"/>
                  <w:proofErr w:type="gramStart"/>
                  <w:r w:rsidRPr="005A3DAD">
                    <w:rPr>
                      <w:rFonts w:ascii="Arial" w:eastAsia="Arial" w:hAnsi="Arial" w:cs="Arial"/>
                      <w:snapToGrid w:val="0"/>
                      <w:color w:val="231F20"/>
                      <w:sz w:val="10"/>
                      <w:szCs w:val="10"/>
                    </w:rPr>
                    <w:t>Ultrastar</w:t>
                  </w:r>
                  <w:proofErr w:type="spellEnd"/>
                  <w:proofErr w:type="gramEnd"/>
                  <w:r w:rsidRPr="005A3DAD">
                    <w:rPr>
                      <w:rFonts w:ascii="Arial" w:eastAsia="Arial" w:hAnsi="Arial" w:cs="Arial"/>
                      <w:snapToGrid w:val="0"/>
                      <w:color w:val="231F20"/>
                      <w:sz w:val="10"/>
                      <w:szCs w:val="10"/>
                    </w:rPr>
                    <w:t xml:space="preserve"> products, programs or services do not imply that they will be made available in all countries.</w:t>
                  </w:r>
                </w:p>
              </w:txbxContent>
            </v:textbox>
          </v:shape>
        </w:pict>
      </w:r>
      <w:r w:rsidR="00DC3813">
        <w:rPr>
          <w:noProof/>
          <w:lang w:eastAsia="zh-CN"/>
        </w:rPr>
        <w:pict>
          <v:shape id="_x0000_s1034" type="#_x0000_t202" style="position:absolute;margin-left:36.3pt;margin-top:722.7pt;width:97.05pt;height:20.7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Default="00DC3813" w:rsidP="00DC3813">
                  <w:pPr>
                    <w:adjustRightInd w:val="0"/>
                    <w:snapToGrid w:val="0"/>
                    <w:rPr>
                      <w:rFonts w:ascii="Arial" w:hAnsi="Arial" w:cs="Arial" w:hint="eastAsia"/>
                      <w:snapToGrid w:val="0"/>
                      <w:color w:val="231F20"/>
                      <w:sz w:val="12"/>
                      <w:szCs w:val="12"/>
                      <w:lang w:eastAsia="zh-CN"/>
                    </w:rPr>
                  </w:pPr>
                  <w:r w:rsidRPr="005A3DAD">
                    <w:rPr>
                      <w:rFonts w:ascii="Arial" w:eastAsia="Arial" w:hAnsi="Arial" w:cs="Arial"/>
                      <w:snapToGrid w:val="0"/>
                      <w:color w:val="231F20"/>
                      <w:sz w:val="12"/>
                      <w:szCs w:val="12"/>
                    </w:rPr>
                    <w:t xml:space="preserve">5601 Great Oaks Parkway </w:t>
                  </w:r>
                </w:p>
                <w:p w:rsidR="00DC3813" w:rsidRPr="005A3DAD" w:rsidRDefault="00DC3813" w:rsidP="00DC3813">
                  <w:pPr>
                    <w:adjustRightInd w:val="0"/>
                    <w:snapToGrid w:val="0"/>
                    <w:rPr>
                      <w:rFonts w:ascii="Arial" w:eastAsia="Arial" w:hAnsi="Arial" w:cs="Arial"/>
                      <w:snapToGrid w:val="0"/>
                      <w:sz w:val="12"/>
                      <w:szCs w:val="12"/>
                    </w:rPr>
                  </w:pPr>
                  <w:r w:rsidRPr="005A3DAD">
                    <w:rPr>
                      <w:rFonts w:ascii="Arial" w:eastAsia="Arial" w:hAnsi="Arial" w:cs="Arial"/>
                      <w:snapToGrid w:val="0"/>
                      <w:color w:val="231F20"/>
                      <w:sz w:val="12"/>
                      <w:szCs w:val="12"/>
                    </w:rPr>
                    <w:t>San Jose, CA 95119, USA</w:t>
                  </w:r>
                </w:p>
                <w:p w:rsidR="00DC3813" w:rsidRPr="005A3DAD" w:rsidRDefault="00DC3813" w:rsidP="00DC3813">
                  <w:pPr>
                    <w:adjustRightInd w:val="0"/>
                    <w:snapToGrid w:val="0"/>
                    <w:rPr>
                      <w:rFonts w:ascii="Arial" w:eastAsia="Arial" w:hAnsi="Arial" w:cs="Arial"/>
                      <w:snapToGrid w:val="0"/>
                      <w:sz w:val="12"/>
                      <w:szCs w:val="12"/>
                    </w:rPr>
                  </w:pPr>
                  <w:hyperlink r:id="rId9">
                    <w:r w:rsidRPr="005A3DAD">
                      <w:rPr>
                        <w:rFonts w:ascii="Arial" w:eastAsia="Arial" w:hAnsi="Arial" w:cs="Arial"/>
                        <w:snapToGrid w:val="0"/>
                        <w:color w:val="231F20"/>
                        <w:sz w:val="12"/>
                        <w:szCs w:val="12"/>
                      </w:rPr>
                      <w:t>www.westerndigital.com</w:t>
                    </w:r>
                  </w:hyperlink>
                </w:p>
              </w:txbxContent>
            </v:textbox>
          </v:shape>
        </w:pict>
      </w:r>
      <w:r w:rsidR="00DC3813">
        <w:rPr>
          <w:noProof/>
          <w:lang w:eastAsia="zh-CN"/>
        </w:rPr>
        <w:pict>
          <v:shape id="_x0000_s1033" type="#_x0000_t202" style="position:absolute;margin-left:87.6pt;margin-top:65.75pt;width:456.35pt;height:622.1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DC3813" w:rsidRDefault="00DC3813" w:rsidP="00DC3813">
                  <w:pPr>
                    <w:adjustRightInd w:val="0"/>
                    <w:snapToGrid w:val="0"/>
                    <w:rPr>
                      <w:snapToGrid w:val="0"/>
                      <w:sz w:val="20"/>
                      <w:szCs w:val="20"/>
                    </w:rPr>
                  </w:pPr>
                </w:p>
                <w:tbl>
                  <w:tblPr>
                    <w:tblStyle w:val="TableNormal"/>
                    <w:tblW w:w="0" w:type="auto"/>
                    <w:tblLayout w:type="fixed"/>
                    <w:tblLook w:val="01E0" w:firstRow="1" w:lastRow="1" w:firstColumn="1" w:lastColumn="1" w:noHBand="0" w:noVBand="0"/>
                  </w:tblPr>
                  <w:tblGrid>
                    <w:gridCol w:w="953"/>
                    <w:gridCol w:w="7865"/>
                  </w:tblGrid>
                  <w:tr w:rsidR="00DC3813" w:rsidRPr="00DC3813" w:rsidTr="009D5B5F">
                    <w:trPr>
                      <w:trHeight w:val="1278"/>
                    </w:trPr>
                    <w:tc>
                      <w:tcPr>
                        <w:tcW w:w="953" w:type="dxa"/>
                        <w:tcMar>
                          <w:left w:w="57" w:type="dxa"/>
                          <w:right w:w="57" w:type="dxa"/>
                        </w:tcMar>
                        <w:vAlign w:val="center"/>
                      </w:tcPr>
                      <w:p w:rsidR="00DC3813" w:rsidRPr="00DC3813" w:rsidRDefault="00DC3813" w:rsidP="00DC3813">
                        <w:pPr>
                          <w:adjustRightInd w:val="0"/>
                          <w:snapToGrid w:val="0"/>
                          <w:jc w:val="center"/>
                          <w:rPr>
                            <w:snapToGrid w:val="0"/>
                          </w:rPr>
                        </w:pPr>
                        <w:r w:rsidRPr="00DC3813">
                          <w:rPr>
                            <w:snapToGrid w:val="0"/>
                          </w:rPr>
                          <w:drawing>
                            <wp:inline distT="0" distB="0" distL="0" distR="0" wp14:anchorId="01EF2A81" wp14:editId="4F3E355C">
                              <wp:extent cx="480504" cy="569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92144"/>
                                      <a:stretch/>
                                    </pic:blipFill>
                                    <pic:spPr bwMode="auto">
                                      <a:xfrm>
                                        <a:off x="0" y="0"/>
                                        <a:ext cx="480504" cy="5699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C3813" w:rsidRPr="00DC3813" w:rsidRDefault="00DC3813" w:rsidP="00DC3813">
                        <w:pPr>
                          <w:adjustRightInd w:val="0"/>
                          <w:snapToGrid w:val="0"/>
                          <w:jc w:val="center"/>
                          <w:rPr>
                            <w:rFonts w:ascii="Arial" w:eastAsia="Arial" w:hAnsi="Arial" w:cs="Arial"/>
                            <w:snapToGrid w:val="0"/>
                            <w:sz w:val="14"/>
                            <w:szCs w:val="14"/>
                          </w:rPr>
                        </w:pPr>
                        <w:proofErr w:type="spellStart"/>
                        <w:r w:rsidRPr="00DC3813">
                          <w:rPr>
                            <w:rFonts w:ascii="Arial" w:eastAsia="Arial" w:hAnsi="Arial" w:cs="Arial"/>
                            <w:snapToGrid w:val="0"/>
                            <w:color w:val="231F20"/>
                            <w:sz w:val="14"/>
                            <w:szCs w:val="14"/>
                          </w:rPr>
                          <w:t>IsoVibe</w:t>
                        </w:r>
                        <w:proofErr w:type="spellEnd"/>
                      </w:p>
                    </w:tc>
                    <w:tc>
                      <w:tcPr>
                        <w:tcW w:w="7865" w:type="dxa"/>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28"/>
                            <w:szCs w:val="28"/>
                          </w:rPr>
                        </w:pPr>
                        <w:proofErr w:type="spellStart"/>
                        <w:r w:rsidRPr="00DC3813">
                          <w:rPr>
                            <w:rFonts w:ascii="Arial" w:eastAsia="Arial" w:hAnsi="Arial" w:cs="Arial"/>
                            <w:snapToGrid w:val="0"/>
                            <w:color w:val="231F20"/>
                            <w:sz w:val="28"/>
                            <w:szCs w:val="28"/>
                          </w:rPr>
                          <w:t>IsoVibe</w:t>
                        </w:r>
                        <w:proofErr w:type="spellEnd"/>
                        <w:r w:rsidRPr="00DC3813">
                          <w:rPr>
                            <w:rFonts w:ascii="Arial" w:eastAsia="Arial" w:hAnsi="Arial" w:cs="Arial"/>
                            <w:snapToGrid w:val="0"/>
                            <w:color w:val="231F20"/>
                            <w:sz w:val="28"/>
                            <w:szCs w:val="28"/>
                          </w:rPr>
                          <w:t xml:space="preserve"> Patented Vibration Isolation Technology</w:t>
                        </w:r>
                      </w:p>
                      <w:p w:rsidR="00DC3813" w:rsidRPr="00DC3813" w:rsidRDefault="00DC3813" w:rsidP="00DC3813">
                        <w:pPr>
                          <w:adjustRightInd w:val="0"/>
                          <w:snapToGrid w:val="0"/>
                          <w:spacing w:line="312" w:lineRule="auto"/>
                          <w:rPr>
                            <w:rFonts w:ascii="Arial" w:eastAsia="Arial" w:hAnsi="Arial" w:cs="Arial"/>
                            <w:snapToGrid w:val="0"/>
                            <w:sz w:val="16"/>
                            <w:szCs w:val="16"/>
                          </w:rPr>
                        </w:pPr>
                        <w:r w:rsidRPr="00DC3813">
                          <w:rPr>
                            <w:rFonts w:ascii="Arial" w:eastAsia="Arial" w:hAnsi="Arial" w:cs="Arial"/>
                            <w:snapToGrid w:val="0"/>
                            <w:color w:val="231F20"/>
                            <w:sz w:val="16"/>
                            <w:szCs w:val="16"/>
                          </w:rPr>
                          <w:t>Precise cuts in the baseboard provide a suspension for the drives in the chassis, isolating them from transmitted vibration. The result is that consistent performance is maintained, even when all the drives are working hard.</w:t>
                        </w:r>
                      </w:p>
                    </w:tc>
                  </w:tr>
                  <w:tr w:rsidR="00DC3813" w:rsidRPr="00DC3813" w:rsidTr="009D5B5F">
                    <w:trPr>
                      <w:trHeight w:val="1288"/>
                    </w:trPr>
                    <w:tc>
                      <w:tcPr>
                        <w:tcW w:w="953" w:type="dxa"/>
                        <w:tcMar>
                          <w:left w:w="57" w:type="dxa"/>
                          <w:right w:w="57" w:type="dxa"/>
                        </w:tcMar>
                        <w:vAlign w:val="center"/>
                      </w:tcPr>
                      <w:p w:rsidR="00DC3813" w:rsidRPr="00DC3813" w:rsidRDefault="00DC3813" w:rsidP="00DC3813">
                        <w:pPr>
                          <w:adjustRightInd w:val="0"/>
                          <w:snapToGrid w:val="0"/>
                          <w:jc w:val="center"/>
                          <w:rPr>
                            <w:snapToGrid w:val="0"/>
                            <w:sz w:val="24"/>
                            <w:szCs w:val="24"/>
                          </w:rPr>
                        </w:pPr>
                        <w:r w:rsidRPr="00DC3813">
                          <w:rPr>
                            <w:snapToGrid w:val="0"/>
                            <w:sz w:val="20"/>
                            <w:szCs w:val="20"/>
                          </w:rPr>
                          <w:drawing>
                            <wp:inline distT="0" distB="0" distL="0" distR="0" wp14:anchorId="2091E17E" wp14:editId="17846BCD">
                              <wp:extent cx="377152" cy="420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432" r="93834" b="12763"/>
                                      <a:stretch/>
                                    </pic:blipFill>
                                    <pic:spPr bwMode="auto">
                                      <a:xfrm>
                                        <a:off x="0" y="0"/>
                                        <a:ext cx="377152" cy="4206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C3813" w:rsidRPr="00DC3813" w:rsidRDefault="00DC3813" w:rsidP="00DC3813">
                        <w:pPr>
                          <w:adjustRightInd w:val="0"/>
                          <w:snapToGrid w:val="0"/>
                          <w:jc w:val="center"/>
                          <w:rPr>
                            <w:rFonts w:ascii="Arial" w:eastAsia="Arial" w:hAnsi="Arial" w:cs="Arial"/>
                            <w:snapToGrid w:val="0"/>
                            <w:sz w:val="13"/>
                            <w:szCs w:val="13"/>
                          </w:rPr>
                        </w:pPr>
                        <w:proofErr w:type="spellStart"/>
                        <w:r w:rsidRPr="00DC3813">
                          <w:rPr>
                            <w:rFonts w:ascii="Arial" w:eastAsia="Arial" w:hAnsi="Arial" w:cs="Arial"/>
                            <w:snapToGrid w:val="0"/>
                            <w:color w:val="231F20"/>
                            <w:sz w:val="13"/>
                            <w:szCs w:val="13"/>
                          </w:rPr>
                          <w:t>ArcticFlow</w:t>
                        </w:r>
                        <w:proofErr w:type="spellEnd"/>
                      </w:p>
                    </w:tc>
                    <w:tc>
                      <w:tcPr>
                        <w:tcW w:w="7865" w:type="dxa"/>
                        <w:tcMar>
                          <w:left w:w="57" w:type="dxa"/>
                          <w:right w:w="57" w:type="dxa"/>
                        </w:tcMar>
                        <w:vAlign w:val="center"/>
                      </w:tcPr>
                      <w:p w:rsidR="00DC3813" w:rsidRPr="00DC3813" w:rsidRDefault="00DC3813" w:rsidP="00DC3813">
                        <w:pPr>
                          <w:adjustRightInd w:val="0"/>
                          <w:snapToGrid w:val="0"/>
                          <w:spacing w:line="312" w:lineRule="auto"/>
                          <w:rPr>
                            <w:rFonts w:ascii="Arial" w:hAnsi="Arial" w:cs="Arial" w:hint="eastAsia"/>
                            <w:snapToGrid w:val="0"/>
                            <w:color w:val="231F20"/>
                            <w:sz w:val="28"/>
                            <w:szCs w:val="28"/>
                            <w:lang w:eastAsia="zh-CN"/>
                          </w:rPr>
                        </w:pPr>
                        <w:r w:rsidRPr="00DC3813">
                          <w:rPr>
                            <w:rFonts w:ascii="Arial" w:eastAsia="Arial" w:hAnsi="Arial" w:cs="Arial"/>
                            <w:snapToGrid w:val="0"/>
                            <w:color w:val="231F20"/>
                            <w:sz w:val="28"/>
                            <w:szCs w:val="28"/>
                          </w:rPr>
                          <w:t xml:space="preserve">Innovative </w:t>
                        </w:r>
                        <w:proofErr w:type="spellStart"/>
                        <w:r w:rsidRPr="00DC3813">
                          <w:rPr>
                            <w:rFonts w:ascii="Arial" w:eastAsia="Arial" w:hAnsi="Arial" w:cs="Arial"/>
                            <w:snapToGrid w:val="0"/>
                            <w:color w:val="231F20"/>
                            <w:sz w:val="28"/>
                            <w:szCs w:val="28"/>
                          </w:rPr>
                          <w:t>ArcticFlow</w:t>
                        </w:r>
                        <w:proofErr w:type="spellEnd"/>
                        <w:r w:rsidRPr="00DC3813">
                          <w:rPr>
                            <w:rFonts w:ascii="Arial" w:eastAsia="Arial" w:hAnsi="Arial" w:cs="Arial"/>
                            <w:snapToGrid w:val="0"/>
                            <w:color w:val="231F20"/>
                            <w:sz w:val="28"/>
                            <w:szCs w:val="28"/>
                          </w:rPr>
                          <w:t xml:space="preserve"> Thermal Zone Cooling Technology </w:t>
                        </w:r>
                      </w:p>
                      <w:p w:rsidR="00DC3813" w:rsidRPr="00DC3813" w:rsidRDefault="00DC3813" w:rsidP="00DC3813">
                        <w:pPr>
                          <w:adjustRightInd w:val="0"/>
                          <w:snapToGrid w:val="0"/>
                          <w:spacing w:line="312" w:lineRule="auto"/>
                          <w:rPr>
                            <w:rFonts w:ascii="Arial" w:eastAsia="Arial" w:hAnsi="Arial" w:cs="Arial"/>
                            <w:snapToGrid w:val="0"/>
                            <w:sz w:val="16"/>
                            <w:szCs w:val="16"/>
                          </w:rPr>
                        </w:pPr>
                        <w:r w:rsidRPr="00DC3813">
                          <w:rPr>
                            <w:rFonts w:ascii="Arial" w:eastAsia="Arial" w:hAnsi="Arial" w:cs="Arial"/>
                            <w:snapToGrid w:val="0"/>
                            <w:color w:val="231F20"/>
                            <w:sz w:val="16"/>
                            <w:szCs w:val="16"/>
                          </w:rPr>
                          <w:t>By introducing cool air into the center of the chassis, drives operate at lower and more consistent temperatures than conventional systems. This results in lower fan speeds, reduced vibration, lower power consumption, quieter operation and ultimately higher reliability.</w:t>
                        </w:r>
                      </w:p>
                    </w:tc>
                  </w:tr>
                  <w:tr w:rsidR="00DC3813" w:rsidRPr="00DC3813" w:rsidTr="009D5B5F">
                    <w:trPr>
                      <w:trHeight w:val="1372"/>
                    </w:trPr>
                    <w:tc>
                      <w:tcPr>
                        <w:tcW w:w="953" w:type="dxa"/>
                        <w:tcMar>
                          <w:left w:w="57" w:type="dxa"/>
                          <w:right w:w="57" w:type="dxa"/>
                        </w:tcMar>
                        <w:vAlign w:val="center"/>
                      </w:tcPr>
                      <w:p w:rsidR="00DC3813" w:rsidRPr="00DC3813" w:rsidRDefault="00DC3813" w:rsidP="00DC3813">
                        <w:pPr>
                          <w:adjustRightInd w:val="0"/>
                          <w:snapToGrid w:val="0"/>
                          <w:jc w:val="center"/>
                          <w:rPr>
                            <w:snapToGrid w:val="0"/>
                            <w:sz w:val="20"/>
                            <w:szCs w:val="20"/>
                          </w:rPr>
                        </w:pPr>
                        <w:r w:rsidRPr="00DC3813">
                          <w:rPr>
                            <w:snapToGrid w:val="0"/>
                            <w:sz w:val="20"/>
                            <w:szCs w:val="20"/>
                          </w:rPr>
                          <w:drawing>
                            <wp:inline distT="0" distB="0" distL="0" distR="0" wp14:anchorId="4E2866D2" wp14:editId="7EFD6DD6">
                              <wp:extent cx="474320" cy="379413"/>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r="92245"/>
                                      <a:stretch/>
                                    </pic:blipFill>
                                    <pic:spPr bwMode="auto">
                                      <a:xfrm>
                                        <a:off x="0" y="0"/>
                                        <a:ext cx="474320" cy="3794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C3813" w:rsidRPr="00DC3813" w:rsidRDefault="00DC3813" w:rsidP="00DC3813">
                        <w:pPr>
                          <w:adjustRightInd w:val="0"/>
                          <w:snapToGrid w:val="0"/>
                          <w:jc w:val="center"/>
                          <w:rPr>
                            <w:rFonts w:ascii="Arial" w:eastAsia="Arial" w:hAnsi="Arial" w:cs="Arial"/>
                            <w:snapToGrid w:val="0"/>
                            <w:sz w:val="13"/>
                            <w:szCs w:val="13"/>
                          </w:rPr>
                        </w:pPr>
                        <w:r w:rsidRPr="00DC3813">
                          <w:rPr>
                            <w:rFonts w:ascii="Arial" w:eastAsia="Arial" w:hAnsi="Arial" w:cs="Arial"/>
                            <w:snapToGrid w:val="0"/>
                            <w:color w:val="221E1F"/>
                            <w:sz w:val="13"/>
                            <w:szCs w:val="13"/>
                          </w:rPr>
                          <w:t>Resource Manager</w:t>
                        </w:r>
                      </w:p>
                    </w:tc>
                    <w:tc>
                      <w:tcPr>
                        <w:tcW w:w="7865" w:type="dxa"/>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28"/>
                            <w:szCs w:val="28"/>
                          </w:rPr>
                        </w:pPr>
                        <w:r w:rsidRPr="00DC3813">
                          <w:rPr>
                            <w:rFonts w:ascii="Arial" w:eastAsia="Arial" w:hAnsi="Arial" w:cs="Arial"/>
                            <w:snapToGrid w:val="0"/>
                            <w:color w:val="231F20"/>
                            <w:sz w:val="28"/>
                            <w:szCs w:val="28"/>
                          </w:rPr>
                          <w:t>Western Digital Resource Manager</w:t>
                        </w:r>
                      </w:p>
                      <w:p w:rsidR="00DC3813" w:rsidRPr="00DC3813" w:rsidRDefault="00DC3813" w:rsidP="00DC3813">
                        <w:pPr>
                          <w:adjustRightInd w:val="0"/>
                          <w:snapToGrid w:val="0"/>
                          <w:spacing w:line="312" w:lineRule="auto"/>
                          <w:rPr>
                            <w:rFonts w:ascii="Arial" w:eastAsia="Arial" w:hAnsi="Arial" w:cs="Arial"/>
                            <w:snapToGrid w:val="0"/>
                            <w:sz w:val="16"/>
                            <w:szCs w:val="16"/>
                          </w:rPr>
                        </w:pPr>
                        <w:r w:rsidRPr="00DC3813">
                          <w:rPr>
                            <w:rFonts w:ascii="Arial" w:eastAsia="Arial" w:hAnsi="Arial" w:cs="Arial"/>
                            <w:snapToGrid w:val="0"/>
                            <w:color w:val="231F20"/>
                            <w:sz w:val="16"/>
                            <w:szCs w:val="16"/>
                          </w:rPr>
                          <w:t>A GUI-based tool that enables real-time monitoring and management of the platform and provides a consolidated dashboard displaying the most critical information. Other views allow platform configuration, health monitoring and maintenance.</w:t>
                        </w:r>
                      </w:p>
                    </w:tc>
                  </w:tr>
                </w:tbl>
                <w:p w:rsidR="00DC3813" w:rsidRPr="00DC3813" w:rsidRDefault="00DC3813" w:rsidP="00DC3813">
                  <w:pPr>
                    <w:adjustRightInd w:val="0"/>
                    <w:snapToGrid w:val="0"/>
                    <w:rPr>
                      <w:snapToGrid w:val="0"/>
                      <w:sz w:val="17"/>
                      <w:szCs w:val="17"/>
                      <w:lang w:eastAsia="zh-CN"/>
                    </w:rPr>
                  </w:pPr>
                </w:p>
                <w:tbl>
                  <w:tblPr>
                    <w:tblStyle w:val="TableNormal"/>
                    <w:tblW w:w="0" w:type="auto"/>
                    <w:tblLayout w:type="fixed"/>
                    <w:tblLook w:val="01E0" w:firstRow="1" w:lastRow="1" w:firstColumn="1" w:lastColumn="1" w:noHBand="0" w:noVBand="0"/>
                  </w:tblPr>
                  <w:tblGrid>
                    <w:gridCol w:w="2388"/>
                    <w:gridCol w:w="6337"/>
                  </w:tblGrid>
                  <w:tr w:rsidR="00DC3813" w:rsidRPr="00DC3813" w:rsidTr="009D5B5F">
                    <w:trPr>
                      <w:trHeight w:val="510"/>
                    </w:trPr>
                    <w:tc>
                      <w:tcPr>
                        <w:tcW w:w="8725" w:type="dxa"/>
                        <w:gridSpan w:val="2"/>
                        <w:tcBorders>
                          <w:bottom w:val="single" w:sz="4" w:space="0" w:color="231F20"/>
                        </w:tcBorders>
                        <w:tcMar>
                          <w:left w:w="57" w:type="dxa"/>
                          <w:right w:w="57" w:type="dxa"/>
                        </w:tcMar>
                      </w:tcPr>
                      <w:p w:rsidR="00DC3813" w:rsidRPr="00DC3813" w:rsidRDefault="00DC3813" w:rsidP="00DC3813">
                        <w:pPr>
                          <w:adjustRightInd w:val="0"/>
                          <w:snapToGrid w:val="0"/>
                          <w:spacing w:line="312" w:lineRule="auto"/>
                          <w:rPr>
                            <w:rFonts w:ascii="Arial" w:eastAsia="Arial" w:hAnsi="Arial" w:cs="Arial"/>
                            <w:snapToGrid w:val="0"/>
                            <w:sz w:val="28"/>
                            <w:szCs w:val="28"/>
                          </w:rPr>
                        </w:pPr>
                        <w:r w:rsidRPr="00DC3813">
                          <w:rPr>
                            <w:rFonts w:ascii="Arial" w:eastAsia="Arial" w:hAnsi="Arial" w:cs="Arial"/>
                            <w:snapToGrid w:val="0"/>
                            <w:color w:val="231F20"/>
                            <w:sz w:val="28"/>
                            <w:szCs w:val="28"/>
                          </w:rPr>
                          <w:t>Specifications</w:t>
                        </w:r>
                      </w:p>
                    </w:tc>
                  </w:tr>
                  <w:tr w:rsidR="00DC3813" w:rsidRPr="00DC3813" w:rsidTr="009D5B5F">
                    <w:trPr>
                      <w:trHeight w:val="297"/>
                    </w:trPr>
                    <w:tc>
                      <w:tcPr>
                        <w:tcW w:w="2388" w:type="dxa"/>
                        <w:tcBorders>
                          <w:top w:val="single" w:sz="4"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Max. Drives</w:t>
                        </w:r>
                      </w:p>
                    </w:tc>
                    <w:tc>
                      <w:tcPr>
                        <w:tcW w:w="6336" w:type="dxa"/>
                        <w:tcBorders>
                          <w:top w:val="single" w:sz="4"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60 x 3.5in drive bays</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Drive Interface</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12Gb/s SAS</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6Gb/s SATA</w:t>
                        </w:r>
                      </w:p>
                    </w:tc>
                  </w:tr>
                  <w:tr w:rsidR="00DC3813" w:rsidRPr="00DC3813" w:rsidTr="009D5B5F">
                    <w:trPr>
                      <w:trHeight w:val="276"/>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Available Drive Capacities</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HDD up to 22TB CMR or 26TB SMR</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Host Interface</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hAnsi="Arial" w:cs="Arial" w:hint="eastAsia"/>
                            <w:snapToGrid w:val="0"/>
                            <w:color w:val="231F20"/>
                            <w:sz w:val="13"/>
                            <w:szCs w:val="13"/>
                            <w:lang w:val="pt-BR" w:eastAsia="zh-CN"/>
                          </w:rPr>
                        </w:pPr>
                        <w:r w:rsidRPr="00DC3813">
                          <w:rPr>
                            <w:rFonts w:ascii="Arial" w:eastAsia="Arial" w:hAnsi="Arial" w:cs="Arial"/>
                            <w:snapToGrid w:val="0"/>
                            <w:color w:val="231F20"/>
                            <w:sz w:val="13"/>
                            <w:szCs w:val="13"/>
                            <w:lang w:val="pt-BR"/>
                          </w:rPr>
                          <w:t xml:space="preserve">Dual </w:t>
                        </w:r>
                        <w:proofErr w:type="spellStart"/>
                        <w:r w:rsidRPr="00DC3813">
                          <w:rPr>
                            <w:rFonts w:ascii="Arial" w:eastAsia="Arial" w:hAnsi="Arial" w:cs="Arial"/>
                            <w:snapToGrid w:val="0"/>
                            <w:color w:val="231F20"/>
                            <w:sz w:val="13"/>
                            <w:szCs w:val="13"/>
                            <w:lang w:val="pt-BR"/>
                          </w:rPr>
                          <w:t>redundant</w:t>
                        </w:r>
                        <w:proofErr w:type="spellEnd"/>
                        <w:r w:rsidRPr="00DC3813">
                          <w:rPr>
                            <w:rFonts w:ascii="Arial" w:eastAsia="Arial" w:hAnsi="Arial" w:cs="Arial"/>
                            <w:snapToGrid w:val="0"/>
                            <w:color w:val="231F20"/>
                            <w:sz w:val="13"/>
                            <w:szCs w:val="13"/>
                            <w:lang w:val="pt-BR"/>
                          </w:rPr>
                          <w:t xml:space="preserve"> I/O </w:t>
                        </w:r>
                        <w:proofErr w:type="gramStart"/>
                        <w:r w:rsidRPr="00DC3813">
                          <w:rPr>
                            <w:rFonts w:ascii="Arial" w:eastAsia="Arial" w:hAnsi="Arial" w:cs="Arial"/>
                            <w:snapToGrid w:val="0"/>
                            <w:color w:val="231F20"/>
                            <w:sz w:val="13"/>
                            <w:szCs w:val="13"/>
                            <w:lang w:val="pt-BR"/>
                          </w:rPr>
                          <w:t>Modules</w:t>
                        </w:r>
                        <w:proofErr w:type="gramEnd"/>
                        <w:r w:rsidRPr="00DC3813">
                          <w:rPr>
                            <w:rFonts w:ascii="Arial" w:eastAsia="Arial" w:hAnsi="Arial" w:cs="Arial"/>
                            <w:snapToGrid w:val="0"/>
                            <w:color w:val="231F20"/>
                            <w:sz w:val="13"/>
                            <w:szCs w:val="13"/>
                            <w:lang w:val="pt-BR"/>
                          </w:rPr>
                          <w:t xml:space="preserve"> (IOM), </w:t>
                        </w:r>
                      </w:p>
                      <w:p w:rsidR="00DC3813" w:rsidRPr="00DC3813" w:rsidRDefault="00DC3813" w:rsidP="00DC3813">
                        <w:pPr>
                          <w:adjustRightInd w:val="0"/>
                          <w:snapToGrid w:val="0"/>
                          <w:spacing w:line="312" w:lineRule="auto"/>
                          <w:rPr>
                            <w:rFonts w:ascii="Arial" w:eastAsia="Arial" w:hAnsi="Arial" w:cs="Arial"/>
                            <w:snapToGrid w:val="0"/>
                            <w:sz w:val="13"/>
                            <w:szCs w:val="13"/>
                            <w:lang w:val="sv-SE"/>
                          </w:rPr>
                        </w:pPr>
                        <w:r w:rsidRPr="00DC3813">
                          <w:rPr>
                            <w:rFonts w:ascii="Arial" w:eastAsia="Arial" w:hAnsi="Arial" w:cs="Arial"/>
                            <w:snapToGrid w:val="0"/>
                            <w:color w:val="231F20"/>
                            <w:sz w:val="13"/>
                            <w:szCs w:val="13"/>
                            <w:lang w:val="sv-SE"/>
                          </w:rPr>
                          <w:t>6 Mini-SAS HD ports per IOM</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Weight</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hAnsi="Arial" w:cs="Arial" w:hint="eastAsia"/>
                            <w:snapToGrid w:val="0"/>
                            <w:color w:val="231F20"/>
                            <w:sz w:val="13"/>
                            <w:szCs w:val="13"/>
                            <w:lang w:eastAsia="zh-CN"/>
                          </w:rPr>
                        </w:pPr>
                        <w:r w:rsidRPr="00DC3813">
                          <w:rPr>
                            <w:rFonts w:ascii="Arial" w:eastAsia="Arial" w:hAnsi="Arial" w:cs="Arial"/>
                            <w:snapToGrid w:val="0"/>
                            <w:color w:val="231F20"/>
                            <w:sz w:val="13"/>
                            <w:szCs w:val="13"/>
                          </w:rPr>
                          <w:t xml:space="preserve">Product without drives: 27.3kg / 60lbs </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Product with 60 HDDs: 79.4kg / 175lbs</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LED Indicators</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hAnsi="Arial" w:cs="Arial" w:hint="eastAsia"/>
                            <w:snapToGrid w:val="0"/>
                            <w:color w:val="231F20"/>
                            <w:sz w:val="13"/>
                            <w:szCs w:val="13"/>
                            <w:lang w:eastAsia="zh-CN"/>
                          </w:rPr>
                        </w:pPr>
                        <w:r w:rsidRPr="00DC3813">
                          <w:rPr>
                            <w:rFonts w:ascii="Arial" w:eastAsia="Arial" w:hAnsi="Arial" w:cs="Arial"/>
                            <w:snapToGrid w:val="0"/>
                            <w:color w:val="231F20"/>
                            <w:sz w:val="13"/>
                            <w:szCs w:val="13"/>
                          </w:rPr>
                          <w:t xml:space="preserve">Front/Rear: Power, ID, Fault </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Drive: Activity, Fault</w:t>
                        </w:r>
                      </w:p>
                    </w:tc>
                  </w:tr>
                  <w:tr w:rsidR="00DC3813" w:rsidRPr="00DC3813" w:rsidTr="009D5B5F">
                    <w:trPr>
                      <w:trHeight w:val="842"/>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Physical Dimensions</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hAnsi="Arial" w:cs="Arial" w:hint="eastAsia"/>
                            <w:snapToGrid w:val="0"/>
                            <w:color w:val="231F20"/>
                            <w:sz w:val="13"/>
                            <w:szCs w:val="13"/>
                            <w:lang w:eastAsia="zh-CN"/>
                          </w:rPr>
                        </w:pPr>
                        <w:r w:rsidRPr="00DC3813">
                          <w:rPr>
                            <w:rFonts w:ascii="Arial" w:eastAsia="Arial" w:hAnsi="Arial" w:cs="Arial"/>
                            <w:snapToGrid w:val="0"/>
                            <w:color w:val="231F20"/>
                            <w:sz w:val="13"/>
                            <w:szCs w:val="13"/>
                          </w:rPr>
                          <w:t xml:space="preserve">Height: 175mm / 6.89in </w:t>
                        </w:r>
                      </w:p>
                      <w:p w:rsidR="00DC3813" w:rsidRPr="00DC3813" w:rsidRDefault="00DC3813" w:rsidP="00DC3813">
                        <w:pPr>
                          <w:adjustRightInd w:val="0"/>
                          <w:snapToGrid w:val="0"/>
                          <w:spacing w:line="312" w:lineRule="auto"/>
                          <w:rPr>
                            <w:rFonts w:ascii="Arial" w:hAnsi="Arial" w:cs="Arial" w:hint="eastAsia"/>
                            <w:snapToGrid w:val="0"/>
                            <w:color w:val="231F20"/>
                            <w:sz w:val="13"/>
                            <w:szCs w:val="13"/>
                            <w:lang w:eastAsia="zh-CN"/>
                          </w:rPr>
                        </w:pPr>
                        <w:r w:rsidRPr="00DC3813">
                          <w:rPr>
                            <w:rFonts w:ascii="Arial" w:eastAsia="Arial" w:hAnsi="Arial" w:cs="Arial"/>
                            <w:snapToGrid w:val="0"/>
                            <w:color w:val="231F20"/>
                            <w:sz w:val="13"/>
                            <w:szCs w:val="13"/>
                          </w:rPr>
                          <w:t xml:space="preserve">Width: 447mm / 17.61in </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Depth: 712mm / 28.03in</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Depth in Rack: Max of 890mm / 35.04in w/dual CMA—includes 2 SAS cables</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Management</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SCSI Enclosure Services</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Redfish (out of band, via RJ45)</w:t>
                        </w:r>
                      </w:p>
                    </w:tc>
                  </w:tr>
                  <w:tr w:rsidR="00DC3813" w:rsidRPr="00DC3813" w:rsidTr="009D5B5F">
                    <w:trPr>
                      <w:trHeight w:val="465"/>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Power</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Dual 1600W or 1800W, 80+ Platinum</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200-240V AC input, auto ranging, 50-60Hz</w:t>
                        </w:r>
                      </w:p>
                    </w:tc>
                  </w:tr>
                  <w:tr w:rsidR="00DC3813" w:rsidRPr="00DC3813" w:rsidTr="009D5B5F">
                    <w:trPr>
                      <w:trHeight w:val="654"/>
                    </w:trPr>
                    <w:tc>
                      <w:tcPr>
                        <w:tcW w:w="2388"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Cooling</w:t>
                        </w:r>
                      </w:p>
                    </w:tc>
                    <w:tc>
                      <w:tcPr>
                        <w:tcW w:w="6336" w:type="dxa"/>
                        <w:tcBorders>
                          <w:top w:val="dotted" w:sz="2" w:space="0" w:color="231F20"/>
                          <w:bottom w:val="dotted" w:sz="2"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4 main enclosure fans, front-to-rear system cooling with zero-loss backflow prevention</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1 IO module fan</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Dual PSUs with built-in fans</w:t>
                        </w:r>
                      </w:p>
                    </w:tc>
                  </w:tr>
                  <w:tr w:rsidR="00DC3813" w:rsidRPr="00DC3813" w:rsidTr="009D5B5F">
                    <w:trPr>
                      <w:trHeight w:val="1031"/>
                    </w:trPr>
                    <w:tc>
                      <w:tcPr>
                        <w:tcW w:w="2388" w:type="dxa"/>
                        <w:tcBorders>
                          <w:top w:val="dotted" w:sz="2" w:space="0" w:color="231F20"/>
                          <w:bottom w:val="dotted" w:sz="2" w:space="0" w:color="A1ABB2"/>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Environmental</w:t>
                        </w:r>
                      </w:p>
                    </w:tc>
                    <w:tc>
                      <w:tcPr>
                        <w:tcW w:w="6336" w:type="dxa"/>
                        <w:tcBorders>
                          <w:top w:val="dotted" w:sz="2" w:space="0" w:color="231F20"/>
                          <w:bottom w:val="dotted" w:sz="2" w:space="0" w:color="A1ABB2"/>
                        </w:tcBorders>
                        <w:tcMar>
                          <w:left w:w="57" w:type="dxa"/>
                          <w:right w:w="57" w:type="dxa"/>
                        </w:tcMar>
                        <w:vAlign w:val="center"/>
                      </w:tcPr>
                      <w:p w:rsidR="00DC3813" w:rsidRPr="00DC3813" w:rsidRDefault="00DC3813" w:rsidP="00DC3813">
                        <w:pPr>
                          <w:adjustRightInd w:val="0"/>
                          <w:snapToGrid w:val="0"/>
                          <w:spacing w:line="312" w:lineRule="auto"/>
                          <w:rPr>
                            <w:rFonts w:ascii="Arial" w:hAnsi="Arial" w:cs="Arial" w:hint="eastAsia"/>
                            <w:snapToGrid w:val="0"/>
                            <w:color w:val="231F20"/>
                            <w:sz w:val="13"/>
                            <w:szCs w:val="13"/>
                            <w:lang w:eastAsia="zh-CN"/>
                          </w:rPr>
                        </w:pPr>
                        <w:r w:rsidRPr="00DC3813">
                          <w:rPr>
                            <w:rFonts w:ascii="Arial" w:eastAsia="Arial" w:hAnsi="Arial" w:cs="Arial"/>
                            <w:snapToGrid w:val="0"/>
                            <w:color w:val="231F20"/>
                            <w:sz w:val="13"/>
                            <w:szCs w:val="13"/>
                          </w:rPr>
                          <w:t xml:space="preserve">Operating Temperature: 5°C to 35°C </w:t>
                        </w:r>
                      </w:p>
                      <w:p w:rsidR="00DC3813" w:rsidRPr="00DC3813" w:rsidRDefault="00DC3813" w:rsidP="00DC3813">
                        <w:pPr>
                          <w:adjustRightInd w:val="0"/>
                          <w:snapToGrid w:val="0"/>
                          <w:spacing w:line="312" w:lineRule="auto"/>
                          <w:rPr>
                            <w:rFonts w:ascii="Arial" w:hAnsi="Arial" w:cs="Arial" w:hint="eastAsia"/>
                            <w:snapToGrid w:val="0"/>
                            <w:color w:val="231F20"/>
                            <w:sz w:val="13"/>
                            <w:szCs w:val="13"/>
                            <w:lang w:eastAsia="zh-CN"/>
                          </w:rPr>
                        </w:pPr>
                        <w:r w:rsidRPr="00DC3813">
                          <w:rPr>
                            <w:rFonts w:ascii="Arial" w:eastAsia="Arial" w:hAnsi="Arial" w:cs="Arial"/>
                            <w:snapToGrid w:val="0"/>
                            <w:color w:val="231F20"/>
                            <w:sz w:val="13"/>
                            <w:szCs w:val="13"/>
                          </w:rPr>
                          <w:t xml:space="preserve">Non-op Temperature: -40 to 70°C </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Humidity: 5 to 85% relative humidity</w:t>
                        </w:r>
                      </w:p>
                      <w:p w:rsidR="00DC3813" w:rsidRPr="00DC3813" w:rsidRDefault="00DC3813" w:rsidP="00DC3813">
                        <w:pPr>
                          <w:adjustRightInd w:val="0"/>
                          <w:snapToGrid w:val="0"/>
                          <w:spacing w:line="312" w:lineRule="auto"/>
                          <w:rPr>
                            <w:rFonts w:ascii="Arial" w:hAnsi="Arial" w:cs="Arial" w:hint="eastAsia"/>
                            <w:snapToGrid w:val="0"/>
                            <w:color w:val="231F20"/>
                            <w:sz w:val="13"/>
                            <w:szCs w:val="13"/>
                            <w:lang w:eastAsia="zh-CN"/>
                          </w:rPr>
                        </w:pPr>
                        <w:r w:rsidRPr="00DC3813">
                          <w:rPr>
                            <w:rFonts w:ascii="Arial" w:eastAsia="Arial" w:hAnsi="Arial" w:cs="Arial"/>
                            <w:snapToGrid w:val="0"/>
                            <w:color w:val="231F20"/>
                            <w:sz w:val="13"/>
                            <w:szCs w:val="13"/>
                          </w:rPr>
                          <w:t xml:space="preserve">Operating Altitude: -300m to 3048m / -984 </w:t>
                        </w:r>
                        <w:proofErr w:type="spellStart"/>
                        <w:r w:rsidRPr="00DC3813">
                          <w:rPr>
                            <w:rFonts w:ascii="Arial" w:eastAsia="Arial" w:hAnsi="Arial" w:cs="Arial"/>
                            <w:snapToGrid w:val="0"/>
                            <w:color w:val="231F20"/>
                            <w:sz w:val="13"/>
                            <w:szCs w:val="13"/>
                          </w:rPr>
                          <w:t>ft</w:t>
                        </w:r>
                        <w:proofErr w:type="spellEnd"/>
                        <w:r w:rsidRPr="00DC3813">
                          <w:rPr>
                            <w:rFonts w:ascii="Arial" w:eastAsia="Arial" w:hAnsi="Arial" w:cs="Arial"/>
                            <w:snapToGrid w:val="0"/>
                            <w:color w:val="231F20"/>
                            <w:sz w:val="13"/>
                            <w:szCs w:val="13"/>
                          </w:rPr>
                          <w:t xml:space="preserve"> to 10,000 </w:t>
                        </w:r>
                        <w:proofErr w:type="spellStart"/>
                        <w:r w:rsidRPr="00DC3813">
                          <w:rPr>
                            <w:rFonts w:ascii="Arial" w:eastAsia="Arial" w:hAnsi="Arial" w:cs="Arial"/>
                            <w:snapToGrid w:val="0"/>
                            <w:color w:val="231F20"/>
                            <w:sz w:val="13"/>
                            <w:szCs w:val="13"/>
                          </w:rPr>
                          <w:t>ft</w:t>
                        </w:r>
                        <w:proofErr w:type="spellEnd"/>
                        <w:r w:rsidRPr="00DC3813">
                          <w:rPr>
                            <w:rFonts w:ascii="Arial" w:eastAsia="Arial" w:hAnsi="Arial" w:cs="Arial"/>
                            <w:snapToGrid w:val="0"/>
                            <w:color w:val="231F20"/>
                            <w:sz w:val="13"/>
                            <w:szCs w:val="13"/>
                          </w:rPr>
                          <w:t xml:space="preserve"> </w:t>
                        </w:r>
                      </w:p>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Sound Power: &lt; 7.2Bels @ 23±2°C</w:t>
                        </w:r>
                      </w:p>
                    </w:tc>
                  </w:tr>
                  <w:tr w:rsidR="00DC3813" w:rsidRPr="00DC3813" w:rsidTr="009D5B5F">
                    <w:trPr>
                      <w:trHeight w:val="276"/>
                    </w:trPr>
                    <w:tc>
                      <w:tcPr>
                        <w:tcW w:w="2388" w:type="dxa"/>
                        <w:tcBorders>
                          <w:top w:val="dotted" w:sz="2" w:space="0" w:color="A1ABB2"/>
                          <w:bottom w:val="single" w:sz="4"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Serviceability</w:t>
                        </w:r>
                      </w:p>
                    </w:tc>
                    <w:tc>
                      <w:tcPr>
                        <w:tcW w:w="6336" w:type="dxa"/>
                        <w:tcBorders>
                          <w:top w:val="dotted" w:sz="2" w:space="0" w:color="A1ABB2"/>
                          <w:bottom w:val="single" w:sz="4"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3"/>
                            <w:szCs w:val="13"/>
                          </w:rPr>
                        </w:pPr>
                        <w:r w:rsidRPr="00DC3813">
                          <w:rPr>
                            <w:rFonts w:ascii="Arial" w:eastAsia="Arial" w:hAnsi="Arial" w:cs="Arial"/>
                            <w:snapToGrid w:val="0"/>
                            <w:color w:val="231F20"/>
                            <w:sz w:val="13"/>
                            <w:szCs w:val="13"/>
                          </w:rPr>
                          <w:t>Cable-free hot-swappable IOM, power supply, fans and drives</w:t>
                        </w:r>
                      </w:p>
                    </w:tc>
                  </w:tr>
                  <w:tr w:rsidR="00DC3813" w:rsidRPr="00DC3813" w:rsidTr="009D5B5F">
                    <w:trPr>
                      <w:trHeight w:val="541"/>
                    </w:trPr>
                    <w:tc>
                      <w:tcPr>
                        <w:tcW w:w="8725" w:type="dxa"/>
                        <w:gridSpan w:val="2"/>
                        <w:tcBorders>
                          <w:top w:val="single" w:sz="4" w:space="0" w:color="231F20"/>
                        </w:tcBorders>
                        <w:tcMar>
                          <w:left w:w="57" w:type="dxa"/>
                          <w:right w:w="57" w:type="dxa"/>
                        </w:tcMar>
                        <w:vAlign w:val="center"/>
                      </w:tcPr>
                      <w:p w:rsidR="00DC3813" w:rsidRPr="00DC3813" w:rsidRDefault="00DC3813" w:rsidP="00DC3813">
                        <w:pPr>
                          <w:adjustRightInd w:val="0"/>
                          <w:snapToGrid w:val="0"/>
                          <w:spacing w:line="312" w:lineRule="auto"/>
                          <w:rPr>
                            <w:rFonts w:ascii="Arial" w:eastAsia="Arial" w:hAnsi="Arial" w:cs="Arial"/>
                            <w:snapToGrid w:val="0"/>
                            <w:sz w:val="10"/>
                            <w:szCs w:val="10"/>
                          </w:rPr>
                        </w:pPr>
                        <w:r w:rsidRPr="00DC3813">
                          <w:rPr>
                            <w:rFonts w:ascii="Arial" w:eastAsia="Arial" w:hAnsi="Arial" w:cs="Arial"/>
                            <w:snapToGrid w:val="0"/>
                            <w:color w:val="231F20"/>
                            <w:sz w:val="10"/>
                            <w:szCs w:val="10"/>
                            <w:vertAlign w:val="superscript"/>
                          </w:rPr>
                          <w:t>1</w:t>
                        </w:r>
                        <w:r w:rsidRPr="00DC3813">
                          <w:rPr>
                            <w:rFonts w:ascii="Arial" w:hAnsi="Arial" w:cs="Arial" w:hint="eastAsia"/>
                            <w:snapToGrid w:val="0"/>
                            <w:color w:val="231F20"/>
                            <w:sz w:val="10"/>
                            <w:szCs w:val="10"/>
                            <w:lang w:eastAsia="zh-CN"/>
                          </w:rPr>
                          <w:t xml:space="preserve"> </w:t>
                        </w:r>
                        <w:r w:rsidRPr="00DC3813">
                          <w:rPr>
                            <w:rFonts w:ascii="Arial" w:eastAsia="Arial" w:hAnsi="Arial" w:cs="Arial"/>
                            <w:snapToGrid w:val="0"/>
                            <w:color w:val="231F20"/>
                            <w:sz w:val="10"/>
                            <w:szCs w:val="10"/>
                          </w:rPr>
                          <w:t>One terabyte (TB) is equal to one trillion bytes and one petabyte (PB) is equal to 1,000 TB. Actual user capacity may be less due to operating environment.</w:t>
                        </w:r>
                      </w:p>
                      <w:p w:rsidR="00DC3813" w:rsidRPr="00DC3813" w:rsidRDefault="00DC3813" w:rsidP="00DC3813">
                        <w:pPr>
                          <w:adjustRightInd w:val="0"/>
                          <w:snapToGrid w:val="0"/>
                          <w:spacing w:line="312" w:lineRule="auto"/>
                          <w:rPr>
                            <w:rFonts w:ascii="Arial" w:eastAsia="Arial" w:hAnsi="Arial" w:cs="Arial"/>
                            <w:snapToGrid w:val="0"/>
                            <w:sz w:val="10"/>
                            <w:szCs w:val="10"/>
                          </w:rPr>
                        </w:pPr>
                        <w:r w:rsidRPr="00DC3813">
                          <w:rPr>
                            <w:rFonts w:ascii="Arial" w:eastAsia="Arial" w:hAnsi="Arial" w:cs="Arial"/>
                            <w:snapToGrid w:val="0"/>
                            <w:color w:val="231F20"/>
                            <w:sz w:val="10"/>
                            <w:szCs w:val="10"/>
                            <w:vertAlign w:val="superscript"/>
                          </w:rPr>
                          <w:t>2</w:t>
                        </w:r>
                        <w:r w:rsidRPr="00DC3813">
                          <w:rPr>
                            <w:rFonts w:ascii="Arial" w:hAnsi="Arial" w:cs="Arial" w:hint="eastAsia"/>
                            <w:snapToGrid w:val="0"/>
                            <w:color w:val="231F20"/>
                            <w:sz w:val="10"/>
                            <w:szCs w:val="10"/>
                            <w:lang w:eastAsia="zh-CN"/>
                          </w:rPr>
                          <w:t xml:space="preserve"> </w:t>
                        </w:r>
                        <w:proofErr w:type="spellStart"/>
                        <w:r w:rsidRPr="00DC3813">
                          <w:rPr>
                            <w:rFonts w:ascii="Arial" w:eastAsia="Arial" w:hAnsi="Arial" w:cs="Arial"/>
                            <w:snapToGrid w:val="0"/>
                            <w:color w:val="231F20"/>
                            <w:sz w:val="10"/>
                            <w:szCs w:val="10"/>
                          </w:rPr>
                          <w:t>Ultrastar</w:t>
                        </w:r>
                        <w:proofErr w:type="spellEnd"/>
                        <w:r w:rsidRPr="00DC3813">
                          <w:rPr>
                            <w:rFonts w:ascii="Arial" w:eastAsia="Arial" w:hAnsi="Arial" w:cs="Arial"/>
                            <w:snapToGrid w:val="0"/>
                            <w:color w:val="231F20"/>
                            <w:sz w:val="10"/>
                            <w:szCs w:val="10"/>
                          </w:rPr>
                          <w:t xml:space="preserve"> Data60 total raw capacity of 1.32PB using 22TB CMR HDDs and 1.56PB using 26TB SMR HDDs.</w:t>
                        </w:r>
                      </w:p>
                    </w:tc>
                  </w:tr>
                </w:tbl>
                <w:p w:rsidR="00DC3813" w:rsidRPr="00DC3813" w:rsidRDefault="00DC3813" w:rsidP="00DC3813">
                  <w:pPr>
                    <w:adjustRightInd w:val="0"/>
                    <w:snapToGrid w:val="0"/>
                    <w:rPr>
                      <w:rFonts w:ascii="Arial" w:eastAsia="Arial" w:hAnsi="Arial" w:cs="Arial"/>
                      <w:snapToGrid w:val="0"/>
                      <w:sz w:val="20"/>
                      <w:szCs w:val="30"/>
                    </w:rPr>
                  </w:pPr>
                </w:p>
              </w:txbxContent>
            </v:textbox>
          </v:shape>
        </w:pict>
      </w:r>
      <w:r w:rsidR="00DC3813">
        <w:rPr>
          <w:noProof/>
          <w:lang w:eastAsia="zh-CN"/>
        </w:rPr>
        <w:pict>
          <v:shape id="_x0000_s1032" type="#_x0000_t202" style="position:absolute;margin-left:36.3pt;margin-top:37.2pt;width:456.35pt;height:17.2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DT8voE5AgAAUAQAAA4AAAAAAAAAAAAA&#10;AAAALgIAAGRycy9lMm9Eb2MueG1sUEsBAi0AFAAGAAgAAAAhAP0vMtbbAAAABQEAAA8AAAAAAAAA&#10;AAAAAAAAkwQAAGRycy9kb3ducmV2LnhtbFBLBQYAAAAABAAEAPMAAACbBQAAAAA=&#10;" o:allowincell="f" filled="f" stroked="f">
            <v:textbox style="mso-fit-shape-to-text:t" inset="0,0,0,0">
              <w:txbxContent>
                <w:p w:rsidR="00DC3813" w:rsidRPr="005A3DAD" w:rsidRDefault="00DC3813" w:rsidP="00DC3813">
                  <w:pPr>
                    <w:adjustRightInd w:val="0"/>
                    <w:snapToGrid w:val="0"/>
                    <w:rPr>
                      <w:rFonts w:ascii="Arial" w:eastAsia="Arial" w:hAnsi="Arial" w:cs="Arial"/>
                      <w:snapToGrid w:val="0"/>
                      <w:sz w:val="30"/>
                      <w:szCs w:val="30"/>
                    </w:rPr>
                  </w:pPr>
                  <w:proofErr w:type="spellStart"/>
                  <w:r w:rsidRPr="005A3DAD">
                    <w:rPr>
                      <w:rFonts w:ascii="Arial" w:eastAsia="Arial" w:hAnsi="Arial" w:cs="Arial"/>
                      <w:b/>
                      <w:bCs/>
                      <w:snapToGrid w:val="0"/>
                      <w:color w:val="231F20"/>
                      <w:sz w:val="30"/>
                      <w:szCs w:val="30"/>
                    </w:rPr>
                    <w:t>Ultrastar</w:t>
                  </w:r>
                  <w:proofErr w:type="spellEnd"/>
                  <w:r w:rsidRPr="00D23F51">
                    <w:rPr>
                      <w:rFonts w:ascii="Arial" w:eastAsia="Arial" w:hAnsi="Arial" w:cs="Arial"/>
                      <w:b/>
                      <w:bCs/>
                      <w:snapToGrid w:val="0"/>
                      <w:color w:val="231F20"/>
                      <w:sz w:val="30"/>
                      <w:szCs w:val="30"/>
                      <w:vertAlign w:val="superscript"/>
                    </w:rPr>
                    <w:t>®</w:t>
                  </w:r>
                  <w:r w:rsidRPr="00D23F51">
                    <w:rPr>
                      <w:rFonts w:ascii="Arial" w:eastAsia="Arial" w:hAnsi="Arial" w:cs="Arial"/>
                      <w:b/>
                      <w:bCs/>
                      <w:snapToGrid w:val="0"/>
                      <w:color w:val="231F20"/>
                      <w:sz w:val="30"/>
                      <w:szCs w:val="30"/>
                    </w:rPr>
                    <w:t xml:space="preserve"> </w:t>
                  </w:r>
                  <w:r w:rsidRPr="005A3DAD">
                    <w:rPr>
                      <w:rFonts w:ascii="Arial" w:eastAsia="Arial" w:hAnsi="Arial" w:cs="Arial"/>
                      <w:b/>
                      <w:bCs/>
                      <w:snapToGrid w:val="0"/>
                      <w:color w:val="231F20"/>
                      <w:sz w:val="30"/>
                      <w:szCs w:val="30"/>
                    </w:rPr>
                    <w:t>Data60</w:t>
                  </w:r>
                </w:p>
              </w:txbxContent>
            </v:textbox>
          </v:shape>
        </w:pict>
      </w:r>
      <w:r>
        <w:rPr>
          <w:rFonts w:ascii="Times New Roman" w:eastAsia="Times New Roman" w:hAnsi="Times New Roman" w:cs="Times New Roman"/>
          <w:noProof/>
          <w:sz w:val="20"/>
          <w:szCs w:val="20"/>
          <w:lang w:eastAsia="zh-CN"/>
        </w:rPr>
        <w:drawing>
          <wp:inline distT="0" distB="0" distL="0" distR="0">
            <wp:extent cx="7772400" cy="1005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页面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inline>
        </w:drawing>
      </w:r>
    </w:p>
    <w:sectPr w:rsidR="008C0180">
      <w:pgSz w:w="12240" w:h="15840"/>
      <w:pgMar w:top="0" w:right="0" w:bottom="0" w:left="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B73" w:rsidRDefault="00A70B73" w:rsidP="00DC3813">
      <w:r>
        <w:separator/>
      </w:r>
    </w:p>
  </w:endnote>
  <w:endnote w:type="continuationSeparator" w:id="0">
    <w:p w:rsidR="00A70B73" w:rsidRDefault="00A70B73" w:rsidP="00DC3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B73" w:rsidRDefault="00A70B73" w:rsidP="00DC3813">
      <w:r>
        <w:separator/>
      </w:r>
    </w:p>
  </w:footnote>
  <w:footnote w:type="continuationSeparator" w:id="0">
    <w:p w:rsidR="00A70B73" w:rsidRDefault="00A70B73" w:rsidP="00DC38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42AD"/>
    <w:multiLevelType w:val="hybridMultilevel"/>
    <w:tmpl w:val="584AA852"/>
    <w:lvl w:ilvl="0" w:tplc="FA1A580A">
      <w:start w:val="1"/>
      <w:numFmt w:val="bullet"/>
      <w:lvlText w:val="•"/>
      <w:lvlJc w:val="left"/>
      <w:pPr>
        <w:ind w:hanging="180"/>
      </w:pPr>
      <w:rPr>
        <w:rFonts w:ascii="Arial" w:eastAsia="Arial" w:hAnsi="Arial" w:hint="default"/>
        <w:color w:val="231F20"/>
        <w:w w:val="177"/>
        <w:position w:val="2"/>
        <w:sz w:val="16"/>
        <w:szCs w:val="16"/>
      </w:rPr>
    </w:lvl>
    <w:lvl w:ilvl="1" w:tplc="CBC83BFC">
      <w:start w:val="1"/>
      <w:numFmt w:val="bullet"/>
      <w:lvlText w:val="•"/>
      <w:lvlJc w:val="left"/>
      <w:rPr>
        <w:rFonts w:hint="default"/>
      </w:rPr>
    </w:lvl>
    <w:lvl w:ilvl="2" w:tplc="AF9C9CE0">
      <w:start w:val="1"/>
      <w:numFmt w:val="bullet"/>
      <w:lvlText w:val="•"/>
      <w:lvlJc w:val="left"/>
      <w:rPr>
        <w:rFonts w:hint="default"/>
      </w:rPr>
    </w:lvl>
    <w:lvl w:ilvl="3" w:tplc="B178B88E">
      <w:start w:val="1"/>
      <w:numFmt w:val="bullet"/>
      <w:lvlText w:val="•"/>
      <w:lvlJc w:val="left"/>
      <w:rPr>
        <w:rFonts w:hint="default"/>
      </w:rPr>
    </w:lvl>
    <w:lvl w:ilvl="4" w:tplc="B88672CE">
      <w:start w:val="1"/>
      <w:numFmt w:val="bullet"/>
      <w:lvlText w:val="•"/>
      <w:lvlJc w:val="left"/>
      <w:rPr>
        <w:rFonts w:hint="default"/>
      </w:rPr>
    </w:lvl>
    <w:lvl w:ilvl="5" w:tplc="B8285F88">
      <w:start w:val="1"/>
      <w:numFmt w:val="bullet"/>
      <w:lvlText w:val="•"/>
      <w:lvlJc w:val="left"/>
      <w:rPr>
        <w:rFonts w:hint="default"/>
      </w:rPr>
    </w:lvl>
    <w:lvl w:ilvl="6" w:tplc="588420C2">
      <w:start w:val="1"/>
      <w:numFmt w:val="bullet"/>
      <w:lvlText w:val="•"/>
      <w:lvlJc w:val="left"/>
      <w:rPr>
        <w:rFonts w:hint="default"/>
      </w:rPr>
    </w:lvl>
    <w:lvl w:ilvl="7" w:tplc="095EA158">
      <w:start w:val="1"/>
      <w:numFmt w:val="bullet"/>
      <w:lvlText w:val="•"/>
      <w:lvlJc w:val="left"/>
      <w:rPr>
        <w:rFonts w:hint="default"/>
      </w:rPr>
    </w:lvl>
    <w:lvl w:ilvl="8" w:tplc="2FAAF9AA">
      <w:start w:val="1"/>
      <w:numFmt w:val="bullet"/>
      <w:lvlText w:val="•"/>
      <w:lvlJc w:val="left"/>
      <w:rPr>
        <w:rFonts w:hint="default"/>
      </w:rPr>
    </w:lvl>
  </w:abstractNum>
  <w:abstractNum w:abstractNumId="1">
    <w:nsid w:val="44C33CD1"/>
    <w:multiLevelType w:val="hybridMultilevel"/>
    <w:tmpl w:val="DEC8407A"/>
    <w:lvl w:ilvl="0" w:tplc="E0EEA550">
      <w:start w:val="1"/>
      <w:numFmt w:val="decimal"/>
      <w:lvlText w:val="%1"/>
      <w:lvlJc w:val="left"/>
      <w:pPr>
        <w:ind w:hanging="50"/>
        <w:jc w:val="left"/>
      </w:pPr>
      <w:rPr>
        <w:rFonts w:ascii="Arial" w:eastAsia="Arial" w:hAnsi="Arial" w:hint="default"/>
        <w:color w:val="231F20"/>
        <w:w w:val="62"/>
        <w:position w:val="3"/>
        <w:sz w:val="6"/>
        <w:szCs w:val="6"/>
      </w:rPr>
    </w:lvl>
    <w:lvl w:ilvl="1" w:tplc="A0D467AA">
      <w:start w:val="1"/>
      <w:numFmt w:val="bullet"/>
      <w:lvlText w:val="•"/>
      <w:lvlJc w:val="left"/>
      <w:rPr>
        <w:rFonts w:hint="default"/>
      </w:rPr>
    </w:lvl>
    <w:lvl w:ilvl="2" w:tplc="627A6ADC">
      <w:start w:val="1"/>
      <w:numFmt w:val="bullet"/>
      <w:lvlText w:val="•"/>
      <w:lvlJc w:val="left"/>
      <w:rPr>
        <w:rFonts w:hint="default"/>
      </w:rPr>
    </w:lvl>
    <w:lvl w:ilvl="3" w:tplc="014AB9DE">
      <w:start w:val="1"/>
      <w:numFmt w:val="bullet"/>
      <w:lvlText w:val="•"/>
      <w:lvlJc w:val="left"/>
      <w:rPr>
        <w:rFonts w:hint="default"/>
      </w:rPr>
    </w:lvl>
    <w:lvl w:ilvl="4" w:tplc="32567182">
      <w:start w:val="1"/>
      <w:numFmt w:val="bullet"/>
      <w:lvlText w:val="•"/>
      <w:lvlJc w:val="left"/>
      <w:rPr>
        <w:rFonts w:hint="default"/>
      </w:rPr>
    </w:lvl>
    <w:lvl w:ilvl="5" w:tplc="ECECA8B2">
      <w:start w:val="1"/>
      <w:numFmt w:val="bullet"/>
      <w:lvlText w:val="•"/>
      <w:lvlJc w:val="left"/>
      <w:rPr>
        <w:rFonts w:hint="default"/>
      </w:rPr>
    </w:lvl>
    <w:lvl w:ilvl="6" w:tplc="3006CC4A">
      <w:start w:val="1"/>
      <w:numFmt w:val="bullet"/>
      <w:lvlText w:val="•"/>
      <w:lvlJc w:val="left"/>
      <w:rPr>
        <w:rFonts w:hint="default"/>
      </w:rPr>
    </w:lvl>
    <w:lvl w:ilvl="7" w:tplc="B3BCC77E">
      <w:start w:val="1"/>
      <w:numFmt w:val="bullet"/>
      <w:lvlText w:val="•"/>
      <w:lvlJc w:val="left"/>
      <w:rPr>
        <w:rFonts w:hint="default"/>
      </w:rPr>
    </w:lvl>
    <w:lvl w:ilvl="8" w:tplc="E3360E9E">
      <w:start w:val="1"/>
      <w:numFmt w:val="bullet"/>
      <w:lvlText w:val="•"/>
      <w:lvlJc w:val="left"/>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8C0180"/>
    <w:rsid w:val="00420739"/>
    <w:rsid w:val="00805EDF"/>
    <w:rsid w:val="008C0180"/>
    <w:rsid w:val="00A70B73"/>
    <w:rsid w:val="00DC3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420739"/>
  </w:style>
  <w:style w:type="paragraph" w:styleId="1">
    <w:name w:val="heading 1"/>
    <w:basedOn w:val="a"/>
    <w:link w:val="1Char"/>
    <w:uiPriority w:val="1"/>
    <w:qFormat/>
    <w:rsid w:val="00DC3813"/>
    <w:pPr>
      <w:outlineLvl w:val="0"/>
    </w:pPr>
    <w:rPr>
      <w:rFonts w:ascii="Arial" w:eastAsia="Arial" w:hAnsi="Arial"/>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List Paragraph"/>
    <w:basedOn w:val="a"/>
    <w:uiPriority w:val="1"/>
    <w:qFormat/>
  </w:style>
  <w:style w:type="paragraph" w:customStyle="1" w:styleId="TableParagraph">
    <w:name w:val="Table Paragraph"/>
    <w:basedOn w:val="a"/>
    <w:uiPriority w:val="1"/>
    <w:qFormat/>
  </w:style>
  <w:style w:type="paragraph" w:styleId="a4">
    <w:name w:val="header"/>
    <w:basedOn w:val="a"/>
    <w:link w:val="Char"/>
    <w:uiPriority w:val="99"/>
    <w:unhideWhenUsed/>
    <w:rsid w:val="00DC38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C3813"/>
    <w:rPr>
      <w:sz w:val="18"/>
      <w:szCs w:val="18"/>
    </w:rPr>
  </w:style>
  <w:style w:type="paragraph" w:styleId="a5">
    <w:name w:val="footer"/>
    <w:basedOn w:val="a"/>
    <w:link w:val="Char0"/>
    <w:uiPriority w:val="99"/>
    <w:unhideWhenUsed/>
    <w:rsid w:val="00DC3813"/>
    <w:pPr>
      <w:tabs>
        <w:tab w:val="center" w:pos="4153"/>
        <w:tab w:val="right" w:pos="8306"/>
      </w:tabs>
      <w:snapToGrid w:val="0"/>
    </w:pPr>
    <w:rPr>
      <w:sz w:val="18"/>
      <w:szCs w:val="18"/>
    </w:rPr>
  </w:style>
  <w:style w:type="character" w:customStyle="1" w:styleId="Char0">
    <w:name w:val="页脚 Char"/>
    <w:basedOn w:val="a0"/>
    <w:link w:val="a5"/>
    <w:uiPriority w:val="99"/>
    <w:rsid w:val="00DC3813"/>
    <w:rPr>
      <w:sz w:val="18"/>
      <w:szCs w:val="18"/>
    </w:rPr>
  </w:style>
  <w:style w:type="paragraph" w:styleId="a6">
    <w:name w:val="Balloon Text"/>
    <w:basedOn w:val="a"/>
    <w:link w:val="Char1"/>
    <w:uiPriority w:val="99"/>
    <w:semiHidden/>
    <w:unhideWhenUsed/>
    <w:rsid w:val="00DC3813"/>
    <w:rPr>
      <w:sz w:val="18"/>
      <w:szCs w:val="18"/>
    </w:rPr>
  </w:style>
  <w:style w:type="character" w:customStyle="1" w:styleId="Char1">
    <w:name w:val="批注框文本 Char"/>
    <w:basedOn w:val="a0"/>
    <w:link w:val="a6"/>
    <w:uiPriority w:val="99"/>
    <w:semiHidden/>
    <w:rsid w:val="00DC3813"/>
    <w:rPr>
      <w:sz w:val="18"/>
      <w:szCs w:val="18"/>
    </w:rPr>
  </w:style>
  <w:style w:type="character" w:customStyle="1" w:styleId="1Char">
    <w:name w:val="标题 1 Char"/>
    <w:basedOn w:val="a0"/>
    <w:link w:val="1"/>
    <w:uiPriority w:val="1"/>
    <w:rsid w:val="00DC3813"/>
    <w:rPr>
      <w:rFonts w:ascii="Arial" w:eastAsia="Arial" w:hAnsi="Arial"/>
      <w:sz w:val="26"/>
      <w:szCs w:val="26"/>
    </w:rPr>
  </w:style>
  <w:style w:type="paragraph" w:styleId="a7">
    <w:name w:val="Body Text"/>
    <w:basedOn w:val="a"/>
    <w:link w:val="Char2"/>
    <w:uiPriority w:val="1"/>
    <w:qFormat/>
    <w:rsid w:val="00DC3813"/>
    <w:pPr>
      <w:ind w:left="298"/>
    </w:pPr>
    <w:rPr>
      <w:rFonts w:ascii="Arial" w:eastAsia="Arial" w:hAnsi="Arial"/>
      <w:sz w:val="16"/>
      <w:szCs w:val="16"/>
    </w:rPr>
  </w:style>
  <w:style w:type="character" w:customStyle="1" w:styleId="Char2">
    <w:name w:val="正文文本 Char"/>
    <w:basedOn w:val="a0"/>
    <w:link w:val="a7"/>
    <w:uiPriority w:val="1"/>
    <w:rsid w:val="00DC3813"/>
    <w:rPr>
      <w:rFonts w:ascii="Arial" w:eastAsia="Arial" w:hAnsi="Arial"/>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www.westerndigita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Words>
  <Characters>13</Characters>
  <Application>Microsoft Office Word</Application>
  <DocSecurity>0</DocSecurity>
  <Lines>1</Lines>
  <Paragraphs>1</Paragraphs>
  <ScaleCrop>false</ScaleCrop>
  <Company>微软中国</Company>
  <LinksUpToDate>false</LinksUpToDate>
  <CharactersWithSpaces>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XYZ</cp:lastModifiedBy>
  <cp:revision>3</cp:revision>
  <cp:lastPrinted>2023-03-01T04:24:00Z</cp:lastPrinted>
  <dcterms:created xsi:type="dcterms:W3CDTF">2023-03-01T12:02:00Z</dcterms:created>
  <dcterms:modified xsi:type="dcterms:W3CDTF">2023-03-01T04:26:00Z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2023-03-01T00:00:00Z</vt:filetime>
  </property>
  <property fmtid="{D5CDD505-2E9C-101B-9397-08002B2CF9AE}" pid="3" name="LastSaved">
    <vt:filetime>2023-03-01T00:00:00Z</vt:filetime>
  </property>
</Properties>
</file>