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D89" w:rsidRDefault="00574D89">
      <w:pPr>
        <w:spacing w:before="1600"/>
      </w:pPr>
      <w:bookmarkStart w:id="0" w:name="_GoBack"/>
      <w:bookmarkEnd w:id="0"/>
    </w:p>
    <w:p w:rsidR="00574D89" w:rsidRDefault="006C01CC">
      <w:pPr>
        <w:jc w:val="center"/>
      </w:pPr>
      <w:proofErr w:type="spellStart"/>
      <w:r>
        <w:rPr>
          <w:b/>
          <w:bCs/>
          <w:color w:val="2E7D32"/>
          <w:sz w:val="30"/>
          <w:szCs w:val="30"/>
        </w:rPr>
        <w:t>DecodeLabs</w:t>
      </w:r>
      <w:proofErr w:type="spellEnd"/>
    </w:p>
    <w:p w:rsidR="00574D89" w:rsidRDefault="006C01CC">
      <w:pPr>
        <w:spacing w:before="100" w:after="100"/>
        <w:jc w:val="center"/>
      </w:pPr>
      <w:r>
        <w:rPr>
          <w:color w:val="607D8B"/>
          <w:sz w:val="24"/>
          <w:szCs w:val="24"/>
        </w:rPr>
        <w:t>Artificial Intelligence Industrial Training Kit</w:t>
      </w:r>
    </w:p>
    <w:p w:rsidR="00574D89" w:rsidRDefault="006C01CC">
      <w:pPr>
        <w:spacing w:before="600" w:after="200"/>
        <w:jc w:val="center"/>
      </w:pPr>
      <w:r>
        <w:rPr>
          <w:b/>
          <w:bCs/>
          <w:color w:val="1B2631"/>
          <w:sz w:val="44"/>
          <w:szCs w:val="44"/>
        </w:rPr>
        <w:t>PROJECT REPORT</w:t>
      </w:r>
    </w:p>
    <w:p w:rsidR="00574D89" w:rsidRDefault="006C01CC">
      <w:pPr>
        <w:spacing w:after="400"/>
        <w:jc w:val="center"/>
      </w:pPr>
      <w:r>
        <w:rPr>
          <w:b/>
          <w:bCs/>
          <w:color w:val="EF6C00"/>
          <w:sz w:val="32"/>
          <w:szCs w:val="32"/>
        </w:rPr>
        <w:t>Project 4: Image or Text Recognition (Basic)</w:t>
      </w:r>
    </w:p>
    <w:p w:rsidR="00574D89" w:rsidRDefault="006C01CC">
      <w:pPr>
        <w:spacing w:after="60"/>
        <w:jc w:val="center"/>
      </w:pPr>
      <w:r>
        <w:rPr>
          <w:i/>
          <w:iCs/>
          <w:color w:val="1B2631"/>
          <w:sz w:val="24"/>
          <w:szCs w:val="24"/>
        </w:rPr>
        <w:t>Optical Character Recognition &amp; Object Detection Using Pre-Trained AI Models</w:t>
      </w:r>
    </w:p>
    <w:p w:rsidR="00574D89" w:rsidRDefault="006C01CC">
      <w:pPr>
        <w:spacing w:before="800" w:after="40"/>
        <w:jc w:val="center"/>
      </w:pPr>
      <w:proofErr w:type="spellStart"/>
      <w:r>
        <w:rPr>
          <w:color w:val="607D8B"/>
        </w:rPr>
        <w:t>pytesseract</w:t>
      </w:r>
      <w:proofErr w:type="spellEnd"/>
      <w:r>
        <w:rPr>
          <w:color w:val="607D8B"/>
        </w:rPr>
        <w:t xml:space="preserve"> (Tesseract </w:t>
      </w:r>
      <w:proofErr w:type="gramStart"/>
      <w:r>
        <w:rPr>
          <w:color w:val="607D8B"/>
        </w:rPr>
        <w:t>OCR)  |</w:t>
      </w:r>
      <w:proofErr w:type="gramEnd"/>
      <w:r>
        <w:rPr>
          <w:color w:val="607D8B"/>
        </w:rPr>
        <w:t xml:space="preserve">  </w:t>
      </w:r>
      <w:proofErr w:type="spellStart"/>
      <w:r>
        <w:rPr>
          <w:color w:val="607D8B"/>
        </w:rPr>
        <w:t>OpenCV</w:t>
      </w:r>
      <w:proofErr w:type="spellEnd"/>
      <w:r>
        <w:rPr>
          <w:color w:val="607D8B"/>
        </w:rPr>
        <w:t xml:space="preserve"> DNN  |  </w:t>
      </w:r>
      <w:proofErr w:type="spellStart"/>
      <w:r>
        <w:rPr>
          <w:color w:val="607D8B"/>
        </w:rPr>
        <w:t>MobileNet</w:t>
      </w:r>
      <w:proofErr w:type="spellEnd"/>
      <w:r>
        <w:rPr>
          <w:color w:val="607D8B"/>
        </w:rPr>
        <w:t>-SSD</w:t>
      </w:r>
    </w:p>
    <w:p w:rsidR="00574D89" w:rsidRDefault="006C01CC">
      <w:pPr>
        <w:spacing w:before="1000" w:after="40"/>
        <w:jc w:val="center"/>
      </w:pPr>
      <w:r>
        <w:rPr>
          <w:b/>
          <w:bCs/>
          <w:color w:val="1B2631"/>
          <w:sz w:val="24"/>
          <w:szCs w:val="24"/>
        </w:rPr>
        <w:t xml:space="preserve">Submitted by: Muhammad </w:t>
      </w:r>
      <w:proofErr w:type="spellStart"/>
      <w:r>
        <w:rPr>
          <w:b/>
          <w:bCs/>
          <w:color w:val="1B2631"/>
          <w:sz w:val="24"/>
          <w:szCs w:val="24"/>
        </w:rPr>
        <w:t>Arham</w:t>
      </w:r>
      <w:proofErr w:type="spellEnd"/>
      <w:r>
        <w:rPr>
          <w:b/>
          <w:bCs/>
          <w:color w:val="1B2631"/>
          <w:sz w:val="24"/>
          <w:szCs w:val="24"/>
        </w:rPr>
        <w:t xml:space="preserve"> </w:t>
      </w:r>
      <w:proofErr w:type="spellStart"/>
      <w:r>
        <w:rPr>
          <w:b/>
          <w:bCs/>
          <w:color w:val="1B2631"/>
          <w:sz w:val="24"/>
          <w:szCs w:val="24"/>
        </w:rPr>
        <w:t>Kashif</w:t>
      </w:r>
      <w:proofErr w:type="spellEnd"/>
    </w:p>
    <w:p w:rsidR="00574D89" w:rsidRDefault="006C01CC">
      <w:pPr>
        <w:spacing w:before="200"/>
        <w:jc w:val="center"/>
      </w:pPr>
      <w:r>
        <w:rPr>
          <w:sz w:val="22"/>
          <w:szCs w:val="22"/>
        </w:rPr>
        <w:t>Batch: 2026</w:t>
      </w:r>
    </w:p>
    <w:p w:rsidR="00574D89" w:rsidRDefault="006C01CC">
      <w:pPr>
        <w:spacing w:after="1600"/>
        <w:jc w:val="center"/>
      </w:pPr>
      <w:r>
        <w:rPr>
          <w:sz w:val="22"/>
          <w:szCs w:val="22"/>
        </w:rPr>
        <w:t xml:space="preserve">Powered by </w:t>
      </w:r>
      <w:proofErr w:type="spellStart"/>
      <w:r>
        <w:rPr>
          <w:sz w:val="22"/>
          <w:szCs w:val="22"/>
        </w:rPr>
        <w:t>DecodeLabs</w:t>
      </w:r>
      <w:proofErr w:type="spellEnd"/>
    </w:p>
    <w:p w:rsidR="00574D89" w:rsidRDefault="006C01CC">
      <w:r>
        <w:br w:type="page"/>
      </w:r>
    </w:p>
    <w:p w:rsidR="00574D89" w:rsidRDefault="00574D89">
      <w:pPr>
        <w:sectPr w:rsidR="00574D89" w:rsidSect="0023388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574D89" w:rsidRDefault="006C01CC">
      <w:pPr>
        <w:pStyle w:val="Heading1"/>
        <w:spacing w:before="400" w:after="200"/>
      </w:pPr>
      <w:bookmarkStart w:id="1" w:name="_Toc234058295"/>
      <w:r>
        <w:rPr>
          <w:color w:val="2E7D32"/>
        </w:rPr>
        <w:lastRenderedPageBreak/>
        <w:t>Table of Contents</w:t>
      </w:r>
      <w:bookmarkEnd w:id="1"/>
    </w:p>
    <w:sdt>
      <w:sdtPr>
        <w:alias w:val="Table of Contents"/>
        <w:id w:val="1661348054"/>
      </w:sdtPr>
      <w:sdtEndPr/>
      <w:sdtContent>
        <w:p w:rsidR="00233883" w:rsidRDefault="006C01CC">
          <w:pPr>
            <w:pStyle w:val="TOC1"/>
            <w:tabs>
              <w:tab w:val="right" w:leader="dot" w:pos="9016"/>
            </w:tabs>
            <w:rPr>
              <w:noProof/>
            </w:rPr>
          </w:pPr>
          <w:r>
            <w:fldChar w:fldCharType="begin"/>
          </w:r>
          <w:r>
            <w:instrText>TOC \h \o "1-2"</w:instrText>
          </w:r>
          <w:r>
            <w:fldChar w:fldCharType="separate"/>
          </w:r>
          <w:hyperlink w:anchor="_Toc234058295" w:history="1">
            <w:r w:rsidR="00233883" w:rsidRPr="00011CD6">
              <w:rPr>
                <w:rStyle w:val="Hyperlink"/>
                <w:noProof/>
              </w:rPr>
              <w:t>Table of Contents</w:t>
            </w:r>
            <w:r w:rsidR="00233883">
              <w:rPr>
                <w:noProof/>
              </w:rPr>
              <w:tab/>
            </w:r>
            <w:r w:rsidR="00233883">
              <w:rPr>
                <w:noProof/>
              </w:rPr>
              <w:fldChar w:fldCharType="begin"/>
            </w:r>
            <w:r w:rsidR="00233883">
              <w:rPr>
                <w:noProof/>
              </w:rPr>
              <w:instrText xml:space="preserve"> PAGEREF _Toc234058295 \h </w:instrText>
            </w:r>
            <w:r w:rsidR="00233883">
              <w:rPr>
                <w:noProof/>
              </w:rPr>
            </w:r>
            <w:r w:rsidR="00233883">
              <w:rPr>
                <w:noProof/>
              </w:rPr>
              <w:fldChar w:fldCharType="separate"/>
            </w:r>
            <w:r w:rsidR="00233883">
              <w:rPr>
                <w:noProof/>
              </w:rPr>
              <w:t>2</w:t>
            </w:r>
            <w:r w:rsidR="00233883">
              <w:rPr>
                <w:noProof/>
              </w:rPr>
              <w:fldChar w:fldCharType="end"/>
            </w:r>
          </w:hyperlink>
        </w:p>
        <w:p w:rsidR="00233883" w:rsidRDefault="00233883">
          <w:pPr>
            <w:pStyle w:val="TOC1"/>
            <w:tabs>
              <w:tab w:val="right" w:leader="dot" w:pos="9016"/>
            </w:tabs>
            <w:rPr>
              <w:noProof/>
            </w:rPr>
          </w:pPr>
          <w:hyperlink w:anchor="_Toc234058296" w:history="1">
            <w:r w:rsidRPr="00011CD6">
              <w:rPr>
                <w:rStyle w:val="Hyperlink"/>
                <w:noProof/>
              </w:rPr>
              <w:t>1. Introduction</w:t>
            </w:r>
            <w:r>
              <w:rPr>
                <w:noProof/>
              </w:rPr>
              <w:tab/>
            </w:r>
            <w:r>
              <w:rPr>
                <w:noProof/>
              </w:rPr>
              <w:fldChar w:fldCharType="begin"/>
            </w:r>
            <w:r>
              <w:rPr>
                <w:noProof/>
              </w:rPr>
              <w:instrText xml:space="preserve"> PAGEREF _Toc234058296 \h </w:instrText>
            </w:r>
            <w:r>
              <w:rPr>
                <w:noProof/>
              </w:rPr>
            </w:r>
            <w:r>
              <w:rPr>
                <w:noProof/>
              </w:rPr>
              <w:fldChar w:fldCharType="separate"/>
            </w:r>
            <w:r>
              <w:rPr>
                <w:noProof/>
              </w:rPr>
              <w:t>3</w:t>
            </w:r>
            <w:r>
              <w:rPr>
                <w:noProof/>
              </w:rPr>
              <w:fldChar w:fldCharType="end"/>
            </w:r>
          </w:hyperlink>
        </w:p>
        <w:p w:rsidR="00233883" w:rsidRDefault="00233883">
          <w:pPr>
            <w:pStyle w:val="TOC1"/>
            <w:tabs>
              <w:tab w:val="right" w:leader="dot" w:pos="9016"/>
            </w:tabs>
            <w:rPr>
              <w:noProof/>
            </w:rPr>
          </w:pPr>
          <w:hyperlink w:anchor="_Toc234058297" w:history="1">
            <w:r w:rsidRPr="00011CD6">
              <w:rPr>
                <w:rStyle w:val="Hyperlink"/>
                <w:noProof/>
              </w:rPr>
              <w:t>2. Project Objective</w:t>
            </w:r>
            <w:r>
              <w:rPr>
                <w:noProof/>
              </w:rPr>
              <w:tab/>
            </w:r>
            <w:r>
              <w:rPr>
                <w:noProof/>
              </w:rPr>
              <w:fldChar w:fldCharType="begin"/>
            </w:r>
            <w:r>
              <w:rPr>
                <w:noProof/>
              </w:rPr>
              <w:instrText xml:space="preserve"> PAGEREF _Toc234058297 \h </w:instrText>
            </w:r>
            <w:r>
              <w:rPr>
                <w:noProof/>
              </w:rPr>
            </w:r>
            <w:r>
              <w:rPr>
                <w:noProof/>
              </w:rPr>
              <w:fldChar w:fldCharType="separate"/>
            </w:r>
            <w:r>
              <w:rPr>
                <w:noProof/>
              </w:rPr>
              <w:t>3</w:t>
            </w:r>
            <w:r>
              <w:rPr>
                <w:noProof/>
              </w:rPr>
              <w:fldChar w:fldCharType="end"/>
            </w:r>
          </w:hyperlink>
        </w:p>
        <w:p w:rsidR="00233883" w:rsidRDefault="00233883">
          <w:pPr>
            <w:pStyle w:val="TOC2"/>
            <w:tabs>
              <w:tab w:val="right" w:leader="dot" w:pos="9016"/>
            </w:tabs>
            <w:rPr>
              <w:noProof/>
            </w:rPr>
          </w:pPr>
          <w:hyperlink w:anchor="_Toc234058298" w:history="1">
            <w:r w:rsidRPr="00011CD6">
              <w:rPr>
                <w:rStyle w:val="Hyperlink"/>
                <w:noProof/>
              </w:rPr>
              <w:t>2.1 Mission Parameters</w:t>
            </w:r>
            <w:r>
              <w:rPr>
                <w:noProof/>
              </w:rPr>
              <w:tab/>
            </w:r>
            <w:r>
              <w:rPr>
                <w:noProof/>
              </w:rPr>
              <w:fldChar w:fldCharType="begin"/>
            </w:r>
            <w:r>
              <w:rPr>
                <w:noProof/>
              </w:rPr>
              <w:instrText xml:space="preserve"> PAGEREF _Toc234058298 \h </w:instrText>
            </w:r>
            <w:r>
              <w:rPr>
                <w:noProof/>
              </w:rPr>
            </w:r>
            <w:r>
              <w:rPr>
                <w:noProof/>
              </w:rPr>
              <w:fldChar w:fldCharType="separate"/>
            </w:r>
            <w:r>
              <w:rPr>
                <w:noProof/>
              </w:rPr>
              <w:t>3</w:t>
            </w:r>
            <w:r>
              <w:rPr>
                <w:noProof/>
              </w:rPr>
              <w:fldChar w:fldCharType="end"/>
            </w:r>
          </w:hyperlink>
        </w:p>
        <w:p w:rsidR="00233883" w:rsidRDefault="00233883">
          <w:pPr>
            <w:pStyle w:val="TOC1"/>
            <w:tabs>
              <w:tab w:val="right" w:leader="dot" w:pos="9016"/>
            </w:tabs>
            <w:rPr>
              <w:noProof/>
            </w:rPr>
          </w:pPr>
          <w:hyperlink w:anchor="_Toc234058299" w:history="1">
            <w:r w:rsidRPr="00011CD6">
              <w:rPr>
                <w:rStyle w:val="Hyperlink"/>
                <w:noProof/>
              </w:rPr>
              <w:t>3. Theoretical Background</w:t>
            </w:r>
            <w:r>
              <w:rPr>
                <w:noProof/>
              </w:rPr>
              <w:tab/>
            </w:r>
            <w:r>
              <w:rPr>
                <w:noProof/>
              </w:rPr>
              <w:fldChar w:fldCharType="begin"/>
            </w:r>
            <w:r>
              <w:rPr>
                <w:noProof/>
              </w:rPr>
              <w:instrText xml:space="preserve"> PAGEREF _Toc234058299 \h </w:instrText>
            </w:r>
            <w:r>
              <w:rPr>
                <w:noProof/>
              </w:rPr>
            </w:r>
            <w:r>
              <w:rPr>
                <w:noProof/>
              </w:rPr>
              <w:fldChar w:fldCharType="separate"/>
            </w:r>
            <w:r>
              <w:rPr>
                <w:noProof/>
              </w:rPr>
              <w:t>3</w:t>
            </w:r>
            <w:r>
              <w:rPr>
                <w:noProof/>
              </w:rPr>
              <w:fldChar w:fldCharType="end"/>
            </w:r>
          </w:hyperlink>
        </w:p>
        <w:p w:rsidR="00233883" w:rsidRDefault="00233883">
          <w:pPr>
            <w:pStyle w:val="TOC2"/>
            <w:tabs>
              <w:tab w:val="right" w:leader="dot" w:pos="9016"/>
            </w:tabs>
            <w:rPr>
              <w:noProof/>
            </w:rPr>
          </w:pPr>
          <w:hyperlink w:anchor="_Toc234058300" w:history="1">
            <w:r w:rsidRPr="00011CD6">
              <w:rPr>
                <w:rStyle w:val="Hyperlink"/>
                <w:noProof/>
              </w:rPr>
              <w:t>3.1 The Paradigm Shift: Structured to Unstructured Data</w:t>
            </w:r>
            <w:r>
              <w:rPr>
                <w:noProof/>
              </w:rPr>
              <w:tab/>
            </w:r>
            <w:r>
              <w:rPr>
                <w:noProof/>
              </w:rPr>
              <w:fldChar w:fldCharType="begin"/>
            </w:r>
            <w:r>
              <w:rPr>
                <w:noProof/>
              </w:rPr>
              <w:instrText xml:space="preserve"> PAGEREF _Toc234058300 \h </w:instrText>
            </w:r>
            <w:r>
              <w:rPr>
                <w:noProof/>
              </w:rPr>
            </w:r>
            <w:r>
              <w:rPr>
                <w:noProof/>
              </w:rPr>
              <w:fldChar w:fldCharType="separate"/>
            </w:r>
            <w:r>
              <w:rPr>
                <w:noProof/>
              </w:rPr>
              <w:t>3</w:t>
            </w:r>
            <w:r>
              <w:rPr>
                <w:noProof/>
              </w:rPr>
              <w:fldChar w:fldCharType="end"/>
            </w:r>
          </w:hyperlink>
        </w:p>
        <w:p w:rsidR="00233883" w:rsidRDefault="00233883">
          <w:pPr>
            <w:pStyle w:val="TOC2"/>
            <w:tabs>
              <w:tab w:val="right" w:leader="dot" w:pos="9016"/>
            </w:tabs>
            <w:rPr>
              <w:noProof/>
            </w:rPr>
          </w:pPr>
          <w:hyperlink w:anchor="_Toc234058301" w:history="1">
            <w:r w:rsidRPr="00011CD6">
              <w:rPr>
                <w:rStyle w:val="Hyperlink"/>
                <w:noProof/>
              </w:rPr>
              <w:t>3.2 The IPO Model: Deconstructing the Visual Input</w:t>
            </w:r>
            <w:r>
              <w:rPr>
                <w:noProof/>
              </w:rPr>
              <w:tab/>
            </w:r>
            <w:r>
              <w:rPr>
                <w:noProof/>
              </w:rPr>
              <w:fldChar w:fldCharType="begin"/>
            </w:r>
            <w:r>
              <w:rPr>
                <w:noProof/>
              </w:rPr>
              <w:instrText xml:space="preserve"> PAGEREF _Toc234058301 \h </w:instrText>
            </w:r>
            <w:r>
              <w:rPr>
                <w:noProof/>
              </w:rPr>
            </w:r>
            <w:r>
              <w:rPr>
                <w:noProof/>
              </w:rPr>
              <w:fldChar w:fldCharType="separate"/>
            </w:r>
            <w:r>
              <w:rPr>
                <w:noProof/>
              </w:rPr>
              <w:t>4</w:t>
            </w:r>
            <w:r>
              <w:rPr>
                <w:noProof/>
              </w:rPr>
              <w:fldChar w:fldCharType="end"/>
            </w:r>
          </w:hyperlink>
        </w:p>
        <w:p w:rsidR="00233883" w:rsidRDefault="00233883">
          <w:pPr>
            <w:pStyle w:val="TOC2"/>
            <w:tabs>
              <w:tab w:val="right" w:leader="dot" w:pos="9016"/>
            </w:tabs>
            <w:rPr>
              <w:noProof/>
            </w:rPr>
          </w:pPr>
          <w:hyperlink w:anchor="_Toc234058302" w:history="1">
            <w:r w:rsidRPr="00011CD6">
              <w:rPr>
                <w:rStyle w:val="Hyperlink"/>
                <w:noProof/>
              </w:rPr>
              <w:t>3.3 Transfer Learning: Inheriting the Machine's Knowledge</w:t>
            </w:r>
            <w:r>
              <w:rPr>
                <w:noProof/>
              </w:rPr>
              <w:tab/>
            </w:r>
            <w:r>
              <w:rPr>
                <w:noProof/>
              </w:rPr>
              <w:fldChar w:fldCharType="begin"/>
            </w:r>
            <w:r>
              <w:rPr>
                <w:noProof/>
              </w:rPr>
              <w:instrText xml:space="preserve"> PAGEREF _Toc234058302 \h </w:instrText>
            </w:r>
            <w:r>
              <w:rPr>
                <w:noProof/>
              </w:rPr>
            </w:r>
            <w:r>
              <w:rPr>
                <w:noProof/>
              </w:rPr>
              <w:fldChar w:fldCharType="separate"/>
            </w:r>
            <w:r>
              <w:rPr>
                <w:noProof/>
              </w:rPr>
              <w:t>4</w:t>
            </w:r>
            <w:r>
              <w:rPr>
                <w:noProof/>
              </w:rPr>
              <w:fldChar w:fldCharType="end"/>
            </w:r>
          </w:hyperlink>
        </w:p>
        <w:p w:rsidR="00233883" w:rsidRDefault="00233883">
          <w:pPr>
            <w:pStyle w:val="TOC2"/>
            <w:tabs>
              <w:tab w:val="right" w:leader="dot" w:pos="9016"/>
            </w:tabs>
            <w:rPr>
              <w:noProof/>
            </w:rPr>
          </w:pPr>
          <w:hyperlink w:anchor="_Toc234058303" w:history="1">
            <w:r w:rsidRPr="00011CD6">
              <w:rPr>
                <w:rStyle w:val="Hyperlink"/>
                <w:noProof/>
              </w:rPr>
              <w:t>3.4 The Perception Matrix: Two Execution Paths</w:t>
            </w:r>
            <w:r>
              <w:rPr>
                <w:noProof/>
              </w:rPr>
              <w:tab/>
            </w:r>
            <w:r>
              <w:rPr>
                <w:noProof/>
              </w:rPr>
              <w:fldChar w:fldCharType="begin"/>
            </w:r>
            <w:r>
              <w:rPr>
                <w:noProof/>
              </w:rPr>
              <w:instrText xml:space="preserve"> PAGEREF _Toc234058303 \h </w:instrText>
            </w:r>
            <w:r>
              <w:rPr>
                <w:noProof/>
              </w:rPr>
            </w:r>
            <w:r>
              <w:rPr>
                <w:noProof/>
              </w:rPr>
              <w:fldChar w:fldCharType="separate"/>
            </w:r>
            <w:r>
              <w:rPr>
                <w:noProof/>
              </w:rPr>
              <w:t>5</w:t>
            </w:r>
            <w:r>
              <w:rPr>
                <w:noProof/>
              </w:rPr>
              <w:fldChar w:fldCharType="end"/>
            </w:r>
          </w:hyperlink>
        </w:p>
        <w:p w:rsidR="00233883" w:rsidRDefault="00233883">
          <w:pPr>
            <w:pStyle w:val="TOC1"/>
            <w:tabs>
              <w:tab w:val="right" w:leader="dot" w:pos="9016"/>
            </w:tabs>
            <w:rPr>
              <w:noProof/>
            </w:rPr>
          </w:pPr>
          <w:hyperlink w:anchor="_Toc234058304" w:history="1">
            <w:r w:rsidRPr="00011CD6">
              <w:rPr>
                <w:rStyle w:val="Hyperlink"/>
                <w:noProof/>
              </w:rPr>
              <w:t>4. Path 1: Optical Character Recognition (OCR)</w:t>
            </w:r>
            <w:r>
              <w:rPr>
                <w:noProof/>
              </w:rPr>
              <w:tab/>
            </w:r>
            <w:r>
              <w:rPr>
                <w:noProof/>
              </w:rPr>
              <w:fldChar w:fldCharType="begin"/>
            </w:r>
            <w:r>
              <w:rPr>
                <w:noProof/>
              </w:rPr>
              <w:instrText xml:space="preserve"> PAGEREF _Toc234058304 \h </w:instrText>
            </w:r>
            <w:r>
              <w:rPr>
                <w:noProof/>
              </w:rPr>
            </w:r>
            <w:r>
              <w:rPr>
                <w:noProof/>
              </w:rPr>
              <w:fldChar w:fldCharType="separate"/>
            </w:r>
            <w:r>
              <w:rPr>
                <w:noProof/>
              </w:rPr>
              <w:t>6</w:t>
            </w:r>
            <w:r>
              <w:rPr>
                <w:noProof/>
              </w:rPr>
              <w:fldChar w:fldCharType="end"/>
            </w:r>
          </w:hyperlink>
        </w:p>
        <w:p w:rsidR="00233883" w:rsidRDefault="00233883">
          <w:pPr>
            <w:pStyle w:val="TOC2"/>
            <w:tabs>
              <w:tab w:val="right" w:leader="dot" w:pos="9016"/>
            </w:tabs>
            <w:rPr>
              <w:noProof/>
            </w:rPr>
          </w:pPr>
          <w:hyperlink w:anchor="_Toc234058305" w:history="1">
            <w:r w:rsidRPr="00011CD6">
              <w:rPr>
                <w:rStyle w:val="Hyperlink"/>
                <w:noProof/>
              </w:rPr>
              <w:t>4.1 Systematic Image Pre-Processing</w:t>
            </w:r>
            <w:r>
              <w:rPr>
                <w:noProof/>
              </w:rPr>
              <w:tab/>
            </w:r>
            <w:r>
              <w:rPr>
                <w:noProof/>
              </w:rPr>
              <w:fldChar w:fldCharType="begin"/>
            </w:r>
            <w:r>
              <w:rPr>
                <w:noProof/>
              </w:rPr>
              <w:instrText xml:space="preserve"> PAGEREF _Toc234058305 \h </w:instrText>
            </w:r>
            <w:r>
              <w:rPr>
                <w:noProof/>
              </w:rPr>
            </w:r>
            <w:r>
              <w:rPr>
                <w:noProof/>
              </w:rPr>
              <w:fldChar w:fldCharType="separate"/>
            </w:r>
            <w:r>
              <w:rPr>
                <w:noProof/>
              </w:rPr>
              <w:t>6</w:t>
            </w:r>
            <w:r>
              <w:rPr>
                <w:noProof/>
              </w:rPr>
              <w:fldChar w:fldCharType="end"/>
            </w:r>
          </w:hyperlink>
        </w:p>
        <w:p w:rsidR="00233883" w:rsidRDefault="00233883">
          <w:pPr>
            <w:pStyle w:val="TOC2"/>
            <w:tabs>
              <w:tab w:val="right" w:leader="dot" w:pos="9016"/>
            </w:tabs>
            <w:rPr>
              <w:noProof/>
            </w:rPr>
          </w:pPr>
          <w:hyperlink w:anchor="_Toc234058306" w:history="1">
            <w:r w:rsidRPr="00011CD6">
              <w:rPr>
                <w:rStyle w:val="Hyperlink"/>
                <w:noProof/>
              </w:rPr>
              <w:t>4.2 Implementation</w:t>
            </w:r>
            <w:r>
              <w:rPr>
                <w:noProof/>
              </w:rPr>
              <w:tab/>
            </w:r>
            <w:r>
              <w:rPr>
                <w:noProof/>
              </w:rPr>
              <w:fldChar w:fldCharType="begin"/>
            </w:r>
            <w:r>
              <w:rPr>
                <w:noProof/>
              </w:rPr>
              <w:instrText xml:space="preserve"> PAGEREF _Toc234058306 \h </w:instrText>
            </w:r>
            <w:r>
              <w:rPr>
                <w:noProof/>
              </w:rPr>
            </w:r>
            <w:r>
              <w:rPr>
                <w:noProof/>
              </w:rPr>
              <w:fldChar w:fldCharType="separate"/>
            </w:r>
            <w:r>
              <w:rPr>
                <w:noProof/>
              </w:rPr>
              <w:t>6</w:t>
            </w:r>
            <w:r>
              <w:rPr>
                <w:noProof/>
              </w:rPr>
              <w:fldChar w:fldCharType="end"/>
            </w:r>
          </w:hyperlink>
        </w:p>
        <w:p w:rsidR="00233883" w:rsidRDefault="00233883">
          <w:pPr>
            <w:pStyle w:val="TOC2"/>
            <w:tabs>
              <w:tab w:val="right" w:leader="dot" w:pos="9016"/>
            </w:tabs>
            <w:rPr>
              <w:noProof/>
            </w:rPr>
          </w:pPr>
          <w:hyperlink w:anchor="_Toc234058307" w:history="1">
            <w:r w:rsidRPr="00011CD6">
              <w:rPr>
                <w:rStyle w:val="Hyperlink"/>
                <w:noProof/>
              </w:rPr>
              <w:t>4.3 Results</w:t>
            </w:r>
            <w:r>
              <w:rPr>
                <w:noProof/>
              </w:rPr>
              <w:tab/>
            </w:r>
            <w:r>
              <w:rPr>
                <w:noProof/>
              </w:rPr>
              <w:fldChar w:fldCharType="begin"/>
            </w:r>
            <w:r>
              <w:rPr>
                <w:noProof/>
              </w:rPr>
              <w:instrText xml:space="preserve"> PAGEREF _Toc234058307 \h </w:instrText>
            </w:r>
            <w:r>
              <w:rPr>
                <w:noProof/>
              </w:rPr>
            </w:r>
            <w:r>
              <w:rPr>
                <w:noProof/>
              </w:rPr>
              <w:fldChar w:fldCharType="separate"/>
            </w:r>
            <w:r>
              <w:rPr>
                <w:noProof/>
              </w:rPr>
              <w:t>7</w:t>
            </w:r>
            <w:r>
              <w:rPr>
                <w:noProof/>
              </w:rPr>
              <w:fldChar w:fldCharType="end"/>
            </w:r>
          </w:hyperlink>
        </w:p>
        <w:p w:rsidR="00233883" w:rsidRDefault="00233883">
          <w:pPr>
            <w:pStyle w:val="TOC1"/>
            <w:tabs>
              <w:tab w:val="right" w:leader="dot" w:pos="9016"/>
            </w:tabs>
            <w:rPr>
              <w:noProof/>
            </w:rPr>
          </w:pPr>
          <w:hyperlink w:anchor="_Toc234058308" w:history="1">
            <w:r w:rsidRPr="00011CD6">
              <w:rPr>
                <w:rStyle w:val="Hyperlink"/>
                <w:noProof/>
              </w:rPr>
              <w:t>5. Path 2: Object Detection with MobileNet-SSD</w:t>
            </w:r>
            <w:r>
              <w:rPr>
                <w:noProof/>
              </w:rPr>
              <w:tab/>
            </w:r>
            <w:r>
              <w:rPr>
                <w:noProof/>
              </w:rPr>
              <w:fldChar w:fldCharType="begin"/>
            </w:r>
            <w:r>
              <w:rPr>
                <w:noProof/>
              </w:rPr>
              <w:instrText xml:space="preserve"> PAGEREF _Toc234058308 \h </w:instrText>
            </w:r>
            <w:r>
              <w:rPr>
                <w:noProof/>
              </w:rPr>
            </w:r>
            <w:r>
              <w:rPr>
                <w:noProof/>
              </w:rPr>
              <w:fldChar w:fldCharType="separate"/>
            </w:r>
            <w:r>
              <w:rPr>
                <w:noProof/>
              </w:rPr>
              <w:t>9</w:t>
            </w:r>
            <w:r>
              <w:rPr>
                <w:noProof/>
              </w:rPr>
              <w:fldChar w:fldCharType="end"/>
            </w:r>
          </w:hyperlink>
        </w:p>
        <w:p w:rsidR="00233883" w:rsidRDefault="00233883">
          <w:pPr>
            <w:pStyle w:val="TOC2"/>
            <w:tabs>
              <w:tab w:val="right" w:leader="dot" w:pos="9016"/>
            </w:tabs>
            <w:rPr>
              <w:noProof/>
            </w:rPr>
          </w:pPr>
          <w:hyperlink w:anchor="_Toc234058309" w:history="1">
            <w:r w:rsidRPr="00011CD6">
              <w:rPr>
                <w:rStyle w:val="Hyperlink"/>
                <w:noProof/>
              </w:rPr>
              <w:t>5.1 Blob Construction</w:t>
            </w:r>
            <w:r>
              <w:rPr>
                <w:noProof/>
              </w:rPr>
              <w:tab/>
            </w:r>
            <w:r>
              <w:rPr>
                <w:noProof/>
              </w:rPr>
              <w:fldChar w:fldCharType="begin"/>
            </w:r>
            <w:r>
              <w:rPr>
                <w:noProof/>
              </w:rPr>
              <w:instrText xml:space="preserve"> PAGEREF _Toc234058309 \h </w:instrText>
            </w:r>
            <w:r>
              <w:rPr>
                <w:noProof/>
              </w:rPr>
            </w:r>
            <w:r>
              <w:rPr>
                <w:noProof/>
              </w:rPr>
              <w:fldChar w:fldCharType="separate"/>
            </w:r>
            <w:r>
              <w:rPr>
                <w:noProof/>
              </w:rPr>
              <w:t>9</w:t>
            </w:r>
            <w:r>
              <w:rPr>
                <w:noProof/>
              </w:rPr>
              <w:fldChar w:fldCharType="end"/>
            </w:r>
          </w:hyperlink>
        </w:p>
        <w:p w:rsidR="00233883" w:rsidRDefault="00233883">
          <w:pPr>
            <w:pStyle w:val="TOC2"/>
            <w:tabs>
              <w:tab w:val="right" w:leader="dot" w:pos="9016"/>
            </w:tabs>
            <w:rPr>
              <w:noProof/>
            </w:rPr>
          </w:pPr>
          <w:hyperlink w:anchor="_Toc234058310" w:history="1">
            <w:r w:rsidRPr="00011CD6">
              <w:rPr>
                <w:rStyle w:val="Hyperlink"/>
                <w:noProof/>
              </w:rPr>
              <w:t>5.2 Decoding the Matrix: Anatomy of a Bounding Box</w:t>
            </w:r>
            <w:r>
              <w:rPr>
                <w:noProof/>
              </w:rPr>
              <w:tab/>
            </w:r>
            <w:r>
              <w:rPr>
                <w:noProof/>
              </w:rPr>
              <w:fldChar w:fldCharType="begin"/>
            </w:r>
            <w:r>
              <w:rPr>
                <w:noProof/>
              </w:rPr>
              <w:instrText xml:space="preserve"> PAGEREF _Toc234058310 \h </w:instrText>
            </w:r>
            <w:r>
              <w:rPr>
                <w:noProof/>
              </w:rPr>
            </w:r>
            <w:r>
              <w:rPr>
                <w:noProof/>
              </w:rPr>
              <w:fldChar w:fldCharType="separate"/>
            </w:r>
            <w:r>
              <w:rPr>
                <w:noProof/>
              </w:rPr>
              <w:t>9</w:t>
            </w:r>
            <w:r>
              <w:rPr>
                <w:noProof/>
              </w:rPr>
              <w:fldChar w:fldCharType="end"/>
            </w:r>
          </w:hyperlink>
        </w:p>
        <w:p w:rsidR="00233883" w:rsidRDefault="00233883">
          <w:pPr>
            <w:pStyle w:val="TOC2"/>
            <w:tabs>
              <w:tab w:val="right" w:leader="dot" w:pos="9016"/>
            </w:tabs>
            <w:rPr>
              <w:noProof/>
            </w:rPr>
          </w:pPr>
          <w:hyperlink w:anchor="_Toc234058311" w:history="1">
            <w:r w:rsidRPr="00011CD6">
              <w:rPr>
                <w:rStyle w:val="Hyperlink"/>
                <w:noProof/>
              </w:rPr>
              <w:t>5.3 Softmax &amp; Confidence Scores</w:t>
            </w:r>
            <w:r>
              <w:rPr>
                <w:noProof/>
              </w:rPr>
              <w:tab/>
            </w:r>
            <w:r>
              <w:rPr>
                <w:noProof/>
              </w:rPr>
              <w:fldChar w:fldCharType="begin"/>
            </w:r>
            <w:r>
              <w:rPr>
                <w:noProof/>
              </w:rPr>
              <w:instrText xml:space="preserve"> PAGEREF _Toc234058311 \h </w:instrText>
            </w:r>
            <w:r>
              <w:rPr>
                <w:noProof/>
              </w:rPr>
            </w:r>
            <w:r>
              <w:rPr>
                <w:noProof/>
              </w:rPr>
              <w:fldChar w:fldCharType="separate"/>
            </w:r>
            <w:r>
              <w:rPr>
                <w:noProof/>
              </w:rPr>
              <w:t>9</w:t>
            </w:r>
            <w:r>
              <w:rPr>
                <w:noProof/>
              </w:rPr>
              <w:fldChar w:fldCharType="end"/>
            </w:r>
          </w:hyperlink>
        </w:p>
        <w:p w:rsidR="00233883" w:rsidRDefault="00233883">
          <w:pPr>
            <w:pStyle w:val="TOC2"/>
            <w:tabs>
              <w:tab w:val="right" w:leader="dot" w:pos="9016"/>
            </w:tabs>
            <w:rPr>
              <w:noProof/>
            </w:rPr>
          </w:pPr>
          <w:hyperlink w:anchor="_Toc234058312" w:history="1">
            <w:r w:rsidRPr="00011CD6">
              <w:rPr>
                <w:rStyle w:val="Hyperlink"/>
                <w:noProof/>
              </w:rPr>
              <w:t>5.4 The 80% Confidence Gate</w:t>
            </w:r>
            <w:r>
              <w:rPr>
                <w:noProof/>
              </w:rPr>
              <w:tab/>
            </w:r>
            <w:r>
              <w:rPr>
                <w:noProof/>
              </w:rPr>
              <w:fldChar w:fldCharType="begin"/>
            </w:r>
            <w:r>
              <w:rPr>
                <w:noProof/>
              </w:rPr>
              <w:instrText xml:space="preserve"> PAGEREF _Toc234058312 \h </w:instrText>
            </w:r>
            <w:r>
              <w:rPr>
                <w:noProof/>
              </w:rPr>
            </w:r>
            <w:r>
              <w:rPr>
                <w:noProof/>
              </w:rPr>
              <w:fldChar w:fldCharType="separate"/>
            </w:r>
            <w:r>
              <w:rPr>
                <w:noProof/>
              </w:rPr>
              <w:t>9</w:t>
            </w:r>
            <w:r>
              <w:rPr>
                <w:noProof/>
              </w:rPr>
              <w:fldChar w:fldCharType="end"/>
            </w:r>
          </w:hyperlink>
        </w:p>
        <w:p w:rsidR="00233883" w:rsidRDefault="00233883">
          <w:pPr>
            <w:pStyle w:val="TOC2"/>
            <w:tabs>
              <w:tab w:val="right" w:leader="dot" w:pos="9016"/>
            </w:tabs>
            <w:rPr>
              <w:noProof/>
            </w:rPr>
          </w:pPr>
          <w:hyperlink w:anchor="_Toc234058313" w:history="1">
            <w:r w:rsidRPr="00011CD6">
              <w:rPr>
                <w:rStyle w:val="Hyperlink"/>
                <w:noProof/>
              </w:rPr>
              <w:t>5.5 Implementation</w:t>
            </w:r>
            <w:r>
              <w:rPr>
                <w:noProof/>
              </w:rPr>
              <w:tab/>
            </w:r>
            <w:r>
              <w:rPr>
                <w:noProof/>
              </w:rPr>
              <w:fldChar w:fldCharType="begin"/>
            </w:r>
            <w:r>
              <w:rPr>
                <w:noProof/>
              </w:rPr>
              <w:instrText xml:space="preserve"> PAGEREF _Toc234058313 \h </w:instrText>
            </w:r>
            <w:r>
              <w:rPr>
                <w:noProof/>
              </w:rPr>
            </w:r>
            <w:r>
              <w:rPr>
                <w:noProof/>
              </w:rPr>
              <w:fldChar w:fldCharType="separate"/>
            </w:r>
            <w:r>
              <w:rPr>
                <w:noProof/>
              </w:rPr>
              <w:t>10</w:t>
            </w:r>
            <w:r>
              <w:rPr>
                <w:noProof/>
              </w:rPr>
              <w:fldChar w:fldCharType="end"/>
            </w:r>
          </w:hyperlink>
        </w:p>
        <w:p w:rsidR="00233883" w:rsidRDefault="00233883">
          <w:pPr>
            <w:pStyle w:val="TOC2"/>
            <w:tabs>
              <w:tab w:val="right" w:leader="dot" w:pos="9016"/>
            </w:tabs>
            <w:rPr>
              <w:noProof/>
            </w:rPr>
          </w:pPr>
          <w:hyperlink w:anchor="_Toc234058314" w:history="1">
            <w:r w:rsidRPr="00011CD6">
              <w:rPr>
                <w:rStyle w:val="Hyperlink"/>
                <w:noProof/>
              </w:rPr>
              <w:t>5.6 Results</w:t>
            </w:r>
            <w:r>
              <w:rPr>
                <w:noProof/>
              </w:rPr>
              <w:tab/>
            </w:r>
            <w:r>
              <w:rPr>
                <w:noProof/>
              </w:rPr>
              <w:fldChar w:fldCharType="begin"/>
            </w:r>
            <w:r>
              <w:rPr>
                <w:noProof/>
              </w:rPr>
              <w:instrText xml:space="preserve"> PAGEREF _Toc234058314 \h </w:instrText>
            </w:r>
            <w:r>
              <w:rPr>
                <w:noProof/>
              </w:rPr>
            </w:r>
            <w:r>
              <w:rPr>
                <w:noProof/>
              </w:rPr>
              <w:fldChar w:fldCharType="separate"/>
            </w:r>
            <w:r>
              <w:rPr>
                <w:noProof/>
              </w:rPr>
              <w:t>11</w:t>
            </w:r>
            <w:r>
              <w:rPr>
                <w:noProof/>
              </w:rPr>
              <w:fldChar w:fldCharType="end"/>
            </w:r>
          </w:hyperlink>
        </w:p>
        <w:p w:rsidR="00233883" w:rsidRDefault="00233883">
          <w:pPr>
            <w:pStyle w:val="TOC1"/>
            <w:tabs>
              <w:tab w:val="right" w:leader="dot" w:pos="9016"/>
            </w:tabs>
            <w:rPr>
              <w:noProof/>
            </w:rPr>
          </w:pPr>
          <w:hyperlink w:anchor="_Toc234058315" w:history="1">
            <w:r w:rsidRPr="00011CD6">
              <w:rPr>
                <w:rStyle w:val="Hyperlink"/>
                <w:noProof/>
              </w:rPr>
              <w:t>6. The Gatekeeper Rule: Milestone Validation</w:t>
            </w:r>
            <w:r>
              <w:rPr>
                <w:noProof/>
              </w:rPr>
              <w:tab/>
            </w:r>
            <w:r>
              <w:rPr>
                <w:noProof/>
              </w:rPr>
              <w:fldChar w:fldCharType="begin"/>
            </w:r>
            <w:r>
              <w:rPr>
                <w:noProof/>
              </w:rPr>
              <w:instrText xml:space="preserve"> PAGEREF _Toc234058315 \h </w:instrText>
            </w:r>
            <w:r>
              <w:rPr>
                <w:noProof/>
              </w:rPr>
            </w:r>
            <w:r>
              <w:rPr>
                <w:noProof/>
              </w:rPr>
              <w:fldChar w:fldCharType="separate"/>
            </w:r>
            <w:r>
              <w:rPr>
                <w:noProof/>
              </w:rPr>
              <w:t>12</w:t>
            </w:r>
            <w:r>
              <w:rPr>
                <w:noProof/>
              </w:rPr>
              <w:fldChar w:fldCharType="end"/>
            </w:r>
          </w:hyperlink>
        </w:p>
        <w:p w:rsidR="00233883" w:rsidRDefault="00233883">
          <w:pPr>
            <w:pStyle w:val="TOC1"/>
            <w:tabs>
              <w:tab w:val="right" w:leader="dot" w:pos="9016"/>
            </w:tabs>
            <w:rPr>
              <w:noProof/>
            </w:rPr>
          </w:pPr>
          <w:hyperlink w:anchor="_Toc234058316" w:history="1">
            <w:r w:rsidRPr="00011CD6">
              <w:rPr>
                <w:rStyle w:val="Hyperlink"/>
                <w:noProof/>
              </w:rPr>
              <w:t>7. Results Summary &amp; Discussion</w:t>
            </w:r>
            <w:r>
              <w:rPr>
                <w:noProof/>
              </w:rPr>
              <w:tab/>
            </w:r>
            <w:r>
              <w:rPr>
                <w:noProof/>
              </w:rPr>
              <w:fldChar w:fldCharType="begin"/>
            </w:r>
            <w:r>
              <w:rPr>
                <w:noProof/>
              </w:rPr>
              <w:instrText xml:space="preserve"> PAGEREF _Toc234058316 \h </w:instrText>
            </w:r>
            <w:r>
              <w:rPr>
                <w:noProof/>
              </w:rPr>
            </w:r>
            <w:r>
              <w:rPr>
                <w:noProof/>
              </w:rPr>
              <w:fldChar w:fldCharType="separate"/>
            </w:r>
            <w:r>
              <w:rPr>
                <w:noProof/>
              </w:rPr>
              <w:t>12</w:t>
            </w:r>
            <w:r>
              <w:rPr>
                <w:noProof/>
              </w:rPr>
              <w:fldChar w:fldCharType="end"/>
            </w:r>
          </w:hyperlink>
        </w:p>
        <w:p w:rsidR="00233883" w:rsidRDefault="00233883">
          <w:pPr>
            <w:pStyle w:val="TOC1"/>
            <w:tabs>
              <w:tab w:val="right" w:leader="dot" w:pos="9016"/>
            </w:tabs>
            <w:rPr>
              <w:noProof/>
            </w:rPr>
          </w:pPr>
          <w:hyperlink w:anchor="_Toc234058317" w:history="1">
            <w:r w:rsidRPr="00011CD6">
              <w:rPr>
                <w:rStyle w:val="Hyperlink"/>
                <w:noProof/>
              </w:rPr>
              <w:t>8. Conclusion</w:t>
            </w:r>
            <w:r>
              <w:rPr>
                <w:noProof/>
              </w:rPr>
              <w:tab/>
            </w:r>
            <w:r>
              <w:rPr>
                <w:noProof/>
              </w:rPr>
              <w:fldChar w:fldCharType="begin"/>
            </w:r>
            <w:r>
              <w:rPr>
                <w:noProof/>
              </w:rPr>
              <w:instrText xml:space="preserve"> PAGEREF _Toc234058317 \h </w:instrText>
            </w:r>
            <w:r>
              <w:rPr>
                <w:noProof/>
              </w:rPr>
            </w:r>
            <w:r>
              <w:rPr>
                <w:noProof/>
              </w:rPr>
              <w:fldChar w:fldCharType="separate"/>
            </w:r>
            <w:r>
              <w:rPr>
                <w:noProof/>
              </w:rPr>
              <w:t>12</w:t>
            </w:r>
            <w:r>
              <w:rPr>
                <w:noProof/>
              </w:rPr>
              <w:fldChar w:fldCharType="end"/>
            </w:r>
          </w:hyperlink>
        </w:p>
        <w:p w:rsidR="00233883" w:rsidRDefault="00233883">
          <w:pPr>
            <w:pStyle w:val="TOC1"/>
            <w:tabs>
              <w:tab w:val="right" w:leader="dot" w:pos="9016"/>
            </w:tabs>
            <w:rPr>
              <w:noProof/>
            </w:rPr>
          </w:pPr>
          <w:hyperlink w:anchor="_Toc234058318" w:history="1">
            <w:r w:rsidRPr="00011CD6">
              <w:rPr>
                <w:rStyle w:val="Hyperlink"/>
                <w:noProof/>
              </w:rPr>
              <w:t>9. Acknowledgment</w:t>
            </w:r>
            <w:r>
              <w:rPr>
                <w:noProof/>
              </w:rPr>
              <w:tab/>
            </w:r>
            <w:r>
              <w:rPr>
                <w:noProof/>
              </w:rPr>
              <w:fldChar w:fldCharType="begin"/>
            </w:r>
            <w:r>
              <w:rPr>
                <w:noProof/>
              </w:rPr>
              <w:instrText xml:space="preserve"> PAGEREF _Toc234058318 \h </w:instrText>
            </w:r>
            <w:r>
              <w:rPr>
                <w:noProof/>
              </w:rPr>
            </w:r>
            <w:r>
              <w:rPr>
                <w:noProof/>
              </w:rPr>
              <w:fldChar w:fldCharType="separate"/>
            </w:r>
            <w:r>
              <w:rPr>
                <w:noProof/>
              </w:rPr>
              <w:t>12</w:t>
            </w:r>
            <w:r>
              <w:rPr>
                <w:noProof/>
              </w:rPr>
              <w:fldChar w:fldCharType="end"/>
            </w:r>
          </w:hyperlink>
        </w:p>
        <w:p w:rsidR="00574D89" w:rsidRDefault="006C01CC">
          <w:r>
            <w:fldChar w:fldCharType="end"/>
          </w:r>
        </w:p>
      </w:sdtContent>
    </w:sdt>
    <w:p w:rsidR="00574D89" w:rsidRDefault="006C01CC">
      <w:r>
        <w:br w:type="page"/>
      </w:r>
    </w:p>
    <w:p w:rsidR="00574D89" w:rsidRDefault="00574D89">
      <w:pPr>
        <w:sectPr w:rsidR="00574D89" w:rsidSect="0023388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574D89" w:rsidRDefault="006C01CC">
      <w:pPr>
        <w:pStyle w:val="Heading1"/>
        <w:spacing w:before="400" w:after="200"/>
      </w:pPr>
      <w:bookmarkStart w:id="2" w:name="_Toc234058296"/>
      <w:r>
        <w:rPr>
          <w:color w:val="2E7D32"/>
        </w:rPr>
        <w:lastRenderedPageBreak/>
        <w:t>1. Introduction</w:t>
      </w:r>
      <w:bookmarkEnd w:id="2"/>
    </w:p>
    <w:p w:rsidR="00574D89" w:rsidRDefault="006C01CC">
      <w:pPr>
        <w:spacing w:after="160" w:line="300" w:lineRule="auto"/>
        <w:jc w:val="both"/>
      </w:pPr>
      <w:r>
        <w:rPr>
          <w:sz w:val="22"/>
          <w:szCs w:val="22"/>
        </w:rPr>
        <w:t xml:space="preserve">Project 4 of the </w:t>
      </w:r>
      <w:proofErr w:type="spellStart"/>
      <w:r>
        <w:rPr>
          <w:sz w:val="22"/>
          <w:szCs w:val="22"/>
        </w:rPr>
        <w:t>DecodeLabs</w:t>
      </w:r>
      <w:proofErr w:type="spellEnd"/>
      <w:r>
        <w:rPr>
          <w:sz w:val="22"/>
          <w:szCs w:val="22"/>
        </w:rPr>
        <w:t xml:space="preserve"> Artificial Intell</w:t>
      </w:r>
      <w:r>
        <w:rPr>
          <w:sz w:val="22"/>
          <w:szCs w:val="22"/>
        </w:rPr>
        <w:t>igence Industrial Training Kit is an Optional Mastery Phase focused on Image or Text Recognition (Basic). Where earlier projects dealt with clean, structured data, this project pushes the trainee toward machine perception - building a digital “optic nerve”</w:t>
      </w:r>
      <w:r>
        <w:rPr>
          <w:sz w:val="22"/>
          <w:szCs w:val="22"/>
        </w:rPr>
        <w:t xml:space="preserve"> capable of reading the unstructured, visual world: scanned documents, photographs, and video frames.</w:t>
      </w:r>
    </w:p>
    <w:p w:rsidR="00574D89" w:rsidRDefault="006C01CC">
      <w:pPr>
        <w:spacing w:after="160" w:line="300" w:lineRule="auto"/>
        <w:jc w:val="both"/>
      </w:pPr>
      <w:r>
        <w:rPr>
          <w:sz w:val="22"/>
          <w:szCs w:val="22"/>
        </w:rPr>
        <w:t xml:space="preserve">This report documents the theory, design, and a fully working implementation of both recognition paths introduced in the brief: Path 1 - Optical Character Recognition (OCR) using </w:t>
      </w:r>
      <w:proofErr w:type="spellStart"/>
      <w:r>
        <w:rPr>
          <w:sz w:val="22"/>
          <w:szCs w:val="22"/>
        </w:rPr>
        <w:t>pytesseract</w:t>
      </w:r>
      <w:proofErr w:type="spellEnd"/>
      <w:r>
        <w:rPr>
          <w:sz w:val="22"/>
          <w:szCs w:val="22"/>
        </w:rPr>
        <w:t xml:space="preserve">, and Path 2 - Object Detection using </w:t>
      </w:r>
      <w:proofErr w:type="spellStart"/>
      <w:r>
        <w:rPr>
          <w:sz w:val="22"/>
          <w:szCs w:val="22"/>
        </w:rPr>
        <w:t>OpenCV's</w:t>
      </w:r>
      <w:proofErr w:type="spellEnd"/>
      <w:r>
        <w:rPr>
          <w:sz w:val="22"/>
          <w:szCs w:val="22"/>
        </w:rPr>
        <w:t xml:space="preserve"> DNN module with a p</w:t>
      </w:r>
      <w:r>
        <w:rPr>
          <w:sz w:val="22"/>
          <w:szCs w:val="22"/>
        </w:rPr>
        <w:t xml:space="preserve">re-trained </w:t>
      </w:r>
      <w:proofErr w:type="spellStart"/>
      <w:r>
        <w:rPr>
          <w:sz w:val="22"/>
          <w:szCs w:val="22"/>
        </w:rPr>
        <w:t>MobileNet</w:t>
      </w:r>
      <w:proofErr w:type="spellEnd"/>
      <w:r>
        <w:rPr>
          <w:sz w:val="22"/>
          <w:szCs w:val="22"/>
        </w:rPr>
        <w:t>-SSD network. Both pipelines were implemented, executed, and benchmarked against the project's mandatory 80% confidence standard.</w:t>
      </w:r>
    </w:p>
    <w:p w:rsidR="00574D89" w:rsidRDefault="006C01CC">
      <w:pPr>
        <w:pStyle w:val="Heading1"/>
        <w:spacing w:before="400" w:after="200"/>
      </w:pPr>
      <w:bookmarkStart w:id="3" w:name="_Toc234058297"/>
      <w:r>
        <w:rPr>
          <w:color w:val="2E7D32"/>
        </w:rPr>
        <w:t>2. Project Objective</w:t>
      </w:r>
      <w:bookmarkEnd w:id="3"/>
    </w:p>
    <w:p w:rsidR="00574D89" w:rsidRDefault="006C01CC">
      <w:pPr>
        <w:spacing w:after="160" w:line="300" w:lineRule="auto"/>
        <w:jc w:val="both"/>
      </w:pPr>
      <w:r>
        <w:rPr>
          <w:sz w:val="22"/>
          <w:szCs w:val="22"/>
        </w:rPr>
        <w:t>The brief defines the goal as implementing a basic image or text recognition task usi</w:t>
      </w:r>
      <w:r>
        <w:rPr>
          <w:sz w:val="22"/>
          <w:szCs w:val="22"/>
        </w:rPr>
        <w:t>ng available libraries, with the following key requirements:</w:t>
      </w:r>
    </w:p>
    <w:p w:rsidR="00574D89" w:rsidRDefault="006C01CC">
      <w:pPr>
        <w:pStyle w:val="ListParagraph"/>
        <w:numPr>
          <w:ilvl w:val="0"/>
          <w:numId w:val="2"/>
        </w:numPr>
        <w:spacing w:after="90"/>
      </w:pPr>
      <w:r>
        <w:rPr>
          <w:sz w:val="22"/>
          <w:szCs w:val="22"/>
        </w:rPr>
        <w:t>Use a pre-trained model or a simple recognition library.</w:t>
      </w:r>
    </w:p>
    <w:p w:rsidR="00574D89" w:rsidRDefault="006C01CC">
      <w:pPr>
        <w:pStyle w:val="ListParagraph"/>
        <w:numPr>
          <w:ilvl w:val="0"/>
          <w:numId w:val="2"/>
        </w:numPr>
        <w:spacing w:after="90"/>
      </w:pPr>
      <w:r>
        <w:rPr>
          <w:sz w:val="22"/>
          <w:szCs w:val="22"/>
        </w:rPr>
        <w:t>Perform recognition on sample input.</w:t>
      </w:r>
    </w:p>
    <w:p w:rsidR="00574D89" w:rsidRDefault="006C01CC">
      <w:pPr>
        <w:pStyle w:val="ListParagraph"/>
        <w:numPr>
          <w:ilvl w:val="0"/>
          <w:numId w:val="2"/>
        </w:numPr>
        <w:spacing w:after="90"/>
      </w:pPr>
      <w:r>
        <w:rPr>
          <w:sz w:val="22"/>
          <w:szCs w:val="22"/>
        </w:rPr>
        <w:t>Display the output clearly.</w:t>
      </w:r>
    </w:p>
    <w:p w:rsidR="00574D89" w:rsidRDefault="006C01CC">
      <w:pPr>
        <w:spacing w:after="160" w:line="300" w:lineRule="auto"/>
        <w:jc w:val="both"/>
      </w:pPr>
      <w:r>
        <w:rPr>
          <w:sz w:val="22"/>
          <w:szCs w:val="22"/>
        </w:rPr>
        <w:t xml:space="preserve">Key skills exercised: using AI libraries, and understanding/interpreting </w:t>
      </w:r>
      <w:r>
        <w:rPr>
          <w:sz w:val="22"/>
          <w:szCs w:val="22"/>
        </w:rPr>
        <w:t>model outputs. As this milestone is explicitly optional, completing it is a demonstration of initiative beyond the core certification requirements.</w:t>
      </w:r>
    </w:p>
    <w:p w:rsidR="00574D89" w:rsidRDefault="006C01CC">
      <w:pPr>
        <w:pStyle w:val="Heading2"/>
        <w:spacing w:before="300" w:after="150"/>
      </w:pPr>
      <w:bookmarkStart w:id="4" w:name="_Toc234058298"/>
      <w:r>
        <w:rPr>
          <w:color w:val="1B2631"/>
        </w:rPr>
        <w:t>2.1 Mission Parameters</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00"/>
        <w:gridCol w:w="3250"/>
      </w:tblGrid>
      <w:tr w:rsidR="00574D89">
        <w:tblPrEx>
          <w:tblCellMar>
            <w:top w:w="0" w:type="dxa"/>
            <w:bottom w:w="0" w:type="dxa"/>
          </w:tblCellMar>
        </w:tblPrEx>
        <w:trPr>
          <w:tblHeader/>
        </w:trPr>
        <w:tc>
          <w:tcPr>
            <w:tcW w:w="2900" w:type="dxa"/>
            <w:shd w:val="clear" w:color="auto" w:fill="1B2631"/>
            <w:tcMar>
              <w:top w:w="80" w:type="dxa"/>
              <w:left w:w="120" w:type="dxa"/>
              <w:bottom w:w="80" w:type="dxa"/>
              <w:right w:w="120" w:type="dxa"/>
            </w:tcMar>
            <w:vAlign w:val="center"/>
          </w:tcPr>
          <w:p w:rsidR="00574D89" w:rsidRDefault="006C01CC">
            <w:r>
              <w:rPr>
                <w:b/>
                <w:bCs/>
                <w:color w:val="FFFFFF"/>
              </w:rPr>
              <w:t>Objective</w:t>
            </w:r>
          </w:p>
        </w:tc>
        <w:tc>
          <w:tcPr>
            <w:tcW w:w="3200" w:type="dxa"/>
            <w:shd w:val="clear" w:color="auto" w:fill="1B2631"/>
            <w:tcMar>
              <w:top w:w="80" w:type="dxa"/>
              <w:left w:w="120" w:type="dxa"/>
              <w:bottom w:w="80" w:type="dxa"/>
              <w:right w:w="120" w:type="dxa"/>
            </w:tcMar>
            <w:vAlign w:val="center"/>
          </w:tcPr>
          <w:p w:rsidR="00574D89" w:rsidRDefault="006C01CC">
            <w:r>
              <w:rPr>
                <w:b/>
                <w:bCs/>
                <w:color w:val="FFFFFF"/>
              </w:rPr>
              <w:t>The Toolkit</w:t>
            </w:r>
          </w:p>
        </w:tc>
        <w:tc>
          <w:tcPr>
            <w:tcW w:w="3250" w:type="dxa"/>
            <w:shd w:val="clear" w:color="auto" w:fill="1B2631"/>
            <w:tcMar>
              <w:top w:w="80" w:type="dxa"/>
              <w:left w:w="120" w:type="dxa"/>
              <w:bottom w:w="80" w:type="dxa"/>
              <w:right w:w="120" w:type="dxa"/>
            </w:tcMar>
            <w:vAlign w:val="center"/>
          </w:tcPr>
          <w:p w:rsidR="00574D89" w:rsidRDefault="006C01CC">
            <w:r>
              <w:rPr>
                <w:b/>
                <w:bCs/>
                <w:color w:val="FFFFFF"/>
              </w:rPr>
              <w:t>The Deliverable</w:t>
            </w:r>
          </w:p>
        </w:tc>
      </w:tr>
      <w:tr w:rsidR="00574D89">
        <w:tblPrEx>
          <w:tblCellMar>
            <w:top w:w="0" w:type="dxa"/>
            <w:bottom w:w="0" w:type="dxa"/>
          </w:tblCellMar>
        </w:tblPrEx>
        <w:tc>
          <w:tcPr>
            <w:tcW w:w="2900" w:type="dxa"/>
            <w:shd w:val="clear" w:color="auto" w:fill="F1F3F4"/>
            <w:tcMar>
              <w:top w:w="80" w:type="dxa"/>
              <w:left w:w="120" w:type="dxa"/>
              <w:bottom w:w="80" w:type="dxa"/>
              <w:right w:w="120" w:type="dxa"/>
            </w:tcMar>
            <w:vAlign w:val="center"/>
          </w:tcPr>
          <w:p w:rsidR="00574D89" w:rsidRDefault="006C01CC">
            <w:r>
              <w:t>Engineer a Python script capable of ingesting raw visual data and extracting accurate, machine-readable intelligence.</w:t>
            </w:r>
          </w:p>
        </w:tc>
        <w:tc>
          <w:tcPr>
            <w:tcW w:w="3200" w:type="dxa"/>
            <w:shd w:val="clear" w:color="auto" w:fill="F1F3F4"/>
            <w:tcMar>
              <w:top w:w="80" w:type="dxa"/>
              <w:left w:w="120" w:type="dxa"/>
              <w:bottom w:w="80" w:type="dxa"/>
              <w:right w:w="120" w:type="dxa"/>
            </w:tcMar>
            <w:vAlign w:val="center"/>
          </w:tcPr>
          <w:p w:rsidR="00574D89" w:rsidRDefault="006C01CC">
            <w:proofErr w:type="spellStart"/>
            <w:r>
              <w:t>pytesseract</w:t>
            </w:r>
            <w:proofErr w:type="spellEnd"/>
            <w:r>
              <w:t xml:space="preserve"> (Tesseract OCR engine), </w:t>
            </w:r>
            <w:proofErr w:type="spellStart"/>
            <w:r>
              <w:t>OpenCV</w:t>
            </w:r>
            <w:proofErr w:type="spellEnd"/>
            <w:r>
              <w:t xml:space="preserve"> (cv2.dnn), </w:t>
            </w:r>
            <w:proofErr w:type="spellStart"/>
            <w:r>
              <w:t>MobileNet</w:t>
            </w:r>
            <w:proofErr w:type="spellEnd"/>
            <w:r>
              <w:t>-SSD (deep learning architecture).</w:t>
            </w:r>
          </w:p>
        </w:tc>
        <w:tc>
          <w:tcPr>
            <w:tcW w:w="3250" w:type="dxa"/>
            <w:shd w:val="clear" w:color="auto" w:fill="F1F3F4"/>
            <w:tcMar>
              <w:top w:w="80" w:type="dxa"/>
              <w:left w:w="120" w:type="dxa"/>
              <w:bottom w:w="80" w:type="dxa"/>
              <w:right w:w="120" w:type="dxa"/>
            </w:tcMar>
            <w:vAlign w:val="center"/>
          </w:tcPr>
          <w:p w:rsidR="00574D89" w:rsidRDefault="006C01CC">
            <w:r>
              <w:t>A fully functioning recognition pipeline</w:t>
            </w:r>
            <w:r>
              <w:t xml:space="preserve"> that proves the machine can see text or objects with validated confidence.</w:t>
            </w:r>
          </w:p>
        </w:tc>
      </w:tr>
    </w:tbl>
    <w:p w:rsidR="00574D89" w:rsidRDefault="00574D89">
      <w:pPr>
        <w:spacing w:after="200"/>
      </w:pPr>
    </w:p>
    <w:p w:rsidR="00574D89" w:rsidRDefault="006C01CC">
      <w:pPr>
        <w:pStyle w:val="Heading1"/>
        <w:spacing w:before="400" w:after="200"/>
      </w:pPr>
      <w:bookmarkStart w:id="5" w:name="_Toc234058299"/>
      <w:r>
        <w:rPr>
          <w:color w:val="2E7D32"/>
        </w:rPr>
        <w:t>3. Theoretical Background</w:t>
      </w:r>
      <w:bookmarkEnd w:id="5"/>
    </w:p>
    <w:p w:rsidR="00574D89" w:rsidRDefault="006C01CC">
      <w:pPr>
        <w:pStyle w:val="Heading2"/>
        <w:spacing w:before="300" w:after="150"/>
      </w:pPr>
      <w:bookmarkStart w:id="6" w:name="_Toc234058300"/>
      <w:r>
        <w:rPr>
          <w:color w:val="1B2631"/>
        </w:rPr>
        <w:t>3.1 The Paradigm Shift: Structured to Unstructured Data</w:t>
      </w:r>
      <w:bookmarkEnd w:id="6"/>
    </w:p>
    <w:p w:rsidR="00574D89" w:rsidRDefault="006C01CC">
      <w:pPr>
        <w:spacing w:after="160" w:line="300" w:lineRule="auto"/>
        <w:jc w:val="both"/>
      </w:pPr>
      <w:r>
        <w:rPr>
          <w:sz w:val="22"/>
          <w:szCs w:val="22"/>
        </w:rPr>
        <w:t>Structured data - spreadsheets, databases, clean CSVs - accounts for less than 20% of global ent</w:t>
      </w:r>
      <w:r>
        <w:rPr>
          <w:sz w:val="22"/>
          <w:szCs w:val="22"/>
        </w:rPr>
        <w:t>erprise data. The remaining opportunity, over 80%, lives in unstructured form: scanned documents, video feeds, and raw images. Mastering Project 4 means building the bridge between the physical world and computational logic - graduating from data classific</w:t>
      </w:r>
      <w:r>
        <w:rPr>
          <w:sz w:val="22"/>
          <w:szCs w:val="22"/>
        </w:rPr>
        <w:t>ation to machine perception.</w:t>
      </w:r>
    </w:p>
    <w:p w:rsidR="00574D89" w:rsidRDefault="006C01CC">
      <w:pPr>
        <w:spacing w:before="200" w:after="80"/>
        <w:jc w:val="center"/>
      </w:pPr>
      <w:r>
        <w:rPr>
          <w:noProof/>
        </w:rPr>
        <w:lastRenderedPageBreak/>
        <w:drawing>
          <wp:inline distT="0" distB="0" distL="0" distR="0" wp14:anchorId="62A130BC" wp14:editId="5CD7971A">
            <wp:extent cx="3238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3238500"/>
                    </a:xfrm>
                    <a:prstGeom prst="rect">
                      <a:avLst/>
                    </a:prstGeom>
                  </pic:spPr>
                </pic:pic>
              </a:graphicData>
            </a:graphic>
          </wp:inline>
        </w:drawing>
      </w:r>
    </w:p>
    <w:p w:rsidR="00574D89" w:rsidRDefault="006C01CC">
      <w:pPr>
        <w:spacing w:before="100" w:after="300"/>
        <w:jc w:val="center"/>
      </w:pPr>
      <w:r>
        <w:rPr>
          <w:i/>
          <w:iCs/>
          <w:color w:val="607D8B"/>
          <w:sz w:val="19"/>
          <w:szCs w:val="19"/>
        </w:rPr>
        <w:t>Figure 1: The bulk of enterprise data is unstructured - the frontier this project addresses</w:t>
      </w:r>
    </w:p>
    <w:p w:rsidR="00574D89" w:rsidRDefault="006C01CC">
      <w:pPr>
        <w:pStyle w:val="Heading2"/>
        <w:spacing w:before="300" w:after="150"/>
      </w:pPr>
      <w:bookmarkStart w:id="7" w:name="_Toc234058301"/>
      <w:r>
        <w:rPr>
          <w:color w:val="1B2631"/>
        </w:rPr>
        <w:t>3.2 The IPO Model: Deconstructing the Visual Input</w:t>
      </w:r>
      <w:bookmarkEnd w:id="7"/>
    </w:p>
    <w:p w:rsidR="00574D89" w:rsidRDefault="006C01CC">
      <w:pPr>
        <w:spacing w:after="160" w:line="300" w:lineRule="auto"/>
        <w:jc w:val="both"/>
      </w:pPr>
      <w:r>
        <w:rPr>
          <w:sz w:val="22"/>
          <w:szCs w:val="22"/>
        </w:rPr>
        <w:t xml:space="preserve">To a machine, an image is not a picture - it is a massive three-dimensional array. Height (H) and Width (W) define spatial pixel resolution, while Depth (C) represents the 3 </w:t>
      </w:r>
      <w:proofErr w:type="spellStart"/>
      <w:r>
        <w:rPr>
          <w:sz w:val="22"/>
          <w:szCs w:val="22"/>
        </w:rPr>
        <w:t>color</w:t>
      </w:r>
      <w:proofErr w:type="spellEnd"/>
      <w:r>
        <w:rPr>
          <w:sz w:val="22"/>
          <w:szCs w:val="22"/>
        </w:rPr>
        <w:t xml:space="preserve"> channels (Red, Green, Blue). Every pixel, in every channel, holds an intensi</w:t>
      </w:r>
      <w:r>
        <w:rPr>
          <w:sz w:val="22"/>
          <w:szCs w:val="22"/>
        </w:rPr>
        <w:t>ty value between 0 and 255.</w:t>
      </w:r>
    </w:p>
    <w:p w:rsidR="00574D89" w:rsidRDefault="006C01CC">
      <w:pPr>
        <w:spacing w:before="200" w:after="80"/>
        <w:jc w:val="center"/>
      </w:pPr>
      <w:r>
        <w:rPr>
          <w:noProof/>
        </w:rPr>
        <w:drawing>
          <wp:inline distT="0" distB="0" distL="0" distR="0" wp14:anchorId="55CCB57B" wp14:editId="295B253F">
            <wp:extent cx="36195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857500"/>
                    </a:xfrm>
                    <a:prstGeom prst="rect">
                      <a:avLst/>
                    </a:prstGeom>
                  </pic:spPr>
                </pic:pic>
              </a:graphicData>
            </a:graphic>
          </wp:inline>
        </w:drawing>
      </w:r>
    </w:p>
    <w:p w:rsidR="00574D89" w:rsidRDefault="006C01CC">
      <w:pPr>
        <w:spacing w:before="100" w:after="300"/>
        <w:jc w:val="center"/>
      </w:pPr>
      <w:r>
        <w:rPr>
          <w:i/>
          <w:iCs/>
          <w:color w:val="607D8B"/>
          <w:sz w:val="19"/>
          <w:szCs w:val="19"/>
        </w:rPr>
        <w:t xml:space="preserve">Figure 2: An image as a 3D array of Height </w:t>
      </w:r>
      <w:proofErr w:type="gramStart"/>
      <w:r>
        <w:rPr>
          <w:i/>
          <w:iCs/>
          <w:color w:val="607D8B"/>
          <w:sz w:val="19"/>
          <w:szCs w:val="19"/>
        </w:rPr>
        <w:t>x</w:t>
      </w:r>
      <w:proofErr w:type="gramEnd"/>
      <w:r>
        <w:rPr>
          <w:i/>
          <w:iCs/>
          <w:color w:val="607D8B"/>
          <w:sz w:val="19"/>
          <w:szCs w:val="19"/>
        </w:rPr>
        <w:t xml:space="preserve"> Width x Depth</w:t>
      </w:r>
    </w:p>
    <w:p w:rsidR="00574D89" w:rsidRDefault="006C01CC">
      <w:pPr>
        <w:pStyle w:val="Heading2"/>
        <w:spacing w:before="300" w:after="150"/>
      </w:pPr>
      <w:bookmarkStart w:id="8" w:name="_Toc234058302"/>
      <w:r>
        <w:rPr>
          <w:color w:val="1B2631"/>
        </w:rPr>
        <w:t>3.3 Transfer Learning: Inheriting the Machine's Knowledge</w:t>
      </w:r>
      <w:bookmarkEnd w:id="8"/>
    </w:p>
    <w:p w:rsidR="00574D89" w:rsidRDefault="006C01CC">
      <w:pPr>
        <w:spacing w:after="160" w:line="300" w:lineRule="auto"/>
        <w:jc w:val="both"/>
      </w:pPr>
      <w:r>
        <w:rPr>
          <w:sz w:val="22"/>
          <w:szCs w:val="22"/>
        </w:rPr>
        <w:t>Why train an AI from scratch when you can download a degree? Transfer learning lets us leverage a pre-trained</w:t>
      </w:r>
      <w:r>
        <w:rPr>
          <w:sz w:val="22"/>
          <w:szCs w:val="22"/>
        </w:rPr>
        <w:t xml:space="preserve"> model - such as </w:t>
      </w:r>
      <w:proofErr w:type="spellStart"/>
      <w:r>
        <w:rPr>
          <w:sz w:val="22"/>
          <w:szCs w:val="22"/>
        </w:rPr>
        <w:t>MobileNet</w:t>
      </w:r>
      <w:proofErr w:type="spellEnd"/>
      <w:r>
        <w:rPr>
          <w:sz w:val="22"/>
          <w:szCs w:val="22"/>
        </w:rPr>
        <w:t xml:space="preserve">, trained on millions of ImageNet images - that already understands universal visual concepts like edges, shapes, and gradients. We simply detach the model's </w:t>
      </w:r>
      <w:r>
        <w:rPr>
          <w:sz w:val="22"/>
          <w:szCs w:val="22"/>
        </w:rPr>
        <w:lastRenderedPageBreak/>
        <w:t>final output layer and plug in our specific task (OCR or object detectio</w:t>
      </w:r>
      <w:r>
        <w:rPr>
          <w:sz w:val="22"/>
          <w:szCs w:val="22"/>
        </w:rPr>
        <w:t>n), achieving high-accuracy perception with far less training data and compute power.</w:t>
      </w:r>
    </w:p>
    <w:p w:rsidR="00574D89" w:rsidRDefault="006C01CC">
      <w:pPr>
        <w:spacing w:before="200" w:after="80"/>
        <w:jc w:val="center"/>
      </w:pPr>
      <w:r>
        <w:rPr>
          <w:noProof/>
        </w:rPr>
        <w:drawing>
          <wp:inline distT="0" distB="0" distL="0" distR="0" wp14:anchorId="28B0BB81" wp14:editId="1F1600A2">
            <wp:extent cx="5334000" cy="2019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19300"/>
                    </a:xfrm>
                    <a:prstGeom prst="rect">
                      <a:avLst/>
                    </a:prstGeom>
                  </pic:spPr>
                </pic:pic>
              </a:graphicData>
            </a:graphic>
          </wp:inline>
        </w:drawing>
      </w:r>
    </w:p>
    <w:p w:rsidR="00574D89" w:rsidRDefault="006C01CC">
      <w:pPr>
        <w:spacing w:before="100" w:after="300"/>
        <w:jc w:val="center"/>
      </w:pPr>
      <w:r>
        <w:rPr>
          <w:i/>
          <w:iCs/>
          <w:color w:val="607D8B"/>
          <w:sz w:val="19"/>
          <w:szCs w:val="19"/>
        </w:rPr>
        <w:t>Figure 3: Detaching and replacing the output layer of a pre-trained network</w:t>
      </w:r>
    </w:p>
    <w:p w:rsidR="00574D89" w:rsidRDefault="006C01CC">
      <w:pPr>
        <w:pStyle w:val="Heading2"/>
        <w:spacing w:before="300" w:after="150"/>
      </w:pPr>
      <w:bookmarkStart w:id="9" w:name="_Toc234058303"/>
      <w:r>
        <w:rPr>
          <w:color w:val="1B2631"/>
        </w:rPr>
        <w:t>3.4 The Perception Matrix: Two Execution Paths</w:t>
      </w:r>
      <w:bookmarkEnd w:id="9"/>
    </w:p>
    <w:p w:rsidR="00574D89" w:rsidRDefault="006C01CC">
      <w:pPr>
        <w:spacing w:after="160" w:line="300" w:lineRule="auto"/>
        <w:jc w:val="both"/>
      </w:pPr>
      <w:r>
        <w:rPr>
          <w:sz w:val="22"/>
          <w:szCs w:val="22"/>
        </w:rPr>
        <w:t>Project 4 offers two valid technical paths, b</w:t>
      </w:r>
      <w:r>
        <w:rPr>
          <w:sz w:val="22"/>
          <w:szCs w:val="22"/>
        </w:rPr>
        <w:t>oth explored and implemented in this report: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50"/>
        <w:gridCol w:w="3600"/>
      </w:tblGrid>
      <w:tr w:rsidR="00574D89">
        <w:tblPrEx>
          <w:tblCellMar>
            <w:top w:w="0" w:type="dxa"/>
            <w:bottom w:w="0" w:type="dxa"/>
          </w:tblCellMar>
        </w:tblPrEx>
        <w:trPr>
          <w:tblHeader/>
        </w:trPr>
        <w:tc>
          <w:tcPr>
            <w:tcW w:w="2200" w:type="dxa"/>
            <w:shd w:val="clear" w:color="auto" w:fill="1B2631"/>
            <w:tcMar>
              <w:top w:w="80" w:type="dxa"/>
              <w:left w:w="120" w:type="dxa"/>
              <w:bottom w:w="80" w:type="dxa"/>
              <w:right w:w="120" w:type="dxa"/>
            </w:tcMar>
            <w:vAlign w:val="center"/>
          </w:tcPr>
          <w:p w:rsidR="00574D89" w:rsidRDefault="00574D89"/>
        </w:tc>
        <w:tc>
          <w:tcPr>
            <w:tcW w:w="3550" w:type="dxa"/>
            <w:shd w:val="clear" w:color="auto" w:fill="1B2631"/>
            <w:tcMar>
              <w:top w:w="80" w:type="dxa"/>
              <w:left w:w="120" w:type="dxa"/>
              <w:bottom w:w="80" w:type="dxa"/>
              <w:right w:w="120" w:type="dxa"/>
            </w:tcMar>
            <w:vAlign w:val="center"/>
          </w:tcPr>
          <w:p w:rsidR="00574D89" w:rsidRDefault="006C01CC">
            <w:r>
              <w:rPr>
                <w:b/>
                <w:bCs/>
                <w:color w:val="FFFFFF"/>
              </w:rPr>
              <w:t>Path 1: OCR</w:t>
            </w:r>
          </w:p>
        </w:tc>
        <w:tc>
          <w:tcPr>
            <w:tcW w:w="3600" w:type="dxa"/>
            <w:shd w:val="clear" w:color="auto" w:fill="1B2631"/>
            <w:tcMar>
              <w:top w:w="80" w:type="dxa"/>
              <w:left w:w="120" w:type="dxa"/>
              <w:bottom w:w="80" w:type="dxa"/>
              <w:right w:w="120" w:type="dxa"/>
            </w:tcMar>
            <w:vAlign w:val="center"/>
          </w:tcPr>
          <w:p w:rsidR="00574D89" w:rsidRDefault="006C01CC">
            <w:r>
              <w:rPr>
                <w:b/>
                <w:bCs/>
                <w:color w:val="FFFFFF"/>
              </w:rPr>
              <w:t>Path 2: Object Detection</w:t>
            </w:r>
          </w:p>
        </w:tc>
      </w:tr>
      <w:tr w:rsidR="00574D89">
        <w:tblPrEx>
          <w:tblCellMar>
            <w:top w:w="0" w:type="dxa"/>
            <w:bottom w:w="0" w:type="dxa"/>
          </w:tblCellMar>
        </w:tblPrEx>
        <w:tc>
          <w:tcPr>
            <w:tcW w:w="2200" w:type="dxa"/>
            <w:shd w:val="clear" w:color="auto" w:fill="F1F3F4"/>
            <w:tcMar>
              <w:top w:w="80" w:type="dxa"/>
              <w:left w:w="120" w:type="dxa"/>
              <w:bottom w:w="80" w:type="dxa"/>
              <w:right w:w="120" w:type="dxa"/>
            </w:tcMar>
            <w:vAlign w:val="center"/>
          </w:tcPr>
          <w:p w:rsidR="00574D89" w:rsidRDefault="006C01CC">
            <w:r>
              <w:t>Core Objective</w:t>
            </w:r>
          </w:p>
        </w:tc>
        <w:tc>
          <w:tcPr>
            <w:tcW w:w="3550" w:type="dxa"/>
            <w:shd w:val="clear" w:color="auto" w:fill="F1F3F4"/>
            <w:tcMar>
              <w:top w:w="80" w:type="dxa"/>
              <w:left w:w="120" w:type="dxa"/>
              <w:bottom w:w="80" w:type="dxa"/>
              <w:right w:w="120" w:type="dxa"/>
            </w:tcMar>
            <w:vAlign w:val="center"/>
          </w:tcPr>
          <w:p w:rsidR="00574D89" w:rsidRDefault="006C01CC">
            <w:r>
              <w:t>Extracting machine-readable strings</w:t>
            </w:r>
          </w:p>
        </w:tc>
        <w:tc>
          <w:tcPr>
            <w:tcW w:w="3600" w:type="dxa"/>
            <w:shd w:val="clear" w:color="auto" w:fill="F1F3F4"/>
            <w:tcMar>
              <w:top w:w="80" w:type="dxa"/>
              <w:left w:w="120" w:type="dxa"/>
              <w:bottom w:w="80" w:type="dxa"/>
              <w:right w:w="120" w:type="dxa"/>
            </w:tcMar>
            <w:vAlign w:val="center"/>
          </w:tcPr>
          <w:p w:rsidR="00574D89" w:rsidRDefault="006C01CC">
            <w:r>
              <w:t>Identifying and locating physical entities</w:t>
            </w:r>
          </w:p>
        </w:tc>
      </w:tr>
      <w:tr w:rsidR="00574D89">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74D89" w:rsidRDefault="006C01CC">
            <w:r>
              <w:t>Primary Library</w:t>
            </w:r>
          </w:p>
        </w:tc>
        <w:tc>
          <w:tcPr>
            <w:tcW w:w="3550" w:type="dxa"/>
            <w:shd w:val="clear" w:color="auto" w:fill="FFFFFF"/>
            <w:tcMar>
              <w:top w:w="80" w:type="dxa"/>
              <w:left w:w="120" w:type="dxa"/>
              <w:bottom w:w="80" w:type="dxa"/>
              <w:right w:w="120" w:type="dxa"/>
            </w:tcMar>
            <w:vAlign w:val="center"/>
          </w:tcPr>
          <w:p w:rsidR="00574D89" w:rsidRDefault="006C01CC">
            <w:proofErr w:type="spellStart"/>
            <w:r>
              <w:t>pytesseract</w:t>
            </w:r>
            <w:proofErr w:type="spellEnd"/>
          </w:p>
        </w:tc>
        <w:tc>
          <w:tcPr>
            <w:tcW w:w="3600" w:type="dxa"/>
            <w:shd w:val="clear" w:color="auto" w:fill="FFFFFF"/>
            <w:tcMar>
              <w:top w:w="80" w:type="dxa"/>
              <w:left w:w="120" w:type="dxa"/>
              <w:bottom w:w="80" w:type="dxa"/>
              <w:right w:w="120" w:type="dxa"/>
            </w:tcMar>
            <w:vAlign w:val="center"/>
          </w:tcPr>
          <w:p w:rsidR="00574D89" w:rsidRDefault="006C01CC">
            <w:r>
              <w:t xml:space="preserve">cv2.dnn &amp; </w:t>
            </w:r>
            <w:proofErr w:type="spellStart"/>
            <w:r>
              <w:t>MobileNet</w:t>
            </w:r>
            <w:proofErr w:type="spellEnd"/>
            <w:r>
              <w:t>-SSD</w:t>
            </w:r>
          </w:p>
        </w:tc>
      </w:tr>
      <w:tr w:rsidR="00574D89">
        <w:tblPrEx>
          <w:tblCellMar>
            <w:top w:w="0" w:type="dxa"/>
            <w:bottom w:w="0" w:type="dxa"/>
          </w:tblCellMar>
        </w:tblPrEx>
        <w:tc>
          <w:tcPr>
            <w:tcW w:w="2200" w:type="dxa"/>
            <w:shd w:val="clear" w:color="auto" w:fill="F1F3F4"/>
            <w:tcMar>
              <w:top w:w="80" w:type="dxa"/>
              <w:left w:w="120" w:type="dxa"/>
              <w:bottom w:w="80" w:type="dxa"/>
              <w:right w:w="120" w:type="dxa"/>
            </w:tcMar>
            <w:vAlign w:val="center"/>
          </w:tcPr>
          <w:p w:rsidR="00574D89" w:rsidRDefault="006C01CC">
            <w:r>
              <w:t>Pre-Processing</w:t>
            </w:r>
          </w:p>
        </w:tc>
        <w:tc>
          <w:tcPr>
            <w:tcW w:w="3550" w:type="dxa"/>
            <w:shd w:val="clear" w:color="auto" w:fill="F1F3F4"/>
            <w:tcMar>
              <w:top w:w="80" w:type="dxa"/>
              <w:left w:w="120" w:type="dxa"/>
              <w:bottom w:w="80" w:type="dxa"/>
              <w:right w:w="120" w:type="dxa"/>
            </w:tcMar>
            <w:vAlign w:val="center"/>
          </w:tcPr>
          <w:p w:rsidR="00574D89" w:rsidRDefault="006C01CC">
            <w:r>
              <w:t xml:space="preserve">Grayscale, blur, adaptive </w:t>
            </w:r>
            <w:proofErr w:type="spellStart"/>
            <w:r>
              <w:t>thresholding</w:t>
            </w:r>
            <w:proofErr w:type="spellEnd"/>
          </w:p>
        </w:tc>
        <w:tc>
          <w:tcPr>
            <w:tcW w:w="3600" w:type="dxa"/>
            <w:shd w:val="clear" w:color="auto" w:fill="F1F3F4"/>
            <w:tcMar>
              <w:top w:w="80" w:type="dxa"/>
              <w:left w:w="120" w:type="dxa"/>
              <w:bottom w:w="80" w:type="dxa"/>
              <w:right w:w="120" w:type="dxa"/>
            </w:tcMar>
            <w:vAlign w:val="center"/>
          </w:tcPr>
          <w:p w:rsidR="00574D89" w:rsidRDefault="006C01CC">
            <w:r>
              <w:t>4D blob construction (</w:t>
            </w:r>
            <w:proofErr w:type="spellStart"/>
            <w:r>
              <w:t>blobFromImage</w:t>
            </w:r>
            <w:proofErr w:type="spellEnd"/>
            <w:r>
              <w:t>)</w:t>
            </w:r>
          </w:p>
        </w:tc>
      </w:tr>
      <w:tr w:rsidR="00574D89">
        <w:tblPrEx>
          <w:tblCellMar>
            <w:top w:w="0" w:type="dxa"/>
            <w:bottom w:w="0" w:type="dxa"/>
          </w:tblCellMar>
        </w:tblPrEx>
        <w:tc>
          <w:tcPr>
            <w:tcW w:w="2200" w:type="dxa"/>
            <w:shd w:val="clear" w:color="auto" w:fill="FFFFFF"/>
            <w:tcMar>
              <w:top w:w="80" w:type="dxa"/>
              <w:left w:w="120" w:type="dxa"/>
              <w:bottom w:w="80" w:type="dxa"/>
              <w:right w:w="120" w:type="dxa"/>
            </w:tcMar>
            <w:vAlign w:val="center"/>
          </w:tcPr>
          <w:p w:rsidR="00574D89" w:rsidRDefault="006C01CC">
            <w:r>
              <w:t>The Output</w:t>
            </w:r>
          </w:p>
        </w:tc>
        <w:tc>
          <w:tcPr>
            <w:tcW w:w="3550" w:type="dxa"/>
            <w:shd w:val="clear" w:color="auto" w:fill="FFFFFF"/>
            <w:tcMar>
              <w:top w:w="80" w:type="dxa"/>
              <w:left w:w="120" w:type="dxa"/>
              <w:bottom w:w="80" w:type="dxa"/>
              <w:right w:w="120" w:type="dxa"/>
            </w:tcMar>
            <w:vAlign w:val="center"/>
          </w:tcPr>
          <w:p w:rsidR="00574D89" w:rsidRDefault="006C01CC">
            <w:r>
              <w:t>Formatted text strings</w:t>
            </w:r>
          </w:p>
        </w:tc>
        <w:tc>
          <w:tcPr>
            <w:tcW w:w="3600" w:type="dxa"/>
            <w:shd w:val="clear" w:color="auto" w:fill="FFFFFF"/>
            <w:tcMar>
              <w:top w:w="80" w:type="dxa"/>
              <w:left w:w="120" w:type="dxa"/>
              <w:bottom w:w="80" w:type="dxa"/>
              <w:right w:w="120" w:type="dxa"/>
            </w:tcMar>
            <w:vAlign w:val="center"/>
          </w:tcPr>
          <w:p w:rsidR="00574D89" w:rsidRDefault="006C01CC">
            <w:r>
              <w:t>(X, Y, W, H) bounding box coordinates</w:t>
            </w:r>
          </w:p>
        </w:tc>
      </w:tr>
    </w:tbl>
    <w:p w:rsidR="00574D89" w:rsidRDefault="00574D89">
      <w:pPr>
        <w:spacing w:after="200"/>
      </w:pPr>
    </w:p>
    <w:p w:rsidR="00574D89" w:rsidRDefault="006C01CC">
      <w:r>
        <w:br w:type="page"/>
      </w:r>
    </w:p>
    <w:p w:rsidR="00574D89" w:rsidRDefault="006C01CC">
      <w:pPr>
        <w:pStyle w:val="Heading1"/>
        <w:spacing w:before="400" w:after="200"/>
      </w:pPr>
      <w:bookmarkStart w:id="10" w:name="_Toc234058304"/>
      <w:r>
        <w:rPr>
          <w:color w:val="2E7D32"/>
        </w:rPr>
        <w:lastRenderedPageBreak/>
        <w:t>4. Path 1: Optical Character Recognition (OCR)</w:t>
      </w:r>
      <w:bookmarkEnd w:id="10"/>
    </w:p>
    <w:p w:rsidR="00574D89" w:rsidRDefault="006C01CC">
      <w:pPr>
        <w:spacing w:after="160" w:line="300" w:lineRule="auto"/>
        <w:jc w:val="both"/>
      </w:pPr>
      <w:proofErr w:type="spellStart"/>
      <w:r>
        <w:rPr>
          <w:sz w:val="22"/>
          <w:szCs w:val="22"/>
        </w:rPr>
        <w:t>pytesseract</w:t>
      </w:r>
      <w:proofErr w:type="spellEnd"/>
      <w:r>
        <w:rPr>
          <w:sz w:val="22"/>
          <w:szCs w:val="22"/>
        </w:rPr>
        <w:t xml:space="preserve"> is the Python wrapper around Google's Tesseract engine, which internally uses a convolutional neural network combined with a bi-directional LSTM pipeline to read character sequences. Tesseract's accuracy depends heavily on the Page Segmentation</w:t>
      </w:r>
      <w:r>
        <w:rPr>
          <w:sz w:val="22"/>
          <w:szCs w:val="22"/>
        </w:rPr>
        <w:t xml:space="preserve"> Mode (PSM) selected for the input layout:</w:t>
      </w:r>
    </w:p>
    <w:p w:rsidR="00574D89" w:rsidRDefault="006C01CC">
      <w:pPr>
        <w:pStyle w:val="ListParagraph"/>
        <w:numPr>
          <w:ilvl w:val="0"/>
          <w:numId w:val="2"/>
        </w:numPr>
        <w:spacing w:after="90"/>
      </w:pPr>
      <w:r>
        <w:rPr>
          <w:sz w:val="22"/>
          <w:szCs w:val="22"/>
        </w:rPr>
        <w:t>--</w:t>
      </w:r>
      <w:proofErr w:type="spellStart"/>
      <w:r>
        <w:rPr>
          <w:sz w:val="22"/>
          <w:szCs w:val="22"/>
        </w:rPr>
        <w:t>psm</w:t>
      </w:r>
      <w:proofErr w:type="spellEnd"/>
      <w:r>
        <w:rPr>
          <w:sz w:val="22"/>
          <w:szCs w:val="22"/>
        </w:rPr>
        <w:t xml:space="preserve"> 3: Fully automatic page segmentation (default, for varied layouts).</w:t>
      </w:r>
    </w:p>
    <w:p w:rsidR="00574D89" w:rsidRDefault="006C01CC">
      <w:pPr>
        <w:pStyle w:val="ListParagraph"/>
        <w:numPr>
          <w:ilvl w:val="0"/>
          <w:numId w:val="2"/>
        </w:numPr>
        <w:spacing w:after="90"/>
      </w:pPr>
      <w:r>
        <w:rPr>
          <w:sz w:val="22"/>
          <w:szCs w:val="22"/>
        </w:rPr>
        <w:t>--</w:t>
      </w:r>
      <w:proofErr w:type="spellStart"/>
      <w:r>
        <w:rPr>
          <w:sz w:val="22"/>
          <w:szCs w:val="22"/>
        </w:rPr>
        <w:t>psm</w:t>
      </w:r>
      <w:proofErr w:type="spellEnd"/>
      <w:r>
        <w:rPr>
          <w:sz w:val="22"/>
          <w:szCs w:val="22"/>
        </w:rPr>
        <w:t xml:space="preserve"> 6: Assumes a single uniform block of text (e.g. book pages).</w:t>
      </w:r>
    </w:p>
    <w:p w:rsidR="00574D89" w:rsidRDefault="006C01CC">
      <w:pPr>
        <w:pStyle w:val="ListParagraph"/>
        <w:numPr>
          <w:ilvl w:val="0"/>
          <w:numId w:val="2"/>
        </w:numPr>
        <w:spacing w:after="90"/>
      </w:pPr>
      <w:r>
        <w:rPr>
          <w:sz w:val="22"/>
          <w:szCs w:val="22"/>
        </w:rPr>
        <w:t>--</w:t>
      </w:r>
      <w:proofErr w:type="spellStart"/>
      <w:r>
        <w:rPr>
          <w:sz w:val="22"/>
          <w:szCs w:val="22"/>
        </w:rPr>
        <w:t>psm</w:t>
      </w:r>
      <w:proofErr w:type="spellEnd"/>
      <w:r>
        <w:rPr>
          <w:sz w:val="22"/>
          <w:szCs w:val="22"/>
        </w:rPr>
        <w:t xml:space="preserve"> 7: Treats the input as a single text line (e.g. number plates, hea</w:t>
      </w:r>
      <w:r>
        <w:rPr>
          <w:sz w:val="22"/>
          <w:szCs w:val="22"/>
        </w:rPr>
        <w:t>ders).</w:t>
      </w:r>
    </w:p>
    <w:p w:rsidR="00574D89" w:rsidRDefault="006C01CC">
      <w:pPr>
        <w:pStyle w:val="ListParagraph"/>
        <w:numPr>
          <w:ilvl w:val="0"/>
          <w:numId w:val="2"/>
        </w:numPr>
        <w:spacing w:after="90"/>
      </w:pPr>
      <w:r>
        <w:rPr>
          <w:sz w:val="22"/>
          <w:szCs w:val="22"/>
        </w:rPr>
        <w:t>--</w:t>
      </w:r>
      <w:proofErr w:type="spellStart"/>
      <w:r>
        <w:rPr>
          <w:sz w:val="22"/>
          <w:szCs w:val="22"/>
        </w:rPr>
        <w:t>psm</w:t>
      </w:r>
      <w:proofErr w:type="spellEnd"/>
      <w:r>
        <w:rPr>
          <w:sz w:val="22"/>
          <w:szCs w:val="22"/>
        </w:rPr>
        <w:t xml:space="preserve"> 11: Sparse, scattered text (e.g. invoices).</w:t>
      </w:r>
    </w:p>
    <w:p w:rsidR="00574D89" w:rsidRDefault="006C01CC">
      <w:pPr>
        <w:pStyle w:val="Heading2"/>
        <w:spacing w:before="300" w:after="150"/>
      </w:pPr>
      <w:bookmarkStart w:id="11" w:name="_Toc234058305"/>
      <w:r>
        <w:rPr>
          <w:color w:val="1B2631"/>
        </w:rPr>
        <w:t>4.1 Systematic Image Pre-Processing</w:t>
      </w:r>
      <w:bookmarkEnd w:id="11"/>
    </w:p>
    <w:p w:rsidR="00574D89" w:rsidRDefault="006C01CC">
      <w:pPr>
        <w:spacing w:after="160" w:line="300" w:lineRule="auto"/>
        <w:jc w:val="both"/>
      </w:pPr>
      <w:r>
        <w:rPr>
          <w:sz w:val="22"/>
          <w:szCs w:val="22"/>
        </w:rPr>
        <w:t>Raw visual input is rarely clean - it is cluttered with shadows, chromatic noise, and uneven lighting, and is frequently tilted. A synthetic “raw scan” was generated (clean text degraded with Gaussian noise, a lighting gradient, and a -4.5° tilt) to exerci</w:t>
      </w:r>
      <w:r>
        <w:rPr>
          <w:sz w:val="22"/>
          <w:szCs w:val="22"/>
        </w:rPr>
        <w:t>se the full pre-processing pipeline end to end:</w:t>
      </w:r>
    </w:p>
    <w:p w:rsidR="00574D89" w:rsidRDefault="006C01CC">
      <w:pPr>
        <w:pStyle w:val="ListParagraph"/>
        <w:numPr>
          <w:ilvl w:val="0"/>
          <w:numId w:val="2"/>
        </w:numPr>
        <w:spacing w:after="90"/>
      </w:pPr>
      <w:r>
        <w:rPr>
          <w:sz w:val="22"/>
          <w:szCs w:val="22"/>
        </w:rPr>
        <w:t xml:space="preserve">Step 1 - Grayscale Conversion: collapses the 3D RGB matrix into a 1D intensity matrix, removing distracting </w:t>
      </w:r>
      <w:proofErr w:type="spellStart"/>
      <w:r>
        <w:rPr>
          <w:sz w:val="22"/>
          <w:szCs w:val="22"/>
        </w:rPr>
        <w:t>color</w:t>
      </w:r>
      <w:proofErr w:type="spellEnd"/>
      <w:r>
        <w:rPr>
          <w:sz w:val="22"/>
          <w:szCs w:val="22"/>
        </w:rPr>
        <w:t xml:space="preserve"> data.</w:t>
      </w:r>
    </w:p>
    <w:p w:rsidR="00574D89" w:rsidRDefault="006C01CC">
      <w:pPr>
        <w:pStyle w:val="ListParagraph"/>
        <w:numPr>
          <w:ilvl w:val="0"/>
          <w:numId w:val="2"/>
        </w:numPr>
        <w:spacing w:after="90"/>
      </w:pPr>
      <w:r>
        <w:rPr>
          <w:sz w:val="22"/>
          <w:szCs w:val="22"/>
        </w:rPr>
        <w:t>Step 2 - Gaussian Blur: smooths the image to eliminate micro-imperfections and sensor noise.</w:t>
      </w:r>
    </w:p>
    <w:p w:rsidR="00574D89" w:rsidRDefault="006C01CC">
      <w:pPr>
        <w:pStyle w:val="ListParagraph"/>
        <w:numPr>
          <w:ilvl w:val="0"/>
          <w:numId w:val="2"/>
        </w:numPr>
        <w:spacing w:after="90"/>
      </w:pPr>
      <w:r>
        <w:rPr>
          <w:sz w:val="22"/>
          <w:szCs w:val="22"/>
        </w:rPr>
        <w:t xml:space="preserve">Step 3 - </w:t>
      </w:r>
      <w:proofErr w:type="spellStart"/>
      <w:r>
        <w:rPr>
          <w:sz w:val="22"/>
          <w:szCs w:val="22"/>
        </w:rPr>
        <w:t>Deskewing</w:t>
      </w:r>
      <w:proofErr w:type="spellEnd"/>
      <w:r>
        <w:rPr>
          <w:sz w:val="22"/>
          <w:szCs w:val="22"/>
        </w:rPr>
        <w:t xml:space="preserve">: calculates the rotation angle via </w:t>
      </w:r>
      <w:proofErr w:type="spellStart"/>
      <w:r>
        <w:rPr>
          <w:sz w:val="22"/>
          <w:szCs w:val="22"/>
        </w:rPr>
        <w:t>minAreaRect</w:t>
      </w:r>
      <w:proofErr w:type="spellEnd"/>
      <w:r>
        <w:rPr>
          <w:sz w:val="22"/>
          <w:szCs w:val="22"/>
        </w:rPr>
        <w:t xml:space="preserve"> and snaps the tilted text back to a horizontal baseline.</w:t>
      </w:r>
    </w:p>
    <w:p w:rsidR="00574D89" w:rsidRDefault="006C01CC">
      <w:pPr>
        <w:pStyle w:val="ListParagraph"/>
        <w:numPr>
          <w:ilvl w:val="0"/>
          <w:numId w:val="2"/>
        </w:numPr>
        <w:spacing w:after="90"/>
      </w:pPr>
      <w:r>
        <w:rPr>
          <w:sz w:val="22"/>
          <w:szCs w:val="22"/>
        </w:rPr>
        <w:t xml:space="preserve">Step 4 - Adaptive (Otsu) </w:t>
      </w:r>
      <w:proofErr w:type="spellStart"/>
      <w:r>
        <w:rPr>
          <w:sz w:val="22"/>
          <w:szCs w:val="22"/>
        </w:rPr>
        <w:t>Thresholding</w:t>
      </w:r>
      <w:proofErr w:type="spellEnd"/>
      <w:r>
        <w:rPr>
          <w:sz w:val="22"/>
          <w:szCs w:val="22"/>
        </w:rPr>
        <w:t>: f</w:t>
      </w:r>
      <w:r>
        <w:rPr>
          <w:sz w:val="22"/>
          <w:szCs w:val="22"/>
        </w:rPr>
        <w:t>orces every pixel to choose a side, converting grayscale into pure black-and-white for maximum character contour contrast.</w:t>
      </w:r>
    </w:p>
    <w:p w:rsidR="00574D89" w:rsidRDefault="006C01CC">
      <w:pPr>
        <w:spacing w:before="200" w:after="80"/>
        <w:jc w:val="center"/>
      </w:pPr>
      <w:r>
        <w:rPr>
          <w:noProof/>
        </w:rPr>
        <w:drawing>
          <wp:inline distT="0" distB="0" distL="0" distR="0" wp14:anchorId="2A23063E" wp14:editId="1CB345A1">
            <wp:extent cx="5905500" cy="1314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314450"/>
                    </a:xfrm>
                    <a:prstGeom prst="rect">
                      <a:avLst/>
                    </a:prstGeom>
                  </pic:spPr>
                </pic:pic>
              </a:graphicData>
            </a:graphic>
          </wp:inline>
        </w:drawing>
      </w:r>
    </w:p>
    <w:p w:rsidR="00574D89" w:rsidRDefault="006C01CC">
      <w:pPr>
        <w:spacing w:before="100" w:after="300"/>
        <w:jc w:val="center"/>
      </w:pPr>
      <w:r>
        <w:rPr>
          <w:i/>
          <w:iCs/>
          <w:color w:val="607D8B"/>
          <w:sz w:val="19"/>
          <w:szCs w:val="19"/>
        </w:rPr>
        <w:t>Figure 4: The four-step pre-processing pipeline applied to the synthetic raw scan</w:t>
      </w:r>
    </w:p>
    <w:p w:rsidR="00574D89" w:rsidRDefault="006C01CC">
      <w:pPr>
        <w:spacing w:after="160" w:line="300" w:lineRule="auto"/>
        <w:jc w:val="both"/>
      </w:pPr>
      <w:r>
        <w:rPr>
          <w:sz w:val="22"/>
          <w:szCs w:val="22"/>
        </w:rPr>
        <w:t>Otsu's method automatically calculates the optima</w:t>
      </w:r>
      <w:r>
        <w:rPr>
          <w:sz w:val="22"/>
          <w:szCs w:val="22"/>
        </w:rPr>
        <w:t xml:space="preserve">l </w:t>
      </w:r>
      <w:proofErr w:type="spellStart"/>
      <w:r>
        <w:rPr>
          <w:sz w:val="22"/>
          <w:szCs w:val="22"/>
        </w:rPr>
        <w:t>cutoff</w:t>
      </w:r>
      <w:proofErr w:type="spellEnd"/>
      <w:r>
        <w:rPr>
          <w:sz w:val="22"/>
          <w:szCs w:val="22"/>
        </w:rPr>
        <w:t xml:space="preserve"> intensity rather than relying on a fixed manual value - for this sample image the algorithm computed a </w:t>
      </w:r>
      <w:proofErr w:type="spellStart"/>
      <w:r>
        <w:rPr>
          <w:sz w:val="22"/>
          <w:szCs w:val="22"/>
        </w:rPr>
        <w:t>cutoff</w:t>
      </w:r>
      <w:proofErr w:type="spellEnd"/>
      <w:r>
        <w:rPr>
          <w:sz w:val="22"/>
          <w:szCs w:val="22"/>
        </w:rPr>
        <w:t xml:space="preserve"> of 147: pixel intensities at or above this value are forced to white (255), and everything below is forced to black (0).</w:t>
      </w:r>
    </w:p>
    <w:p w:rsidR="00574D89" w:rsidRDefault="006C01CC">
      <w:pPr>
        <w:shd w:val="clear" w:color="auto" w:fill="F4F6F7"/>
        <w:ind w:left="200"/>
      </w:pPr>
      <w:r>
        <w:rPr>
          <w:rFonts w:ascii="Courier New" w:eastAsia="Courier New" w:hAnsi="Courier New" w:cs="Courier New"/>
          <w:color w:val="1B2631"/>
          <w:sz w:val="18"/>
          <w:szCs w:val="18"/>
        </w:rPr>
        <w:t xml:space="preserve">IF </w:t>
      </w:r>
      <w:proofErr w:type="spellStart"/>
      <w:r>
        <w:rPr>
          <w:rFonts w:ascii="Courier New" w:eastAsia="Courier New" w:hAnsi="Courier New" w:cs="Courier New"/>
          <w:color w:val="1B2631"/>
          <w:sz w:val="18"/>
          <w:szCs w:val="18"/>
        </w:rPr>
        <w:t>pixel_intensi</w:t>
      </w:r>
      <w:r>
        <w:rPr>
          <w:rFonts w:ascii="Courier New" w:eastAsia="Courier New" w:hAnsi="Courier New" w:cs="Courier New"/>
          <w:color w:val="1B2631"/>
          <w:sz w:val="18"/>
          <w:szCs w:val="18"/>
        </w:rPr>
        <w:t>ty</w:t>
      </w:r>
      <w:proofErr w:type="spellEnd"/>
      <w:r>
        <w:rPr>
          <w:rFonts w:ascii="Courier New" w:eastAsia="Courier New" w:hAnsi="Courier New" w:cs="Courier New"/>
          <w:color w:val="1B2631"/>
          <w:sz w:val="18"/>
          <w:szCs w:val="18"/>
        </w:rPr>
        <w:t xml:space="preserve"> &gt;= </w:t>
      </w:r>
      <w:proofErr w:type="spellStart"/>
      <w:r>
        <w:rPr>
          <w:rFonts w:ascii="Courier New" w:eastAsia="Courier New" w:hAnsi="Courier New" w:cs="Courier New"/>
          <w:color w:val="1B2631"/>
          <w:sz w:val="18"/>
          <w:szCs w:val="18"/>
        </w:rPr>
        <w:t>cutoff</w:t>
      </w:r>
      <w:proofErr w:type="spellEnd"/>
      <w:r>
        <w:rPr>
          <w:rFonts w:ascii="Courier New" w:eastAsia="Courier New" w:hAnsi="Courier New" w:cs="Courier New"/>
          <w:color w:val="1B2631"/>
          <w:sz w:val="18"/>
          <w:szCs w:val="18"/>
        </w:rPr>
        <w:t xml:space="preserve"> THEN pixel = 255 (White)</w:t>
      </w:r>
    </w:p>
    <w:p w:rsidR="00574D89" w:rsidRDefault="006C01CC">
      <w:pPr>
        <w:shd w:val="clear" w:color="auto" w:fill="F4F6F7"/>
        <w:ind w:left="200"/>
      </w:pPr>
      <w:r>
        <w:rPr>
          <w:rFonts w:ascii="Courier New" w:eastAsia="Courier New" w:hAnsi="Courier New" w:cs="Courier New"/>
          <w:color w:val="1B2631"/>
          <w:sz w:val="18"/>
          <w:szCs w:val="18"/>
        </w:rPr>
        <w:t xml:space="preserve">IF </w:t>
      </w:r>
      <w:proofErr w:type="spellStart"/>
      <w:r>
        <w:rPr>
          <w:rFonts w:ascii="Courier New" w:eastAsia="Courier New" w:hAnsi="Courier New" w:cs="Courier New"/>
          <w:color w:val="1B2631"/>
          <w:sz w:val="18"/>
          <w:szCs w:val="18"/>
        </w:rPr>
        <w:t>pixel_intensity</w:t>
      </w:r>
      <w:proofErr w:type="spellEnd"/>
      <w:r>
        <w:rPr>
          <w:rFonts w:ascii="Courier New" w:eastAsia="Courier New" w:hAnsi="Courier New" w:cs="Courier New"/>
          <w:color w:val="1B2631"/>
          <w:sz w:val="18"/>
          <w:szCs w:val="18"/>
        </w:rPr>
        <w:t xml:space="preserve"> </w:t>
      </w:r>
      <w:proofErr w:type="gramStart"/>
      <w:r>
        <w:rPr>
          <w:rFonts w:ascii="Courier New" w:eastAsia="Courier New" w:hAnsi="Courier New" w:cs="Courier New"/>
          <w:color w:val="1B2631"/>
          <w:sz w:val="18"/>
          <w:szCs w:val="18"/>
        </w:rPr>
        <w:t xml:space="preserve">&lt;  </w:t>
      </w:r>
      <w:proofErr w:type="spellStart"/>
      <w:r>
        <w:rPr>
          <w:rFonts w:ascii="Courier New" w:eastAsia="Courier New" w:hAnsi="Courier New" w:cs="Courier New"/>
          <w:color w:val="1B2631"/>
          <w:sz w:val="18"/>
          <w:szCs w:val="18"/>
        </w:rPr>
        <w:t>cutoff</w:t>
      </w:r>
      <w:proofErr w:type="spellEnd"/>
      <w:proofErr w:type="gramEnd"/>
      <w:r>
        <w:rPr>
          <w:rFonts w:ascii="Courier New" w:eastAsia="Courier New" w:hAnsi="Courier New" w:cs="Courier New"/>
          <w:color w:val="1B2631"/>
          <w:sz w:val="18"/>
          <w:szCs w:val="18"/>
        </w:rPr>
        <w:t xml:space="preserve"> THEN pixel = 0   (Black)</w:t>
      </w:r>
    </w:p>
    <w:p w:rsidR="00574D89" w:rsidRDefault="00574D89">
      <w:pPr>
        <w:spacing w:after="200"/>
      </w:pPr>
    </w:p>
    <w:p w:rsidR="00574D89" w:rsidRDefault="006C01CC">
      <w:pPr>
        <w:pStyle w:val="Heading2"/>
        <w:spacing w:before="300" w:after="150"/>
      </w:pPr>
      <w:bookmarkStart w:id="12" w:name="_Toc234058306"/>
      <w:r>
        <w:rPr>
          <w:color w:val="1B2631"/>
        </w:rPr>
        <w:t>4.2 Implementation</w:t>
      </w:r>
      <w:bookmarkEnd w:id="12"/>
    </w:p>
    <w:p w:rsidR="00574D89" w:rsidRDefault="006C01CC">
      <w:pPr>
        <w:shd w:val="clear" w:color="auto" w:fill="F4F6F7"/>
        <w:ind w:left="200"/>
      </w:pPr>
      <w:proofErr w:type="spellStart"/>
      <w:r>
        <w:rPr>
          <w:rFonts w:ascii="Courier New" w:eastAsia="Courier New" w:hAnsi="Courier New" w:cs="Courier New"/>
          <w:color w:val="1B2631"/>
          <w:sz w:val="18"/>
          <w:szCs w:val="18"/>
        </w:rPr>
        <w:t>def</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to_grayscale</w:t>
      </w:r>
      <w:proofErr w:type="spellEnd"/>
      <w:r>
        <w:rPr>
          <w:rFonts w:ascii="Courier New" w:eastAsia="Courier New" w:hAnsi="Courier New" w:cs="Courier New"/>
          <w:color w:val="1B2631"/>
          <w:sz w:val="18"/>
          <w:szCs w:val="18"/>
        </w:rPr>
        <w:t>(image):</w:t>
      </w:r>
    </w:p>
    <w:p w:rsidR="00574D89" w:rsidRDefault="006C01CC">
      <w:pPr>
        <w:shd w:val="clear" w:color="auto" w:fill="F4F6F7"/>
        <w:ind w:left="200"/>
      </w:pPr>
      <w:r>
        <w:rPr>
          <w:rFonts w:ascii="Courier New" w:eastAsia="Courier New" w:hAnsi="Courier New" w:cs="Courier New"/>
          <w:color w:val="1B2631"/>
          <w:sz w:val="18"/>
          <w:szCs w:val="18"/>
        </w:rPr>
        <w:t xml:space="preserve">    return cv2.cvtColor(image, cv2.COLOR_BGR2GRAY)</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proofErr w:type="spellStart"/>
      <w:r>
        <w:rPr>
          <w:rFonts w:ascii="Courier New" w:eastAsia="Courier New" w:hAnsi="Courier New" w:cs="Courier New"/>
          <w:color w:val="1B2631"/>
          <w:sz w:val="18"/>
          <w:szCs w:val="18"/>
        </w:rPr>
        <w:t>def</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denoise</w:t>
      </w:r>
      <w:proofErr w:type="spellEnd"/>
      <w:r>
        <w:rPr>
          <w:rFonts w:ascii="Courier New" w:eastAsia="Courier New" w:hAnsi="Courier New" w:cs="Courier New"/>
          <w:color w:val="1B2631"/>
          <w:sz w:val="18"/>
          <w:szCs w:val="18"/>
        </w:rPr>
        <w:t>(</w:t>
      </w:r>
      <w:proofErr w:type="spellStart"/>
      <w:r>
        <w:rPr>
          <w:rFonts w:ascii="Courier New" w:eastAsia="Courier New" w:hAnsi="Courier New" w:cs="Courier New"/>
          <w:color w:val="1B2631"/>
          <w:sz w:val="18"/>
          <w:szCs w:val="18"/>
        </w:rPr>
        <w:t>gray</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return cv2.GaussianBlur(</w:t>
      </w:r>
      <w:proofErr w:type="spellStart"/>
      <w:r>
        <w:rPr>
          <w:rFonts w:ascii="Courier New" w:eastAsia="Courier New" w:hAnsi="Courier New" w:cs="Courier New"/>
          <w:color w:val="1B2631"/>
          <w:sz w:val="18"/>
          <w:szCs w:val="18"/>
        </w:rPr>
        <w:t>gray</w:t>
      </w:r>
      <w:proofErr w:type="spellEnd"/>
      <w:r>
        <w:rPr>
          <w:rFonts w:ascii="Courier New" w:eastAsia="Courier New" w:hAnsi="Courier New" w:cs="Courier New"/>
          <w:color w:val="1B2631"/>
          <w:sz w:val="18"/>
          <w:szCs w:val="18"/>
        </w:rPr>
        <w:t>, (5, 5), 0)</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proofErr w:type="spellStart"/>
      <w:r>
        <w:rPr>
          <w:rFonts w:ascii="Courier New" w:eastAsia="Courier New" w:hAnsi="Courier New" w:cs="Courier New"/>
          <w:color w:val="1B2631"/>
          <w:sz w:val="18"/>
          <w:szCs w:val="18"/>
        </w:rPr>
        <w:lastRenderedPageBreak/>
        <w:t>def</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deskew</w:t>
      </w:r>
      <w:proofErr w:type="spellEnd"/>
      <w:r>
        <w:rPr>
          <w:rFonts w:ascii="Courier New" w:eastAsia="Courier New" w:hAnsi="Courier New" w:cs="Courier New"/>
          <w:color w:val="1B2631"/>
          <w:sz w:val="18"/>
          <w:szCs w:val="18"/>
        </w:rPr>
        <w:t>(</w:t>
      </w:r>
      <w:proofErr w:type="spellStart"/>
      <w:r>
        <w:rPr>
          <w:rFonts w:ascii="Courier New" w:eastAsia="Courier New" w:hAnsi="Courier New" w:cs="Courier New"/>
          <w:color w:val="1B2631"/>
          <w:sz w:val="18"/>
          <w:szCs w:val="18"/>
        </w:rPr>
        <w:t>gray</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inverted = cv2.bitwise_not(</w:t>
      </w:r>
      <w:proofErr w:type="spellStart"/>
      <w:r>
        <w:rPr>
          <w:rFonts w:ascii="Courier New" w:eastAsia="Courier New" w:hAnsi="Courier New" w:cs="Courier New"/>
          <w:color w:val="1B2631"/>
          <w:sz w:val="18"/>
          <w:szCs w:val="18"/>
        </w:rPr>
        <w:t>gray</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thresh = cv2.threshold(inverted, 0, 255,</w:t>
      </w:r>
    </w:p>
    <w:p w:rsidR="00574D89" w:rsidRDefault="006C01CC">
      <w:pPr>
        <w:shd w:val="clear" w:color="auto" w:fill="F4F6F7"/>
        <w:ind w:left="200"/>
      </w:pPr>
      <w:r>
        <w:rPr>
          <w:rFonts w:ascii="Courier New" w:eastAsia="Courier New" w:hAnsi="Courier New" w:cs="Courier New"/>
          <w:color w:val="1B2631"/>
          <w:sz w:val="18"/>
          <w:szCs w:val="18"/>
        </w:rPr>
        <w:t xml:space="preserve">                            cv2.THRESH_BINARY | cv2.THRESH_</w:t>
      </w:r>
      <w:proofErr w:type="gramStart"/>
      <w:r>
        <w:rPr>
          <w:rFonts w:ascii="Courier New" w:eastAsia="Courier New" w:hAnsi="Courier New" w:cs="Courier New"/>
          <w:color w:val="1B2631"/>
          <w:sz w:val="18"/>
          <w:szCs w:val="18"/>
        </w:rPr>
        <w:t>OTSU)[</w:t>
      </w:r>
      <w:proofErr w:type="gramEnd"/>
      <w:r>
        <w:rPr>
          <w:rFonts w:ascii="Courier New" w:eastAsia="Courier New" w:hAnsi="Courier New" w:cs="Courier New"/>
          <w:color w:val="1B2631"/>
          <w:sz w:val="18"/>
          <w:szCs w:val="18"/>
        </w:rPr>
        <w:t>1]</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coords</w:t>
      </w:r>
      <w:proofErr w:type="spellEnd"/>
      <w:r>
        <w:rPr>
          <w:rFonts w:ascii="Courier New" w:eastAsia="Courier New" w:hAnsi="Courier New" w:cs="Courier New"/>
          <w:color w:val="1B2631"/>
          <w:sz w:val="18"/>
          <w:szCs w:val="18"/>
        </w:rPr>
        <w:t xml:space="preserve"> = </w:t>
      </w:r>
      <w:proofErr w:type="spellStart"/>
      <w:proofErr w:type="gramStart"/>
      <w:r>
        <w:rPr>
          <w:rFonts w:ascii="Courier New" w:eastAsia="Courier New" w:hAnsi="Courier New" w:cs="Courier New"/>
          <w:color w:val="1B2631"/>
          <w:sz w:val="18"/>
          <w:szCs w:val="18"/>
        </w:rPr>
        <w:t>np.column</w:t>
      </w:r>
      <w:proofErr w:type="gramEnd"/>
      <w:r>
        <w:rPr>
          <w:rFonts w:ascii="Courier New" w:eastAsia="Courier New" w:hAnsi="Courier New" w:cs="Courier New"/>
          <w:color w:val="1B2631"/>
          <w:sz w:val="18"/>
          <w:szCs w:val="18"/>
        </w:rPr>
        <w:t>_stack</w:t>
      </w:r>
      <w:proofErr w:type="spellEnd"/>
      <w:r>
        <w:rPr>
          <w:rFonts w:ascii="Courier New" w:eastAsia="Courier New" w:hAnsi="Courier New" w:cs="Courier New"/>
          <w:color w:val="1B2631"/>
          <w:sz w:val="18"/>
          <w:szCs w:val="18"/>
        </w:rPr>
        <w:t>(</w:t>
      </w:r>
      <w:proofErr w:type="spellStart"/>
      <w:r>
        <w:rPr>
          <w:rFonts w:ascii="Courier New" w:eastAsia="Courier New" w:hAnsi="Courier New" w:cs="Courier New"/>
          <w:color w:val="1B2631"/>
          <w:sz w:val="18"/>
          <w:szCs w:val="18"/>
        </w:rPr>
        <w:t>np.where</w:t>
      </w:r>
      <w:proofErr w:type="spellEnd"/>
      <w:r>
        <w:rPr>
          <w:rFonts w:ascii="Courier New" w:eastAsia="Courier New" w:hAnsi="Courier New" w:cs="Courier New"/>
          <w:color w:val="1B2631"/>
          <w:sz w:val="18"/>
          <w:szCs w:val="18"/>
        </w:rPr>
        <w:t>(thresh &gt; 0))</w:t>
      </w:r>
    </w:p>
    <w:p w:rsidR="00574D89" w:rsidRDefault="006C01CC">
      <w:pPr>
        <w:shd w:val="clear" w:color="auto" w:fill="F4F6F7"/>
        <w:ind w:left="200"/>
      </w:pPr>
      <w:r>
        <w:rPr>
          <w:rFonts w:ascii="Courier New" w:eastAsia="Courier New" w:hAnsi="Courier New" w:cs="Courier New"/>
          <w:color w:val="1B2631"/>
          <w:sz w:val="18"/>
          <w:szCs w:val="18"/>
        </w:rPr>
        <w:t xml:space="preserve">    angle = cv2.minAreaRect(</w:t>
      </w:r>
      <w:proofErr w:type="spellStart"/>
      <w:r>
        <w:rPr>
          <w:rFonts w:ascii="Courier New" w:eastAsia="Courier New" w:hAnsi="Courier New" w:cs="Courier New"/>
          <w:color w:val="1B2631"/>
          <w:sz w:val="18"/>
          <w:szCs w:val="18"/>
        </w:rPr>
        <w:t>coords</w:t>
      </w:r>
      <w:proofErr w:type="spellEnd"/>
      <w:proofErr w:type="gramStart"/>
      <w:r>
        <w:rPr>
          <w:rFonts w:ascii="Courier New" w:eastAsia="Courier New" w:hAnsi="Courier New" w:cs="Courier New"/>
          <w:color w:val="1B2631"/>
          <w:sz w:val="18"/>
          <w:szCs w:val="18"/>
        </w:rPr>
        <w:t>)[</w:t>
      </w:r>
      <w:proofErr w:type="gramEnd"/>
      <w:r>
        <w:rPr>
          <w:rFonts w:ascii="Courier New" w:eastAsia="Courier New" w:hAnsi="Courier New" w:cs="Courier New"/>
          <w:color w:val="1B2631"/>
          <w:sz w:val="18"/>
          <w:szCs w:val="18"/>
        </w:rPr>
        <w:t>-</w:t>
      </w:r>
      <w:r>
        <w:rPr>
          <w:rFonts w:ascii="Courier New" w:eastAsia="Courier New" w:hAnsi="Courier New" w:cs="Courier New"/>
          <w:color w:val="1B2631"/>
          <w:sz w:val="18"/>
          <w:szCs w:val="18"/>
        </w:rPr>
        <w:t>1]</w:t>
      </w:r>
    </w:p>
    <w:p w:rsidR="00574D89" w:rsidRDefault="006C01CC">
      <w:pPr>
        <w:shd w:val="clear" w:color="auto" w:fill="F4F6F7"/>
        <w:ind w:left="200"/>
      </w:pPr>
      <w:r>
        <w:rPr>
          <w:rFonts w:ascii="Courier New" w:eastAsia="Courier New" w:hAnsi="Courier New" w:cs="Courier New"/>
          <w:color w:val="1B2631"/>
          <w:sz w:val="18"/>
          <w:szCs w:val="18"/>
        </w:rPr>
        <w:t xml:space="preserve">    angle = -(90 + angle) if angle &lt; -45 else -angle</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r>
        <w:rPr>
          <w:rFonts w:ascii="Courier New" w:eastAsia="Courier New" w:hAnsi="Courier New" w:cs="Courier New"/>
          <w:color w:val="1B2631"/>
          <w:sz w:val="18"/>
          <w:szCs w:val="18"/>
        </w:rPr>
        <w:t xml:space="preserve">    (h, w) = </w:t>
      </w:r>
      <w:proofErr w:type="spellStart"/>
      <w:proofErr w:type="gramStart"/>
      <w:r>
        <w:rPr>
          <w:rFonts w:ascii="Courier New" w:eastAsia="Courier New" w:hAnsi="Courier New" w:cs="Courier New"/>
          <w:color w:val="1B2631"/>
          <w:sz w:val="18"/>
          <w:szCs w:val="18"/>
        </w:rPr>
        <w:t>gray.shape</w:t>
      </w:r>
      <w:proofErr w:type="spellEnd"/>
      <w:proofErr w:type="gramEnd"/>
      <w:r>
        <w:rPr>
          <w:rFonts w:ascii="Courier New" w:eastAsia="Courier New" w:hAnsi="Courier New" w:cs="Courier New"/>
          <w:color w:val="1B2631"/>
          <w:sz w:val="18"/>
          <w:szCs w:val="18"/>
        </w:rPr>
        <w:t>[:2]</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rot_mat</w:t>
      </w:r>
      <w:proofErr w:type="spellEnd"/>
      <w:r>
        <w:rPr>
          <w:rFonts w:ascii="Courier New" w:eastAsia="Courier New" w:hAnsi="Courier New" w:cs="Courier New"/>
          <w:color w:val="1B2631"/>
          <w:sz w:val="18"/>
          <w:szCs w:val="18"/>
        </w:rPr>
        <w:t xml:space="preserve"> = cv2.getRotationMatrix2</w:t>
      </w:r>
      <w:proofErr w:type="gramStart"/>
      <w:r>
        <w:rPr>
          <w:rFonts w:ascii="Courier New" w:eastAsia="Courier New" w:hAnsi="Courier New" w:cs="Courier New"/>
          <w:color w:val="1B2631"/>
          <w:sz w:val="18"/>
          <w:szCs w:val="18"/>
        </w:rPr>
        <w:t>D(</w:t>
      </w:r>
      <w:proofErr w:type="gramEnd"/>
      <w:r>
        <w:rPr>
          <w:rFonts w:ascii="Courier New" w:eastAsia="Courier New" w:hAnsi="Courier New" w:cs="Courier New"/>
          <w:color w:val="1B2631"/>
          <w:sz w:val="18"/>
          <w:szCs w:val="18"/>
        </w:rPr>
        <w:t>(w // 2, h // 2), angle, 1.0)</w:t>
      </w:r>
    </w:p>
    <w:p w:rsidR="00574D89" w:rsidRDefault="006C01CC">
      <w:pPr>
        <w:shd w:val="clear" w:color="auto" w:fill="F4F6F7"/>
        <w:ind w:left="200"/>
      </w:pPr>
      <w:r>
        <w:rPr>
          <w:rFonts w:ascii="Courier New" w:eastAsia="Courier New" w:hAnsi="Courier New" w:cs="Courier New"/>
          <w:color w:val="1B2631"/>
          <w:sz w:val="18"/>
          <w:szCs w:val="18"/>
        </w:rPr>
        <w:t xml:space="preserve">    rotated = cv2.warpAffine(</w:t>
      </w:r>
      <w:proofErr w:type="spellStart"/>
      <w:r>
        <w:rPr>
          <w:rFonts w:ascii="Courier New" w:eastAsia="Courier New" w:hAnsi="Courier New" w:cs="Courier New"/>
          <w:color w:val="1B2631"/>
          <w:sz w:val="18"/>
          <w:szCs w:val="18"/>
        </w:rPr>
        <w:t>gray</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rot_mat</w:t>
      </w:r>
      <w:proofErr w:type="spellEnd"/>
      <w:r>
        <w:rPr>
          <w:rFonts w:ascii="Courier New" w:eastAsia="Courier New" w:hAnsi="Courier New" w:cs="Courier New"/>
          <w:color w:val="1B2631"/>
          <w:sz w:val="18"/>
          <w:szCs w:val="18"/>
        </w:rPr>
        <w:t>, (w, h),</w:t>
      </w:r>
    </w:p>
    <w:p w:rsidR="00574D89" w:rsidRDefault="006C01CC">
      <w:pPr>
        <w:shd w:val="clear" w:color="auto" w:fill="F4F6F7"/>
        <w:ind w:left="200"/>
      </w:pPr>
      <w:r>
        <w:rPr>
          <w:rFonts w:ascii="Courier New" w:eastAsia="Courier New" w:hAnsi="Courier New" w:cs="Courier New"/>
          <w:color w:val="1B2631"/>
          <w:sz w:val="18"/>
          <w:szCs w:val="18"/>
        </w:rPr>
        <w:t xml:space="preserve">                              flags=cv2.INTER_CUBIC,</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borderMode</w:t>
      </w:r>
      <w:proofErr w:type="spellEnd"/>
      <w:r>
        <w:rPr>
          <w:rFonts w:ascii="Courier New" w:eastAsia="Courier New" w:hAnsi="Courier New" w:cs="Courier New"/>
          <w:color w:val="1B2631"/>
          <w:sz w:val="18"/>
          <w:szCs w:val="18"/>
        </w:rPr>
        <w:t>=cv2.BORDER_REPLICATE)</w:t>
      </w:r>
    </w:p>
    <w:p w:rsidR="00574D89" w:rsidRDefault="006C01CC">
      <w:pPr>
        <w:shd w:val="clear" w:color="auto" w:fill="F4F6F7"/>
        <w:ind w:left="200"/>
      </w:pPr>
      <w:r>
        <w:rPr>
          <w:rFonts w:ascii="Courier New" w:eastAsia="Courier New" w:hAnsi="Courier New" w:cs="Courier New"/>
          <w:color w:val="1B2631"/>
          <w:sz w:val="18"/>
          <w:szCs w:val="18"/>
        </w:rPr>
        <w:t xml:space="preserve">    return rotated, angle</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proofErr w:type="spellStart"/>
      <w:r>
        <w:rPr>
          <w:rFonts w:ascii="Courier New" w:eastAsia="Courier New" w:hAnsi="Courier New" w:cs="Courier New"/>
          <w:color w:val="1B2631"/>
          <w:sz w:val="18"/>
          <w:szCs w:val="18"/>
        </w:rPr>
        <w:t>def</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adaptive_threshold</w:t>
      </w:r>
      <w:proofErr w:type="spellEnd"/>
      <w:r>
        <w:rPr>
          <w:rFonts w:ascii="Courier New" w:eastAsia="Courier New" w:hAnsi="Courier New" w:cs="Courier New"/>
          <w:color w:val="1B2631"/>
          <w:sz w:val="18"/>
          <w:szCs w:val="18"/>
        </w:rPr>
        <w:t>(</w:t>
      </w:r>
      <w:proofErr w:type="spellStart"/>
      <w:r>
        <w:rPr>
          <w:rFonts w:ascii="Courier New" w:eastAsia="Courier New" w:hAnsi="Courier New" w:cs="Courier New"/>
          <w:color w:val="1B2631"/>
          <w:sz w:val="18"/>
          <w:szCs w:val="18"/>
        </w:rPr>
        <w:t>gray</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cutoff</w:t>
      </w:r>
      <w:proofErr w:type="spellEnd"/>
      <w:r>
        <w:rPr>
          <w:rFonts w:ascii="Courier New" w:eastAsia="Courier New" w:hAnsi="Courier New" w:cs="Courier New"/>
          <w:color w:val="1B2631"/>
          <w:sz w:val="18"/>
          <w:szCs w:val="18"/>
        </w:rPr>
        <w:t>, binary = cv2.threshold(</w:t>
      </w:r>
      <w:proofErr w:type="spellStart"/>
      <w:r>
        <w:rPr>
          <w:rFonts w:ascii="Courier New" w:eastAsia="Courier New" w:hAnsi="Courier New" w:cs="Courier New"/>
          <w:color w:val="1B2631"/>
          <w:sz w:val="18"/>
          <w:szCs w:val="18"/>
        </w:rPr>
        <w:t>gray</w:t>
      </w:r>
      <w:proofErr w:type="spellEnd"/>
      <w:r>
        <w:rPr>
          <w:rFonts w:ascii="Courier New" w:eastAsia="Courier New" w:hAnsi="Courier New" w:cs="Courier New"/>
          <w:color w:val="1B2631"/>
          <w:sz w:val="18"/>
          <w:szCs w:val="18"/>
        </w:rPr>
        <w:t>, 0, 255,</w:t>
      </w:r>
    </w:p>
    <w:p w:rsidR="00574D89" w:rsidRDefault="006C01CC">
      <w:pPr>
        <w:shd w:val="clear" w:color="auto" w:fill="F4F6F7"/>
        <w:ind w:left="200"/>
      </w:pPr>
      <w:r>
        <w:rPr>
          <w:rFonts w:ascii="Courier New" w:eastAsia="Courier New" w:hAnsi="Courier New" w:cs="Courier New"/>
          <w:color w:val="1B2631"/>
          <w:sz w:val="18"/>
          <w:szCs w:val="18"/>
        </w:rPr>
        <w:t xml:space="preserve">                                 </w:t>
      </w:r>
      <w:r>
        <w:rPr>
          <w:rFonts w:ascii="Courier New" w:eastAsia="Courier New" w:hAnsi="Courier New" w:cs="Courier New"/>
          <w:color w:val="1B2631"/>
          <w:sz w:val="18"/>
          <w:szCs w:val="18"/>
        </w:rPr>
        <w:t xml:space="preserve">   cv2.THRESH_BINARY | cv2.THRESH_OTSU)</w:t>
      </w:r>
    </w:p>
    <w:p w:rsidR="00574D89" w:rsidRDefault="006C01CC">
      <w:pPr>
        <w:shd w:val="clear" w:color="auto" w:fill="F4F6F7"/>
        <w:ind w:left="200"/>
      </w:pPr>
      <w:r>
        <w:rPr>
          <w:rFonts w:ascii="Courier New" w:eastAsia="Courier New" w:hAnsi="Courier New" w:cs="Courier New"/>
          <w:color w:val="1B2631"/>
          <w:sz w:val="18"/>
          <w:szCs w:val="18"/>
        </w:rPr>
        <w:t xml:space="preserve">    return binary, </w:t>
      </w:r>
      <w:proofErr w:type="spellStart"/>
      <w:r>
        <w:rPr>
          <w:rFonts w:ascii="Courier New" w:eastAsia="Courier New" w:hAnsi="Courier New" w:cs="Courier New"/>
          <w:color w:val="1B2631"/>
          <w:sz w:val="18"/>
          <w:szCs w:val="18"/>
        </w:rPr>
        <w:t>cutoff</w:t>
      </w:r>
      <w:proofErr w:type="spellEnd"/>
    </w:p>
    <w:p w:rsidR="00574D89" w:rsidRDefault="00574D89">
      <w:pPr>
        <w:spacing w:after="160"/>
      </w:pPr>
    </w:p>
    <w:p w:rsidR="00574D89" w:rsidRDefault="006C01CC">
      <w:pPr>
        <w:shd w:val="clear" w:color="auto" w:fill="F4F6F7"/>
        <w:ind w:left="200"/>
      </w:pPr>
      <w:proofErr w:type="spellStart"/>
      <w:r>
        <w:rPr>
          <w:rFonts w:ascii="Courier New" w:eastAsia="Courier New" w:hAnsi="Courier New" w:cs="Courier New"/>
          <w:color w:val="1B2631"/>
          <w:sz w:val="18"/>
          <w:szCs w:val="18"/>
        </w:rPr>
        <w:t>def</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run_ocr_</w:t>
      </w:r>
      <w:proofErr w:type="gramStart"/>
      <w:r>
        <w:rPr>
          <w:rFonts w:ascii="Courier New" w:eastAsia="Courier New" w:hAnsi="Courier New" w:cs="Courier New"/>
          <w:color w:val="1B2631"/>
          <w:sz w:val="18"/>
          <w:szCs w:val="18"/>
        </w:rPr>
        <w:t>pipeline</w:t>
      </w:r>
      <w:proofErr w:type="spellEnd"/>
      <w:r>
        <w:rPr>
          <w:rFonts w:ascii="Courier New" w:eastAsia="Courier New" w:hAnsi="Courier New" w:cs="Courier New"/>
          <w:color w:val="1B2631"/>
          <w:sz w:val="18"/>
          <w:szCs w:val="18"/>
        </w:rPr>
        <w:t>(</w:t>
      </w:r>
      <w:proofErr w:type="spellStart"/>
      <w:proofErr w:type="gramEnd"/>
      <w:r>
        <w:rPr>
          <w:rFonts w:ascii="Courier New" w:eastAsia="Courier New" w:hAnsi="Courier New" w:cs="Courier New"/>
          <w:color w:val="1B2631"/>
          <w:sz w:val="18"/>
          <w:szCs w:val="18"/>
        </w:rPr>
        <w:t>image_path</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psm</w:t>
      </w:r>
      <w:proofErr w:type="spellEnd"/>
      <w:r>
        <w:rPr>
          <w:rFonts w:ascii="Courier New" w:eastAsia="Courier New" w:hAnsi="Courier New" w:cs="Courier New"/>
          <w:color w:val="1B2631"/>
          <w:sz w:val="18"/>
          <w:szCs w:val="18"/>
        </w:rPr>
        <w:t>=6):</w:t>
      </w:r>
    </w:p>
    <w:p w:rsidR="00574D89" w:rsidRDefault="006C01CC">
      <w:pPr>
        <w:shd w:val="clear" w:color="auto" w:fill="F4F6F7"/>
        <w:ind w:left="200"/>
      </w:pPr>
      <w:r>
        <w:rPr>
          <w:rFonts w:ascii="Courier New" w:eastAsia="Courier New" w:hAnsi="Courier New" w:cs="Courier New"/>
          <w:color w:val="1B2631"/>
          <w:sz w:val="18"/>
          <w:szCs w:val="18"/>
        </w:rPr>
        <w:t xml:space="preserve">    original = cv2.imread(</w:t>
      </w:r>
      <w:proofErr w:type="spellStart"/>
      <w:r>
        <w:rPr>
          <w:rFonts w:ascii="Courier New" w:eastAsia="Courier New" w:hAnsi="Courier New" w:cs="Courier New"/>
          <w:color w:val="1B2631"/>
          <w:sz w:val="18"/>
          <w:szCs w:val="18"/>
        </w:rPr>
        <w:t>image_path</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gray</w:t>
      </w:r>
      <w:proofErr w:type="spellEnd"/>
      <w:r>
        <w:rPr>
          <w:rFonts w:ascii="Courier New" w:eastAsia="Courier New" w:hAnsi="Courier New" w:cs="Courier New"/>
          <w:color w:val="1B2631"/>
          <w:sz w:val="18"/>
          <w:szCs w:val="18"/>
        </w:rPr>
        <w:t xml:space="preserve"> = </w:t>
      </w:r>
      <w:proofErr w:type="spellStart"/>
      <w:r>
        <w:rPr>
          <w:rFonts w:ascii="Courier New" w:eastAsia="Courier New" w:hAnsi="Courier New" w:cs="Courier New"/>
          <w:color w:val="1B2631"/>
          <w:sz w:val="18"/>
          <w:szCs w:val="18"/>
        </w:rPr>
        <w:t>to_grayscale</w:t>
      </w:r>
      <w:proofErr w:type="spellEnd"/>
      <w:r>
        <w:rPr>
          <w:rFonts w:ascii="Courier New" w:eastAsia="Courier New" w:hAnsi="Courier New" w:cs="Courier New"/>
          <w:color w:val="1B2631"/>
          <w:sz w:val="18"/>
          <w:szCs w:val="18"/>
        </w:rPr>
        <w:t>(original)</w:t>
      </w:r>
    </w:p>
    <w:p w:rsidR="00574D89" w:rsidRDefault="006C01CC">
      <w:pPr>
        <w:shd w:val="clear" w:color="auto" w:fill="F4F6F7"/>
        <w:ind w:left="200"/>
      </w:pPr>
      <w:r>
        <w:rPr>
          <w:rFonts w:ascii="Courier New" w:eastAsia="Courier New" w:hAnsi="Courier New" w:cs="Courier New"/>
          <w:color w:val="1B2631"/>
          <w:sz w:val="18"/>
          <w:szCs w:val="18"/>
        </w:rPr>
        <w:t xml:space="preserve">    blurred = </w:t>
      </w:r>
      <w:proofErr w:type="spellStart"/>
      <w:r>
        <w:rPr>
          <w:rFonts w:ascii="Courier New" w:eastAsia="Courier New" w:hAnsi="Courier New" w:cs="Courier New"/>
          <w:color w:val="1B2631"/>
          <w:sz w:val="18"/>
          <w:szCs w:val="18"/>
        </w:rPr>
        <w:t>denoise</w:t>
      </w:r>
      <w:proofErr w:type="spellEnd"/>
      <w:r>
        <w:rPr>
          <w:rFonts w:ascii="Courier New" w:eastAsia="Courier New" w:hAnsi="Courier New" w:cs="Courier New"/>
          <w:color w:val="1B2631"/>
          <w:sz w:val="18"/>
          <w:szCs w:val="18"/>
        </w:rPr>
        <w:t>(</w:t>
      </w:r>
      <w:proofErr w:type="spellStart"/>
      <w:r>
        <w:rPr>
          <w:rFonts w:ascii="Courier New" w:eastAsia="Courier New" w:hAnsi="Courier New" w:cs="Courier New"/>
          <w:color w:val="1B2631"/>
          <w:sz w:val="18"/>
          <w:szCs w:val="18"/>
        </w:rPr>
        <w:t>gray</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deskewed</w:t>
      </w:r>
      <w:proofErr w:type="spellEnd"/>
      <w:r>
        <w:rPr>
          <w:rFonts w:ascii="Courier New" w:eastAsia="Courier New" w:hAnsi="Courier New" w:cs="Courier New"/>
          <w:color w:val="1B2631"/>
          <w:sz w:val="18"/>
          <w:szCs w:val="18"/>
        </w:rPr>
        <w:t xml:space="preserve">, angle = </w:t>
      </w:r>
      <w:proofErr w:type="spellStart"/>
      <w:r>
        <w:rPr>
          <w:rFonts w:ascii="Courier New" w:eastAsia="Courier New" w:hAnsi="Courier New" w:cs="Courier New"/>
          <w:color w:val="1B2631"/>
          <w:sz w:val="18"/>
          <w:szCs w:val="18"/>
        </w:rPr>
        <w:t>deskew</w:t>
      </w:r>
      <w:proofErr w:type="spellEnd"/>
      <w:r>
        <w:rPr>
          <w:rFonts w:ascii="Courier New" w:eastAsia="Courier New" w:hAnsi="Courier New" w:cs="Courier New"/>
          <w:color w:val="1B2631"/>
          <w:sz w:val="18"/>
          <w:szCs w:val="18"/>
        </w:rPr>
        <w:t>(blurred)</w:t>
      </w:r>
    </w:p>
    <w:p w:rsidR="00574D89" w:rsidRDefault="006C01CC">
      <w:pPr>
        <w:shd w:val="clear" w:color="auto" w:fill="F4F6F7"/>
        <w:ind w:left="200"/>
      </w:pPr>
      <w:r>
        <w:rPr>
          <w:rFonts w:ascii="Courier New" w:eastAsia="Courier New" w:hAnsi="Courier New" w:cs="Courier New"/>
          <w:color w:val="1B2631"/>
          <w:sz w:val="18"/>
          <w:szCs w:val="18"/>
        </w:rPr>
        <w:t xml:space="preserve">    binary, </w:t>
      </w:r>
      <w:proofErr w:type="spellStart"/>
      <w:r>
        <w:rPr>
          <w:rFonts w:ascii="Courier New" w:eastAsia="Courier New" w:hAnsi="Courier New" w:cs="Courier New"/>
          <w:color w:val="1B2631"/>
          <w:sz w:val="18"/>
          <w:szCs w:val="18"/>
        </w:rPr>
        <w:t>cutoff</w:t>
      </w:r>
      <w:proofErr w:type="spellEnd"/>
      <w:r>
        <w:rPr>
          <w:rFonts w:ascii="Courier New" w:eastAsia="Courier New" w:hAnsi="Courier New" w:cs="Courier New"/>
          <w:color w:val="1B2631"/>
          <w:sz w:val="18"/>
          <w:szCs w:val="18"/>
        </w:rPr>
        <w:t xml:space="preserve"> = </w:t>
      </w:r>
      <w:proofErr w:type="spellStart"/>
      <w:r>
        <w:rPr>
          <w:rFonts w:ascii="Courier New" w:eastAsia="Courier New" w:hAnsi="Courier New" w:cs="Courier New"/>
          <w:color w:val="1B2631"/>
          <w:sz w:val="18"/>
          <w:szCs w:val="18"/>
        </w:rPr>
        <w:t>adaptive_threshold</w:t>
      </w:r>
      <w:proofErr w:type="spellEnd"/>
      <w:r>
        <w:rPr>
          <w:rFonts w:ascii="Courier New" w:eastAsia="Courier New" w:hAnsi="Courier New" w:cs="Courier New"/>
          <w:color w:val="1B2631"/>
          <w:sz w:val="18"/>
          <w:szCs w:val="18"/>
        </w:rPr>
        <w:t>(</w:t>
      </w:r>
      <w:proofErr w:type="spellStart"/>
      <w:r>
        <w:rPr>
          <w:rFonts w:ascii="Courier New" w:eastAsia="Courier New" w:hAnsi="Courier New" w:cs="Courier New"/>
          <w:color w:val="1B2631"/>
          <w:sz w:val="18"/>
          <w:szCs w:val="18"/>
        </w:rPr>
        <w:t>deskewed</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config</w:t>
      </w:r>
      <w:proofErr w:type="spellEnd"/>
      <w:r>
        <w:rPr>
          <w:rFonts w:ascii="Courier New" w:eastAsia="Courier New" w:hAnsi="Courier New" w:cs="Courier New"/>
          <w:color w:val="1B2631"/>
          <w:sz w:val="18"/>
          <w:szCs w:val="18"/>
        </w:rPr>
        <w:t xml:space="preserve"> = f"--</w:t>
      </w:r>
      <w:proofErr w:type="spellStart"/>
      <w:r>
        <w:rPr>
          <w:rFonts w:ascii="Courier New" w:eastAsia="Courier New" w:hAnsi="Courier New" w:cs="Courier New"/>
          <w:color w:val="1B2631"/>
          <w:sz w:val="18"/>
          <w:szCs w:val="18"/>
        </w:rPr>
        <w:t>oem</w:t>
      </w:r>
      <w:proofErr w:type="spellEnd"/>
      <w:r>
        <w:rPr>
          <w:rFonts w:ascii="Courier New" w:eastAsia="Courier New" w:hAnsi="Courier New" w:cs="Courier New"/>
          <w:color w:val="1B2631"/>
          <w:sz w:val="18"/>
          <w:szCs w:val="18"/>
        </w:rPr>
        <w:t xml:space="preserve"> 3 --</w:t>
      </w:r>
      <w:proofErr w:type="spellStart"/>
      <w:r>
        <w:rPr>
          <w:rFonts w:ascii="Courier New" w:eastAsia="Courier New" w:hAnsi="Courier New" w:cs="Courier New"/>
          <w:color w:val="1B2631"/>
          <w:sz w:val="18"/>
          <w:szCs w:val="18"/>
        </w:rPr>
        <w:t>psm</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psm</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text = </w:t>
      </w:r>
      <w:proofErr w:type="spellStart"/>
      <w:proofErr w:type="gramStart"/>
      <w:r>
        <w:rPr>
          <w:rFonts w:ascii="Courier New" w:eastAsia="Courier New" w:hAnsi="Courier New" w:cs="Courier New"/>
          <w:color w:val="1B2631"/>
          <w:sz w:val="18"/>
          <w:szCs w:val="18"/>
        </w:rPr>
        <w:t>pytesseract.image</w:t>
      </w:r>
      <w:proofErr w:type="gramEnd"/>
      <w:r>
        <w:rPr>
          <w:rFonts w:ascii="Courier New" w:eastAsia="Courier New" w:hAnsi="Courier New" w:cs="Courier New"/>
          <w:color w:val="1B2631"/>
          <w:sz w:val="18"/>
          <w:szCs w:val="18"/>
        </w:rPr>
        <w:t>_to_string</w:t>
      </w:r>
      <w:proofErr w:type="spellEnd"/>
      <w:r>
        <w:rPr>
          <w:rFonts w:ascii="Courier New" w:eastAsia="Courier New" w:hAnsi="Courier New" w:cs="Courier New"/>
          <w:color w:val="1B2631"/>
          <w:sz w:val="18"/>
          <w:szCs w:val="18"/>
        </w:rPr>
        <w:t xml:space="preserve">(binary, </w:t>
      </w:r>
      <w:proofErr w:type="spellStart"/>
      <w:r>
        <w:rPr>
          <w:rFonts w:ascii="Courier New" w:eastAsia="Courier New" w:hAnsi="Courier New" w:cs="Courier New"/>
          <w:color w:val="1B2631"/>
          <w:sz w:val="18"/>
          <w:szCs w:val="18"/>
        </w:rPr>
        <w:t>config</w:t>
      </w:r>
      <w:proofErr w:type="spellEnd"/>
      <w:r>
        <w:rPr>
          <w:rFonts w:ascii="Courier New" w:eastAsia="Courier New" w:hAnsi="Courier New" w:cs="Courier New"/>
          <w:color w:val="1B2631"/>
          <w:sz w:val="18"/>
          <w:szCs w:val="18"/>
        </w:rPr>
        <w:t>=</w:t>
      </w:r>
      <w:proofErr w:type="spellStart"/>
      <w:r>
        <w:rPr>
          <w:rFonts w:ascii="Courier New" w:eastAsia="Courier New" w:hAnsi="Courier New" w:cs="Courier New"/>
          <w:color w:val="1B2631"/>
          <w:sz w:val="18"/>
          <w:szCs w:val="18"/>
        </w:rPr>
        <w:t>config</w:t>
      </w:r>
      <w:proofErr w:type="spellEnd"/>
      <w:r>
        <w:rPr>
          <w:rFonts w:ascii="Courier New" w:eastAsia="Courier New" w:hAnsi="Courier New" w:cs="Courier New"/>
          <w:color w:val="1B2631"/>
          <w:sz w:val="18"/>
          <w:szCs w:val="18"/>
        </w:rPr>
        <w:t>).strip()</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r>
        <w:rPr>
          <w:rFonts w:ascii="Courier New" w:eastAsia="Courier New" w:hAnsi="Courier New" w:cs="Courier New"/>
          <w:color w:val="1B2631"/>
          <w:sz w:val="18"/>
          <w:szCs w:val="18"/>
        </w:rPr>
        <w:t xml:space="preserve">    data = </w:t>
      </w:r>
      <w:proofErr w:type="spellStart"/>
      <w:proofErr w:type="gramStart"/>
      <w:r>
        <w:rPr>
          <w:rFonts w:ascii="Courier New" w:eastAsia="Courier New" w:hAnsi="Courier New" w:cs="Courier New"/>
          <w:color w:val="1B2631"/>
          <w:sz w:val="18"/>
          <w:szCs w:val="18"/>
        </w:rPr>
        <w:t>pytesseract.image</w:t>
      </w:r>
      <w:proofErr w:type="gramEnd"/>
      <w:r>
        <w:rPr>
          <w:rFonts w:ascii="Courier New" w:eastAsia="Courier New" w:hAnsi="Courier New" w:cs="Courier New"/>
          <w:color w:val="1B2631"/>
          <w:sz w:val="18"/>
          <w:szCs w:val="18"/>
        </w:rPr>
        <w:t>_to_data</w:t>
      </w:r>
      <w:proofErr w:type="spellEnd"/>
      <w:r>
        <w:rPr>
          <w:rFonts w:ascii="Courier New" w:eastAsia="Courier New" w:hAnsi="Courier New" w:cs="Courier New"/>
          <w:color w:val="1B2631"/>
          <w:sz w:val="18"/>
          <w:szCs w:val="18"/>
        </w:rPr>
        <w:t xml:space="preserve">(binary, </w:t>
      </w:r>
      <w:proofErr w:type="spellStart"/>
      <w:r>
        <w:rPr>
          <w:rFonts w:ascii="Courier New" w:eastAsia="Courier New" w:hAnsi="Courier New" w:cs="Courier New"/>
          <w:color w:val="1B2631"/>
          <w:sz w:val="18"/>
          <w:szCs w:val="18"/>
        </w:rPr>
        <w:t>config</w:t>
      </w:r>
      <w:proofErr w:type="spellEnd"/>
      <w:r>
        <w:rPr>
          <w:rFonts w:ascii="Courier New" w:eastAsia="Courier New" w:hAnsi="Courier New" w:cs="Courier New"/>
          <w:color w:val="1B2631"/>
          <w:sz w:val="18"/>
          <w:szCs w:val="18"/>
        </w:rPr>
        <w:t>=</w:t>
      </w:r>
      <w:proofErr w:type="spellStart"/>
      <w:r>
        <w:rPr>
          <w:rFonts w:ascii="Courier New" w:eastAsia="Courier New" w:hAnsi="Courier New" w:cs="Courier New"/>
          <w:color w:val="1B2631"/>
          <w:sz w:val="18"/>
          <w:szCs w:val="18"/>
        </w:rPr>
        <w:t>config</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w:t>
      </w: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output_type</w:t>
      </w:r>
      <w:proofErr w:type="spellEnd"/>
      <w:r>
        <w:rPr>
          <w:rFonts w:ascii="Courier New" w:eastAsia="Courier New" w:hAnsi="Courier New" w:cs="Courier New"/>
          <w:color w:val="1B2631"/>
          <w:sz w:val="18"/>
          <w:szCs w:val="18"/>
        </w:rPr>
        <w:t>=</w:t>
      </w:r>
      <w:proofErr w:type="spellStart"/>
      <w:proofErr w:type="gramStart"/>
      <w:r>
        <w:rPr>
          <w:rFonts w:ascii="Courier New" w:eastAsia="Courier New" w:hAnsi="Courier New" w:cs="Courier New"/>
          <w:color w:val="1B2631"/>
          <w:sz w:val="18"/>
          <w:szCs w:val="18"/>
        </w:rPr>
        <w:t>pytesseract.Output.DICT</w:t>
      </w:r>
      <w:proofErr w:type="spellEnd"/>
      <w:proofErr w:type="gram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confidences = [</w:t>
      </w:r>
      <w:proofErr w:type="spellStart"/>
      <w:r>
        <w:rPr>
          <w:rFonts w:ascii="Courier New" w:eastAsia="Courier New" w:hAnsi="Courier New" w:cs="Courier New"/>
          <w:color w:val="1B2631"/>
          <w:sz w:val="18"/>
          <w:szCs w:val="18"/>
        </w:rPr>
        <w:t>int</w:t>
      </w:r>
      <w:proofErr w:type="spellEnd"/>
      <w:r>
        <w:rPr>
          <w:rFonts w:ascii="Courier New" w:eastAsia="Courier New" w:hAnsi="Courier New" w:cs="Courier New"/>
          <w:color w:val="1B2631"/>
          <w:sz w:val="18"/>
          <w:szCs w:val="18"/>
        </w:rPr>
        <w:t>(c) for c in data["</w:t>
      </w:r>
      <w:proofErr w:type="spellStart"/>
      <w:r>
        <w:rPr>
          <w:rFonts w:ascii="Courier New" w:eastAsia="Courier New" w:hAnsi="Courier New" w:cs="Courier New"/>
          <w:color w:val="1B2631"/>
          <w:sz w:val="18"/>
          <w:szCs w:val="18"/>
        </w:rPr>
        <w:t>conf</w:t>
      </w:r>
      <w:proofErr w:type="spellEnd"/>
      <w:r>
        <w:rPr>
          <w:rFonts w:ascii="Courier New" w:eastAsia="Courier New" w:hAnsi="Courier New" w:cs="Courier New"/>
          <w:color w:val="1B2631"/>
          <w:sz w:val="18"/>
          <w:szCs w:val="18"/>
        </w:rPr>
        <w:t xml:space="preserve">"] if </w:t>
      </w:r>
      <w:proofErr w:type="gramStart"/>
      <w:r>
        <w:rPr>
          <w:rFonts w:ascii="Courier New" w:eastAsia="Courier New" w:hAnsi="Courier New" w:cs="Courier New"/>
          <w:color w:val="1B2631"/>
          <w:sz w:val="18"/>
          <w:szCs w:val="18"/>
        </w:rPr>
        <w:t>c !</w:t>
      </w:r>
      <w:proofErr w:type="gramEnd"/>
      <w:r>
        <w:rPr>
          <w:rFonts w:ascii="Courier New" w:eastAsia="Courier New" w:hAnsi="Courier New" w:cs="Courier New"/>
          <w:color w:val="1B2631"/>
          <w:sz w:val="18"/>
          <w:szCs w:val="18"/>
        </w:rPr>
        <w:t xml:space="preserve">= "-1" and </w:t>
      </w:r>
      <w:proofErr w:type="spellStart"/>
      <w:r>
        <w:rPr>
          <w:rFonts w:ascii="Courier New" w:eastAsia="Courier New" w:hAnsi="Courier New" w:cs="Courier New"/>
          <w:color w:val="1B2631"/>
          <w:sz w:val="18"/>
          <w:szCs w:val="18"/>
        </w:rPr>
        <w:t>int</w:t>
      </w:r>
      <w:proofErr w:type="spellEnd"/>
      <w:r>
        <w:rPr>
          <w:rFonts w:ascii="Courier New" w:eastAsia="Courier New" w:hAnsi="Courier New" w:cs="Courier New"/>
          <w:color w:val="1B2631"/>
          <w:sz w:val="18"/>
          <w:szCs w:val="18"/>
        </w:rPr>
        <w:t>(c) &gt;= 0]</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avg_confidence</w:t>
      </w:r>
      <w:proofErr w:type="spellEnd"/>
      <w:r>
        <w:rPr>
          <w:rFonts w:ascii="Courier New" w:eastAsia="Courier New" w:hAnsi="Courier New" w:cs="Courier New"/>
          <w:color w:val="1B2631"/>
          <w:sz w:val="18"/>
          <w:szCs w:val="18"/>
        </w:rPr>
        <w:t xml:space="preserve"> = round(sum(confidences) / </w:t>
      </w:r>
      <w:proofErr w:type="spellStart"/>
      <w:r>
        <w:rPr>
          <w:rFonts w:ascii="Courier New" w:eastAsia="Courier New" w:hAnsi="Courier New" w:cs="Courier New"/>
          <w:color w:val="1B2631"/>
          <w:sz w:val="18"/>
          <w:szCs w:val="18"/>
        </w:rPr>
        <w:t>len</w:t>
      </w:r>
      <w:proofErr w:type="spellEnd"/>
      <w:r>
        <w:rPr>
          <w:rFonts w:ascii="Courier New" w:eastAsia="Courier New" w:hAnsi="Courier New" w:cs="Courier New"/>
          <w:color w:val="1B2631"/>
          <w:sz w:val="18"/>
          <w:szCs w:val="18"/>
        </w:rPr>
        <w:t>(confidences), 2) if confidences else 0.0</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r>
        <w:rPr>
          <w:rFonts w:ascii="Courier New" w:eastAsia="Courier New" w:hAnsi="Courier New" w:cs="Courier New"/>
          <w:color w:val="1B2631"/>
          <w:sz w:val="18"/>
          <w:szCs w:val="18"/>
        </w:rPr>
        <w:t xml:space="preserve">    return {"text": text, "</w:t>
      </w:r>
      <w:proofErr w:type="spellStart"/>
      <w:r>
        <w:rPr>
          <w:rFonts w:ascii="Courier New" w:eastAsia="Courier New" w:hAnsi="Courier New" w:cs="Courier New"/>
          <w:color w:val="1B2631"/>
          <w:sz w:val="18"/>
          <w:szCs w:val="18"/>
        </w:rPr>
        <w:t>avg_confidence</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avg_confidence</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skew_angle</w:t>
      </w:r>
      <w:proofErr w:type="spellEnd"/>
      <w:r>
        <w:rPr>
          <w:rFonts w:ascii="Courier New" w:eastAsia="Courier New" w:hAnsi="Courier New" w:cs="Courier New"/>
          <w:color w:val="1B2631"/>
          <w:sz w:val="18"/>
          <w:szCs w:val="18"/>
        </w:rPr>
        <w:t xml:space="preserve">": </w:t>
      </w:r>
      <w:proofErr w:type="gramStart"/>
      <w:r>
        <w:rPr>
          <w:rFonts w:ascii="Courier New" w:eastAsia="Courier New" w:hAnsi="Courier New" w:cs="Courier New"/>
          <w:color w:val="1B2631"/>
          <w:sz w:val="18"/>
          <w:szCs w:val="18"/>
        </w:rPr>
        <w:t>round(</w:t>
      </w:r>
      <w:proofErr w:type="gramEnd"/>
      <w:r>
        <w:rPr>
          <w:rFonts w:ascii="Courier New" w:eastAsia="Courier New" w:hAnsi="Courier New" w:cs="Courier New"/>
          <w:color w:val="1B2631"/>
          <w:sz w:val="18"/>
          <w:szCs w:val="18"/>
        </w:rPr>
        <w:t>angle, 2), "</w:t>
      </w:r>
      <w:proofErr w:type="spellStart"/>
      <w:r>
        <w:rPr>
          <w:rFonts w:ascii="Courier New" w:eastAsia="Courier New" w:hAnsi="Courier New" w:cs="Courier New"/>
          <w:color w:val="1B2631"/>
          <w:sz w:val="18"/>
          <w:szCs w:val="18"/>
        </w:rPr>
        <w:t>otsu_cutoff</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int</w:t>
      </w:r>
      <w:proofErr w:type="spellEnd"/>
      <w:r>
        <w:rPr>
          <w:rFonts w:ascii="Courier New" w:eastAsia="Courier New" w:hAnsi="Courier New" w:cs="Courier New"/>
          <w:color w:val="1B2631"/>
          <w:sz w:val="18"/>
          <w:szCs w:val="18"/>
        </w:rPr>
        <w:t>(</w:t>
      </w:r>
      <w:proofErr w:type="spellStart"/>
      <w:r>
        <w:rPr>
          <w:rFonts w:ascii="Courier New" w:eastAsia="Courier New" w:hAnsi="Courier New" w:cs="Courier New"/>
          <w:color w:val="1B2631"/>
          <w:sz w:val="18"/>
          <w:szCs w:val="18"/>
        </w:rPr>
        <w:t>cutoff</w:t>
      </w:r>
      <w:proofErr w:type="spellEnd"/>
      <w:r>
        <w:rPr>
          <w:rFonts w:ascii="Courier New" w:eastAsia="Courier New" w:hAnsi="Courier New" w:cs="Courier New"/>
          <w:color w:val="1B2631"/>
          <w:sz w:val="18"/>
          <w:szCs w:val="18"/>
        </w:rPr>
        <w:t>)}</w:t>
      </w:r>
    </w:p>
    <w:p w:rsidR="00574D89" w:rsidRDefault="00574D89">
      <w:pPr>
        <w:spacing w:after="200"/>
      </w:pPr>
    </w:p>
    <w:p w:rsidR="00574D89" w:rsidRDefault="006C01CC">
      <w:pPr>
        <w:pStyle w:val="Heading2"/>
        <w:spacing w:before="300" w:after="150"/>
      </w:pPr>
      <w:bookmarkStart w:id="13" w:name="_Toc234058307"/>
      <w:r>
        <w:rPr>
          <w:color w:val="1B2631"/>
        </w:rPr>
        <w:t>4.3 Results</w:t>
      </w:r>
      <w:bookmarkEnd w:id="13"/>
    </w:p>
    <w:p w:rsidR="00574D89" w:rsidRDefault="006C01CC">
      <w:pPr>
        <w:spacing w:after="160" w:line="300" w:lineRule="auto"/>
        <w:jc w:val="both"/>
      </w:pPr>
      <w:r>
        <w:rPr>
          <w:sz w:val="22"/>
          <w:szCs w:val="22"/>
        </w:rPr>
        <w:t>Running the full pipeline (PSM 6) on the synthetic degraded scan produced the following recognized text, with an</w:t>
      </w:r>
      <w:r>
        <w:rPr>
          <w:sz w:val="22"/>
          <w:szCs w:val="22"/>
        </w:rPr>
        <w:t xml:space="preserve"> average Tesseract confidence of 93.89% - comfortably clearing the project's 80% gate:</w:t>
      </w:r>
    </w:p>
    <w:p w:rsidR="00574D89" w:rsidRDefault="006C01CC">
      <w:pPr>
        <w:shd w:val="clear" w:color="auto" w:fill="F4F6F7"/>
        <w:ind w:left="200"/>
      </w:pPr>
      <w:r>
        <w:rPr>
          <w:rFonts w:ascii="Courier New" w:eastAsia="Courier New" w:hAnsi="Courier New" w:cs="Courier New"/>
          <w:color w:val="1B2631"/>
          <w:sz w:val="18"/>
          <w:szCs w:val="18"/>
        </w:rPr>
        <w:t>DECODELABS TRAINING KIT</w:t>
      </w:r>
    </w:p>
    <w:p w:rsidR="00574D89" w:rsidRDefault="006C01CC">
      <w:pPr>
        <w:shd w:val="clear" w:color="auto" w:fill="F4F6F7"/>
        <w:ind w:left="200"/>
      </w:pPr>
      <w:r>
        <w:rPr>
          <w:rFonts w:ascii="Courier New" w:eastAsia="Courier New" w:hAnsi="Courier New" w:cs="Courier New"/>
          <w:color w:val="1B2631"/>
          <w:sz w:val="18"/>
          <w:szCs w:val="18"/>
        </w:rPr>
        <w:t xml:space="preserve">Project </w:t>
      </w:r>
      <w:proofErr w:type="gramStart"/>
      <w:r>
        <w:rPr>
          <w:rFonts w:ascii="Courier New" w:eastAsia="Courier New" w:hAnsi="Courier New" w:cs="Courier New"/>
          <w:color w:val="1B2631"/>
          <w:sz w:val="18"/>
          <w:szCs w:val="18"/>
        </w:rPr>
        <w:t>4 :</w:t>
      </w:r>
      <w:proofErr w:type="gramEnd"/>
      <w:r>
        <w:rPr>
          <w:rFonts w:ascii="Courier New" w:eastAsia="Courier New" w:hAnsi="Courier New" w:cs="Courier New"/>
          <w:color w:val="1B2631"/>
          <w:sz w:val="18"/>
          <w:szCs w:val="18"/>
        </w:rPr>
        <w:t xml:space="preserve"> Image and Text Recognition</w:t>
      </w:r>
    </w:p>
    <w:p w:rsidR="00574D89" w:rsidRDefault="006C01CC">
      <w:pPr>
        <w:shd w:val="clear" w:color="auto" w:fill="F4F6F7"/>
        <w:ind w:left="200"/>
      </w:pPr>
      <w:r>
        <w:rPr>
          <w:rFonts w:ascii="Courier New" w:eastAsia="Courier New" w:hAnsi="Courier New" w:cs="Courier New"/>
          <w:color w:val="1B2631"/>
          <w:sz w:val="18"/>
          <w:szCs w:val="18"/>
        </w:rPr>
        <w:t>Certificate ID: AI-2026-00417</w:t>
      </w:r>
    </w:p>
    <w:p w:rsidR="00574D89" w:rsidRDefault="006C01CC">
      <w:pPr>
        <w:shd w:val="clear" w:color="auto" w:fill="F4F6F7"/>
        <w:ind w:left="200"/>
      </w:pPr>
      <w:r>
        <w:rPr>
          <w:rFonts w:ascii="Courier New" w:eastAsia="Courier New" w:hAnsi="Courier New" w:cs="Courier New"/>
          <w:color w:val="1B2631"/>
          <w:sz w:val="18"/>
          <w:szCs w:val="18"/>
        </w:rPr>
        <w:t>Status: VALIDATED &gt;= 80% CONFIDENCE</w:t>
      </w:r>
    </w:p>
    <w:p w:rsidR="00574D89" w:rsidRDefault="00574D89">
      <w:pPr>
        <w:spacing w:after="160"/>
      </w:pPr>
    </w:p>
    <w:p w:rsidR="00574D89" w:rsidRDefault="006C01CC">
      <w:pPr>
        <w:spacing w:after="160" w:line="300" w:lineRule="auto"/>
        <w:jc w:val="both"/>
      </w:pPr>
      <w:r>
        <w:rPr>
          <w:sz w:val="22"/>
          <w:szCs w:val="22"/>
        </w:rPr>
        <w:t>Note: Tesseract occasionally confused “</w:t>
      </w:r>
      <w:r>
        <w:rPr>
          <w:sz w:val="22"/>
          <w:szCs w:val="22"/>
        </w:rPr>
        <w:t>AI” with “Al” in the certificate ID line - a well-known OCR limitation with certain bold fonts where the letters “I” and “l” are visually near-identical. This does not affect the overall confidence gate outcome, but illustrates why visual confirmation (Val</w:t>
      </w:r>
      <w:r>
        <w:rPr>
          <w:sz w:val="22"/>
          <w:szCs w:val="22"/>
        </w:rPr>
        <w:t>idation Check 4) matters even after a high average confidence score.</w:t>
      </w:r>
    </w:p>
    <w:p w:rsidR="00574D89" w:rsidRDefault="006C01CC">
      <w:pPr>
        <w:spacing w:after="160" w:line="300" w:lineRule="auto"/>
        <w:jc w:val="both"/>
      </w:pPr>
      <w:r>
        <w:rPr>
          <w:sz w:val="22"/>
          <w:szCs w:val="22"/>
        </w:rPr>
        <w:t>The four PSM modes were then benchmarked against the same image to demonstrate why layout configuration is critical for accuracy: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574D89">
        <w:tblPrEx>
          <w:tblCellMar>
            <w:top w:w="0" w:type="dxa"/>
            <w:bottom w:w="0" w:type="dxa"/>
          </w:tblCellMar>
        </w:tblPrEx>
        <w:trPr>
          <w:tblHeader/>
        </w:trPr>
        <w:tc>
          <w:tcPr>
            <w:tcW w:w="2600" w:type="dxa"/>
            <w:shd w:val="clear" w:color="auto" w:fill="1B2631"/>
            <w:tcMar>
              <w:top w:w="80" w:type="dxa"/>
              <w:left w:w="120" w:type="dxa"/>
              <w:bottom w:w="80" w:type="dxa"/>
              <w:right w:w="120" w:type="dxa"/>
            </w:tcMar>
            <w:vAlign w:val="center"/>
          </w:tcPr>
          <w:p w:rsidR="00574D89" w:rsidRDefault="006C01CC">
            <w:r>
              <w:rPr>
                <w:b/>
                <w:bCs/>
                <w:color w:val="FFFFFF"/>
              </w:rPr>
              <w:lastRenderedPageBreak/>
              <w:t>PSM Mode</w:t>
            </w:r>
          </w:p>
        </w:tc>
        <w:tc>
          <w:tcPr>
            <w:tcW w:w="6750" w:type="dxa"/>
            <w:shd w:val="clear" w:color="auto" w:fill="1B2631"/>
            <w:tcMar>
              <w:top w:w="80" w:type="dxa"/>
              <w:left w:w="120" w:type="dxa"/>
              <w:bottom w:w="80" w:type="dxa"/>
              <w:right w:w="120" w:type="dxa"/>
            </w:tcMar>
            <w:vAlign w:val="center"/>
          </w:tcPr>
          <w:p w:rsidR="00574D89" w:rsidRDefault="006C01CC">
            <w:r>
              <w:rPr>
                <w:b/>
                <w:bCs/>
                <w:color w:val="FFFFFF"/>
              </w:rPr>
              <w:t>Description</w:t>
            </w:r>
          </w:p>
        </w:tc>
      </w:tr>
      <w:tr w:rsidR="00574D89">
        <w:tblPrEx>
          <w:tblCellMar>
            <w:top w:w="0" w:type="dxa"/>
            <w:bottom w:w="0" w:type="dxa"/>
          </w:tblCellMar>
        </w:tblPrEx>
        <w:tc>
          <w:tcPr>
            <w:tcW w:w="2600" w:type="dxa"/>
            <w:shd w:val="clear" w:color="auto" w:fill="F1F3F4"/>
            <w:tcMar>
              <w:top w:w="80" w:type="dxa"/>
              <w:left w:w="120" w:type="dxa"/>
              <w:bottom w:w="80" w:type="dxa"/>
              <w:right w:w="120" w:type="dxa"/>
            </w:tcMar>
            <w:vAlign w:val="center"/>
          </w:tcPr>
          <w:p w:rsidR="00574D89" w:rsidRDefault="006C01CC">
            <w:r>
              <w:t>3 (default)</w:t>
            </w:r>
          </w:p>
        </w:tc>
        <w:tc>
          <w:tcPr>
            <w:tcW w:w="6750" w:type="dxa"/>
            <w:shd w:val="clear" w:color="auto" w:fill="F1F3F4"/>
            <w:tcMar>
              <w:top w:w="80" w:type="dxa"/>
              <w:left w:w="120" w:type="dxa"/>
              <w:bottom w:w="80" w:type="dxa"/>
              <w:right w:w="120" w:type="dxa"/>
            </w:tcMar>
            <w:vAlign w:val="center"/>
          </w:tcPr>
          <w:p w:rsidR="00574D89" w:rsidRDefault="006C01CC">
            <w:r>
              <w:t>Fully automatic page segmentation</w:t>
            </w:r>
          </w:p>
        </w:tc>
      </w:tr>
      <w:tr w:rsidR="00574D89">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574D89" w:rsidRDefault="006C01CC">
            <w:r>
              <w:t>6</w:t>
            </w:r>
          </w:p>
        </w:tc>
        <w:tc>
          <w:tcPr>
            <w:tcW w:w="6750" w:type="dxa"/>
            <w:shd w:val="clear" w:color="auto" w:fill="FFFFFF"/>
            <w:tcMar>
              <w:top w:w="80" w:type="dxa"/>
              <w:left w:w="120" w:type="dxa"/>
              <w:bottom w:w="80" w:type="dxa"/>
              <w:right w:w="120" w:type="dxa"/>
            </w:tcMar>
            <w:vAlign w:val="center"/>
          </w:tcPr>
          <w:p w:rsidR="00574D89" w:rsidRDefault="006C01CC">
            <w:r>
              <w:t>Single uniform block of text</w:t>
            </w:r>
          </w:p>
        </w:tc>
      </w:tr>
      <w:tr w:rsidR="00574D89">
        <w:tblPrEx>
          <w:tblCellMar>
            <w:top w:w="0" w:type="dxa"/>
            <w:bottom w:w="0" w:type="dxa"/>
          </w:tblCellMar>
        </w:tblPrEx>
        <w:tc>
          <w:tcPr>
            <w:tcW w:w="2600" w:type="dxa"/>
            <w:shd w:val="clear" w:color="auto" w:fill="F1F3F4"/>
            <w:tcMar>
              <w:top w:w="80" w:type="dxa"/>
              <w:left w:w="120" w:type="dxa"/>
              <w:bottom w:w="80" w:type="dxa"/>
              <w:right w:w="120" w:type="dxa"/>
            </w:tcMar>
            <w:vAlign w:val="center"/>
          </w:tcPr>
          <w:p w:rsidR="00574D89" w:rsidRDefault="006C01CC">
            <w:r>
              <w:t>7</w:t>
            </w:r>
          </w:p>
        </w:tc>
        <w:tc>
          <w:tcPr>
            <w:tcW w:w="6750" w:type="dxa"/>
            <w:shd w:val="clear" w:color="auto" w:fill="F1F3F4"/>
            <w:tcMar>
              <w:top w:w="80" w:type="dxa"/>
              <w:left w:w="120" w:type="dxa"/>
              <w:bottom w:w="80" w:type="dxa"/>
              <w:right w:w="120" w:type="dxa"/>
            </w:tcMar>
            <w:vAlign w:val="center"/>
          </w:tcPr>
          <w:p w:rsidR="00574D89" w:rsidRDefault="006C01CC">
            <w:r>
              <w:t>Single text line</w:t>
            </w:r>
          </w:p>
        </w:tc>
      </w:tr>
      <w:tr w:rsidR="00574D89">
        <w:tblPrEx>
          <w:tblCellMar>
            <w:top w:w="0" w:type="dxa"/>
            <w:bottom w:w="0" w:type="dxa"/>
          </w:tblCellMar>
        </w:tblPrEx>
        <w:tc>
          <w:tcPr>
            <w:tcW w:w="2600" w:type="dxa"/>
            <w:shd w:val="clear" w:color="auto" w:fill="FFFFFF"/>
            <w:tcMar>
              <w:top w:w="80" w:type="dxa"/>
              <w:left w:w="120" w:type="dxa"/>
              <w:bottom w:w="80" w:type="dxa"/>
              <w:right w:w="120" w:type="dxa"/>
            </w:tcMar>
            <w:vAlign w:val="center"/>
          </w:tcPr>
          <w:p w:rsidR="00574D89" w:rsidRDefault="006C01CC">
            <w:r>
              <w:t>11</w:t>
            </w:r>
          </w:p>
        </w:tc>
        <w:tc>
          <w:tcPr>
            <w:tcW w:w="6750" w:type="dxa"/>
            <w:shd w:val="clear" w:color="auto" w:fill="FFFFFF"/>
            <w:tcMar>
              <w:top w:w="80" w:type="dxa"/>
              <w:left w:w="120" w:type="dxa"/>
              <w:bottom w:w="80" w:type="dxa"/>
              <w:right w:w="120" w:type="dxa"/>
            </w:tcMar>
            <w:vAlign w:val="center"/>
          </w:tcPr>
          <w:p w:rsidR="00574D89" w:rsidRDefault="006C01CC">
            <w:r>
              <w:t>Sparse, scattered text</w:t>
            </w:r>
          </w:p>
        </w:tc>
      </w:tr>
    </w:tbl>
    <w:p w:rsidR="00574D89" w:rsidRDefault="00574D89">
      <w:pPr>
        <w:spacing w:after="160"/>
      </w:pPr>
    </w:p>
    <w:p w:rsidR="00574D89" w:rsidRDefault="006C01CC">
      <w:pPr>
        <w:spacing w:before="200" w:after="80"/>
        <w:jc w:val="center"/>
      </w:pPr>
      <w:r>
        <w:rPr>
          <w:noProof/>
        </w:rPr>
        <w:drawing>
          <wp:inline distT="0" distB="0" distL="0" distR="0" wp14:anchorId="2482E172" wp14:editId="4C0F8F7B">
            <wp:extent cx="4572000" cy="257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71750"/>
                    </a:xfrm>
                    <a:prstGeom prst="rect">
                      <a:avLst/>
                    </a:prstGeom>
                  </pic:spPr>
                </pic:pic>
              </a:graphicData>
            </a:graphic>
          </wp:inline>
        </w:drawing>
      </w:r>
    </w:p>
    <w:p w:rsidR="00574D89" w:rsidRDefault="006C01CC">
      <w:pPr>
        <w:spacing w:before="100" w:after="300"/>
        <w:jc w:val="center"/>
      </w:pPr>
      <w:r>
        <w:rPr>
          <w:i/>
          <w:iCs/>
          <w:color w:val="607D8B"/>
          <w:sz w:val="19"/>
          <w:szCs w:val="19"/>
        </w:rPr>
        <w:t>Figure 5: Measured OCR confidence across four PSM modes - PSM 7 fails because it assumes a single line, but this document has four</w:t>
      </w:r>
    </w:p>
    <w:p w:rsidR="00574D89" w:rsidRDefault="006C01CC">
      <w:r>
        <w:br w:type="page"/>
      </w:r>
    </w:p>
    <w:p w:rsidR="00574D89" w:rsidRDefault="006C01CC">
      <w:pPr>
        <w:pStyle w:val="Heading1"/>
        <w:spacing w:before="400" w:after="200"/>
      </w:pPr>
      <w:bookmarkStart w:id="14" w:name="_Toc234058308"/>
      <w:r>
        <w:rPr>
          <w:color w:val="2E7D32"/>
        </w:rPr>
        <w:lastRenderedPageBreak/>
        <w:t xml:space="preserve">5. Path 2: Object Detection with </w:t>
      </w:r>
      <w:proofErr w:type="spellStart"/>
      <w:r>
        <w:rPr>
          <w:color w:val="2E7D32"/>
        </w:rPr>
        <w:t>MobileNet</w:t>
      </w:r>
      <w:proofErr w:type="spellEnd"/>
      <w:r>
        <w:rPr>
          <w:color w:val="2E7D32"/>
        </w:rPr>
        <w:t>-SSD</w:t>
      </w:r>
      <w:bookmarkEnd w:id="14"/>
    </w:p>
    <w:p w:rsidR="00574D89" w:rsidRDefault="006C01CC">
      <w:pPr>
        <w:spacing w:after="160" w:line="300" w:lineRule="auto"/>
        <w:jc w:val="both"/>
      </w:pPr>
      <w:r>
        <w:rPr>
          <w:sz w:val="22"/>
          <w:szCs w:val="22"/>
        </w:rPr>
        <w:t xml:space="preserve">Older detection architectures required multiple passes over an image at different scales. The Single Shot Detector (SSD) approach used here evaluates the entire image in a single forward pass, using </w:t>
      </w:r>
      <w:proofErr w:type="spellStart"/>
      <w:r>
        <w:rPr>
          <w:sz w:val="22"/>
          <w:szCs w:val="22"/>
        </w:rPr>
        <w:t>MobileNet</w:t>
      </w:r>
      <w:proofErr w:type="spellEnd"/>
      <w:r>
        <w:rPr>
          <w:sz w:val="22"/>
          <w:szCs w:val="22"/>
        </w:rPr>
        <w:t xml:space="preserve"> v3 as its backbone. </w:t>
      </w:r>
      <w:proofErr w:type="spellStart"/>
      <w:r>
        <w:rPr>
          <w:sz w:val="22"/>
          <w:szCs w:val="22"/>
        </w:rPr>
        <w:t>MobileNet's</w:t>
      </w:r>
      <w:proofErr w:type="spellEnd"/>
      <w:r>
        <w:rPr>
          <w:sz w:val="22"/>
          <w:szCs w:val="22"/>
        </w:rPr>
        <w:t xml:space="preserve"> </w:t>
      </w:r>
      <w:proofErr w:type="spellStart"/>
      <w:r>
        <w:rPr>
          <w:sz w:val="22"/>
          <w:szCs w:val="22"/>
        </w:rPr>
        <w:t>depthwise</w:t>
      </w:r>
      <w:proofErr w:type="spellEnd"/>
      <w:r>
        <w:rPr>
          <w:sz w:val="22"/>
          <w:szCs w:val="22"/>
        </w:rPr>
        <w:t xml:space="preserve"> separ</w:t>
      </w:r>
      <w:r>
        <w:rPr>
          <w:sz w:val="22"/>
          <w:szCs w:val="22"/>
        </w:rPr>
        <w:t>able convolutions filter input channels separately, making it optimized for high-speed, real-time inference on edge devices with minimal compute requirements.</w:t>
      </w:r>
    </w:p>
    <w:p w:rsidR="00574D89" w:rsidRDefault="006C01CC">
      <w:pPr>
        <w:pStyle w:val="Heading2"/>
        <w:spacing w:before="300" w:after="150"/>
      </w:pPr>
      <w:bookmarkStart w:id="15" w:name="_Toc234058309"/>
      <w:r>
        <w:rPr>
          <w:color w:val="1B2631"/>
        </w:rPr>
        <w:t>5.1 Blob Construction</w:t>
      </w:r>
      <w:bookmarkEnd w:id="15"/>
    </w:p>
    <w:p w:rsidR="00574D89" w:rsidRDefault="006C01CC">
      <w:pPr>
        <w:spacing w:after="160" w:line="300" w:lineRule="auto"/>
        <w:jc w:val="both"/>
      </w:pPr>
      <w:r>
        <w:rPr>
          <w:sz w:val="22"/>
          <w:szCs w:val="22"/>
        </w:rPr>
        <w:t xml:space="preserve">Before the network can process an image, </w:t>
      </w:r>
      <w:proofErr w:type="spellStart"/>
      <w:r>
        <w:rPr>
          <w:sz w:val="22"/>
          <w:szCs w:val="22"/>
        </w:rPr>
        <w:t>OpenCV's</w:t>
      </w:r>
      <w:proofErr w:type="spellEnd"/>
      <w:r>
        <w:rPr>
          <w:sz w:val="22"/>
          <w:szCs w:val="22"/>
        </w:rPr>
        <w:t xml:space="preserve"> cv2.dnn.blobFromImage per</w:t>
      </w:r>
      <w:r>
        <w:rPr>
          <w:sz w:val="22"/>
          <w:szCs w:val="22"/>
        </w:rPr>
        <w:t>forms three operations: it resizes the image to the network's required 300x300 input dimensions, performs mean subtraction, and scales pixel values - packaging the result into a 4D “blob” tensor the network can consume.</w:t>
      </w:r>
    </w:p>
    <w:p w:rsidR="00574D89" w:rsidRDefault="006C01CC">
      <w:pPr>
        <w:pStyle w:val="Heading2"/>
        <w:spacing w:before="300" w:after="150"/>
      </w:pPr>
      <w:bookmarkStart w:id="16" w:name="_Toc234058310"/>
      <w:r>
        <w:rPr>
          <w:color w:val="1B2631"/>
        </w:rPr>
        <w:t>5.2 Decoding the Matrix: Anatomy of a Bounding Box</w:t>
      </w:r>
      <w:bookmarkEnd w:id="16"/>
    </w:p>
    <w:p w:rsidR="00574D89" w:rsidRDefault="006C01CC">
      <w:pPr>
        <w:spacing w:after="160" w:line="300" w:lineRule="auto"/>
        <w:jc w:val="both"/>
      </w:pPr>
      <w:r>
        <w:rPr>
          <w:sz w:val="22"/>
          <w:szCs w:val="22"/>
        </w:rPr>
        <w:t xml:space="preserve">The network does not output an image - it outputs normalized spatial coordinates. The origin point (X, Y) marks the top-left anchor of a detection, while (W, H) give its width and height. These normalized </w:t>
      </w:r>
      <w:r>
        <w:rPr>
          <w:sz w:val="22"/>
          <w:szCs w:val="22"/>
        </w:rPr>
        <w:t>coordinates are multiplied by the original image's actual pixel width and height to physically draw the bounding box overlay.</w:t>
      </w:r>
    </w:p>
    <w:p w:rsidR="00574D89" w:rsidRDefault="006C01CC">
      <w:pPr>
        <w:pStyle w:val="Heading2"/>
        <w:spacing w:before="300" w:after="150"/>
      </w:pPr>
      <w:bookmarkStart w:id="17" w:name="_Toc234058311"/>
      <w:r>
        <w:rPr>
          <w:color w:val="1B2631"/>
        </w:rPr>
        <w:t xml:space="preserve">5.3 </w:t>
      </w:r>
      <w:proofErr w:type="spellStart"/>
      <w:r>
        <w:rPr>
          <w:color w:val="1B2631"/>
        </w:rPr>
        <w:t>Softmax</w:t>
      </w:r>
      <w:proofErr w:type="spellEnd"/>
      <w:r>
        <w:rPr>
          <w:color w:val="1B2631"/>
        </w:rPr>
        <w:t xml:space="preserve"> &amp; Confidence Scores</w:t>
      </w:r>
      <w:bookmarkEnd w:id="17"/>
    </w:p>
    <w:p w:rsidR="00574D89" w:rsidRDefault="006C01CC">
      <w:pPr>
        <w:spacing w:after="160" w:line="300" w:lineRule="auto"/>
        <w:jc w:val="both"/>
      </w:pPr>
      <w:r>
        <w:rPr>
          <w:sz w:val="22"/>
          <w:szCs w:val="22"/>
        </w:rPr>
        <w:t>AI does not “know” what an object is with certainty - it calculates the statistical probability of</w:t>
      </w:r>
      <w:r>
        <w:rPr>
          <w:sz w:val="22"/>
          <w:szCs w:val="22"/>
        </w:rPr>
        <w:t xml:space="preserve"> what the object might be. The </w:t>
      </w:r>
      <w:proofErr w:type="spellStart"/>
      <w:r>
        <w:rPr>
          <w:sz w:val="22"/>
          <w:szCs w:val="22"/>
        </w:rPr>
        <w:t>Softmax</w:t>
      </w:r>
      <w:proofErr w:type="spellEnd"/>
      <w:r>
        <w:rPr>
          <w:sz w:val="22"/>
          <w:szCs w:val="22"/>
        </w:rPr>
        <w:t xml:space="preserve"> function converts raw network outputs into a probability distribution across all possible classes that sums to exactly 100%:</w:t>
      </w:r>
    </w:p>
    <w:p w:rsidR="00574D89" w:rsidRDefault="006C01CC">
      <w:pPr>
        <w:spacing w:before="200" w:after="80"/>
        <w:jc w:val="center"/>
      </w:pPr>
      <w:r>
        <w:rPr>
          <w:noProof/>
        </w:rPr>
        <w:drawing>
          <wp:inline distT="0" distB="0" distL="0" distR="0" wp14:anchorId="0C003CF3" wp14:editId="002EF2E6">
            <wp:extent cx="3619500" cy="2533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533650"/>
                    </a:xfrm>
                    <a:prstGeom prst="rect">
                      <a:avLst/>
                    </a:prstGeom>
                  </pic:spPr>
                </pic:pic>
              </a:graphicData>
            </a:graphic>
          </wp:inline>
        </w:drawing>
      </w:r>
    </w:p>
    <w:p w:rsidR="00574D89" w:rsidRDefault="006C01CC">
      <w:pPr>
        <w:spacing w:before="100" w:after="300"/>
        <w:jc w:val="center"/>
      </w:pPr>
      <w:r>
        <w:rPr>
          <w:i/>
          <w:iCs/>
          <w:color w:val="607D8B"/>
          <w:sz w:val="19"/>
          <w:szCs w:val="19"/>
        </w:rPr>
        <w:t xml:space="preserve">Figure 6: A </w:t>
      </w:r>
      <w:proofErr w:type="spellStart"/>
      <w:r>
        <w:rPr>
          <w:i/>
          <w:iCs/>
          <w:color w:val="607D8B"/>
          <w:sz w:val="19"/>
          <w:szCs w:val="19"/>
        </w:rPr>
        <w:t>softmax</w:t>
      </w:r>
      <w:proofErr w:type="spellEnd"/>
      <w:r>
        <w:rPr>
          <w:i/>
          <w:iCs/>
          <w:color w:val="607D8B"/>
          <w:sz w:val="19"/>
          <w:szCs w:val="19"/>
        </w:rPr>
        <w:t xml:space="preserve"> output distribution - every bounding box carries a confidence score</w:t>
      </w:r>
    </w:p>
    <w:p w:rsidR="00574D89" w:rsidRDefault="006C01CC">
      <w:pPr>
        <w:pStyle w:val="Heading2"/>
        <w:spacing w:before="300" w:after="150"/>
      </w:pPr>
      <w:bookmarkStart w:id="18" w:name="_Toc234058312"/>
      <w:r>
        <w:rPr>
          <w:color w:val="1B2631"/>
        </w:rPr>
        <w:t>5.</w:t>
      </w:r>
      <w:r>
        <w:rPr>
          <w:color w:val="1B2631"/>
        </w:rPr>
        <w:t>4 The 80% Confidence Gate</w:t>
      </w:r>
      <w:bookmarkEnd w:id="18"/>
    </w:p>
    <w:p w:rsidR="00574D89" w:rsidRDefault="006C01CC">
      <w:pPr>
        <w:spacing w:after="160" w:line="300" w:lineRule="auto"/>
        <w:jc w:val="both"/>
      </w:pPr>
      <w:r>
        <w:rPr>
          <w:sz w:val="22"/>
          <w:szCs w:val="22"/>
        </w:rPr>
        <w:lastRenderedPageBreak/>
        <w:t xml:space="preserve">Without a filter, an AI would treat every guess with equal certainty, leading to confident hallucinations and false positives. Project 4 mandates an 80% minimum confidence gate before a detection is drawn and </w:t>
      </w:r>
      <w:proofErr w:type="spellStart"/>
      <w:r>
        <w:rPr>
          <w:sz w:val="22"/>
          <w:szCs w:val="22"/>
        </w:rPr>
        <w:t>labeled</w:t>
      </w:r>
      <w:proofErr w:type="spellEnd"/>
      <w:r>
        <w:rPr>
          <w:sz w:val="22"/>
          <w:szCs w:val="22"/>
        </w:rPr>
        <w:t>:</w:t>
      </w:r>
    </w:p>
    <w:p w:rsidR="00574D89" w:rsidRDefault="006C01CC">
      <w:pPr>
        <w:spacing w:before="200" w:after="80"/>
        <w:jc w:val="center"/>
      </w:pPr>
      <w:r>
        <w:rPr>
          <w:noProof/>
        </w:rPr>
        <w:drawing>
          <wp:inline distT="0" distB="0" distL="0" distR="0" wp14:anchorId="24291302" wp14:editId="56CB0912">
            <wp:extent cx="5334000" cy="2009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009775"/>
                    </a:xfrm>
                    <a:prstGeom prst="rect">
                      <a:avLst/>
                    </a:prstGeom>
                  </pic:spPr>
                </pic:pic>
              </a:graphicData>
            </a:graphic>
          </wp:inline>
        </w:drawing>
      </w:r>
    </w:p>
    <w:p w:rsidR="00574D89" w:rsidRDefault="006C01CC">
      <w:pPr>
        <w:spacing w:before="100" w:after="300"/>
        <w:jc w:val="center"/>
      </w:pPr>
      <w:r>
        <w:rPr>
          <w:i/>
          <w:iCs/>
          <w:color w:val="607D8B"/>
          <w:sz w:val="19"/>
          <w:szCs w:val="19"/>
        </w:rPr>
        <w:t xml:space="preserve">Figure 7: </w:t>
      </w:r>
      <w:r>
        <w:rPr>
          <w:i/>
          <w:iCs/>
          <w:color w:val="607D8B"/>
          <w:sz w:val="19"/>
          <w:szCs w:val="19"/>
        </w:rPr>
        <w:t>The confidence gate - high thresholds minimize false positives at the cost of more false negatives</w:t>
      </w:r>
    </w:p>
    <w:p w:rsidR="00574D89" w:rsidRDefault="006C01CC">
      <w:pPr>
        <w:shd w:val="clear" w:color="auto" w:fill="F4F6F7"/>
        <w:ind w:left="200"/>
      </w:pPr>
      <w:r>
        <w:rPr>
          <w:rFonts w:ascii="Courier New" w:eastAsia="Courier New" w:hAnsi="Courier New" w:cs="Courier New"/>
          <w:color w:val="1B2631"/>
          <w:sz w:val="18"/>
          <w:szCs w:val="18"/>
        </w:rPr>
        <w:t>if confidence &gt;= 0.80:</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draw_box_and_</w:t>
      </w:r>
      <w:proofErr w:type="gramStart"/>
      <w:r>
        <w:rPr>
          <w:rFonts w:ascii="Courier New" w:eastAsia="Courier New" w:hAnsi="Courier New" w:cs="Courier New"/>
          <w:color w:val="1B2631"/>
          <w:sz w:val="18"/>
          <w:szCs w:val="18"/>
        </w:rPr>
        <w:t>label</w:t>
      </w:r>
      <w:proofErr w:type="spellEnd"/>
      <w:r>
        <w:rPr>
          <w:rFonts w:ascii="Courier New" w:eastAsia="Courier New" w:hAnsi="Courier New" w:cs="Courier New"/>
          <w:color w:val="1B2631"/>
          <w:sz w:val="18"/>
          <w:szCs w:val="18"/>
        </w:rPr>
        <w:t>(</w:t>
      </w:r>
      <w:proofErr w:type="gram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else:</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drop_</w:t>
      </w:r>
      <w:proofErr w:type="gramStart"/>
      <w:r>
        <w:rPr>
          <w:rFonts w:ascii="Courier New" w:eastAsia="Courier New" w:hAnsi="Courier New" w:cs="Courier New"/>
          <w:color w:val="1B2631"/>
          <w:sz w:val="18"/>
          <w:szCs w:val="18"/>
        </w:rPr>
        <w:t>detection</w:t>
      </w:r>
      <w:proofErr w:type="spellEnd"/>
      <w:r>
        <w:rPr>
          <w:rFonts w:ascii="Courier New" w:eastAsia="Courier New" w:hAnsi="Courier New" w:cs="Courier New"/>
          <w:color w:val="1B2631"/>
          <w:sz w:val="18"/>
          <w:szCs w:val="18"/>
        </w:rPr>
        <w:t>(</w:t>
      </w:r>
      <w:proofErr w:type="gramEnd"/>
      <w:r>
        <w:rPr>
          <w:rFonts w:ascii="Courier New" w:eastAsia="Courier New" w:hAnsi="Courier New" w:cs="Courier New"/>
          <w:color w:val="1B2631"/>
          <w:sz w:val="18"/>
          <w:szCs w:val="18"/>
        </w:rPr>
        <w:t>)</w:t>
      </w:r>
    </w:p>
    <w:p w:rsidR="00574D89" w:rsidRDefault="00574D89">
      <w:pPr>
        <w:spacing w:after="200"/>
      </w:pPr>
    </w:p>
    <w:p w:rsidR="00574D89" w:rsidRDefault="006C01CC">
      <w:pPr>
        <w:pStyle w:val="Heading2"/>
        <w:spacing w:before="300" w:after="150"/>
      </w:pPr>
      <w:bookmarkStart w:id="19" w:name="_Toc234058313"/>
      <w:r>
        <w:rPr>
          <w:color w:val="1B2631"/>
        </w:rPr>
        <w:t>5.5 Implementation</w:t>
      </w:r>
      <w:bookmarkEnd w:id="19"/>
    </w:p>
    <w:p w:rsidR="00574D89" w:rsidRDefault="006C01CC">
      <w:pPr>
        <w:shd w:val="clear" w:color="auto" w:fill="F4F6F7"/>
        <w:ind w:left="200"/>
      </w:pPr>
      <w:r>
        <w:rPr>
          <w:rFonts w:ascii="Courier New" w:eastAsia="Courier New" w:hAnsi="Courier New" w:cs="Courier New"/>
          <w:color w:val="1B2631"/>
          <w:sz w:val="18"/>
          <w:szCs w:val="18"/>
        </w:rPr>
        <w:t>CLASSES = ["background", "aeroplane", "bicycle", "bird", "boat</w:t>
      </w:r>
      <w:r>
        <w:rPr>
          <w:rFonts w:ascii="Courier New" w:eastAsia="Courier New" w:hAnsi="Courier New" w:cs="Courier New"/>
          <w:color w:val="1B2631"/>
          <w:sz w:val="18"/>
          <w:szCs w:val="18"/>
        </w:rPr>
        <w:t>", "bottle",</w:t>
      </w:r>
    </w:p>
    <w:p w:rsidR="00574D89" w:rsidRDefault="006C01CC">
      <w:pPr>
        <w:shd w:val="clear" w:color="auto" w:fill="F4F6F7"/>
        <w:ind w:left="200"/>
      </w:pPr>
      <w:r>
        <w:rPr>
          <w:rFonts w:ascii="Courier New" w:eastAsia="Courier New" w:hAnsi="Courier New" w:cs="Courier New"/>
          <w:color w:val="1B2631"/>
          <w:sz w:val="18"/>
          <w:szCs w:val="18"/>
        </w:rPr>
        <w:t xml:space="preserve">           "bus", "car", "cat", "chair", "cow", "</w:t>
      </w:r>
      <w:proofErr w:type="spellStart"/>
      <w:r>
        <w:rPr>
          <w:rFonts w:ascii="Courier New" w:eastAsia="Courier New" w:hAnsi="Courier New" w:cs="Courier New"/>
          <w:color w:val="1B2631"/>
          <w:sz w:val="18"/>
          <w:szCs w:val="18"/>
        </w:rPr>
        <w:t>diningtable</w:t>
      </w:r>
      <w:proofErr w:type="spellEnd"/>
      <w:r>
        <w:rPr>
          <w:rFonts w:ascii="Courier New" w:eastAsia="Courier New" w:hAnsi="Courier New" w:cs="Courier New"/>
          <w:color w:val="1B2631"/>
          <w:sz w:val="18"/>
          <w:szCs w:val="18"/>
        </w:rPr>
        <w:t>", "dog",</w:t>
      </w:r>
    </w:p>
    <w:p w:rsidR="00574D89" w:rsidRDefault="006C01CC">
      <w:pPr>
        <w:shd w:val="clear" w:color="auto" w:fill="F4F6F7"/>
        <w:ind w:left="200"/>
      </w:pPr>
      <w:r>
        <w:rPr>
          <w:rFonts w:ascii="Courier New" w:eastAsia="Courier New" w:hAnsi="Courier New" w:cs="Courier New"/>
          <w:color w:val="1B2631"/>
          <w:sz w:val="18"/>
          <w:szCs w:val="18"/>
        </w:rPr>
        <w:t xml:space="preserve">           "horse", "motorbike", "person", "</w:t>
      </w:r>
      <w:proofErr w:type="spellStart"/>
      <w:r>
        <w:rPr>
          <w:rFonts w:ascii="Courier New" w:eastAsia="Courier New" w:hAnsi="Courier New" w:cs="Courier New"/>
          <w:color w:val="1B2631"/>
          <w:sz w:val="18"/>
          <w:szCs w:val="18"/>
        </w:rPr>
        <w:t>pottedplant</w:t>
      </w:r>
      <w:proofErr w:type="spellEnd"/>
      <w:r>
        <w:rPr>
          <w:rFonts w:ascii="Courier New" w:eastAsia="Courier New" w:hAnsi="Courier New" w:cs="Courier New"/>
          <w:color w:val="1B2631"/>
          <w:sz w:val="18"/>
          <w:szCs w:val="18"/>
        </w:rPr>
        <w:t>", "sheep", "sofa",</w:t>
      </w:r>
    </w:p>
    <w:p w:rsidR="00574D89" w:rsidRDefault="006C01CC">
      <w:pPr>
        <w:shd w:val="clear" w:color="auto" w:fill="F4F6F7"/>
        <w:ind w:left="200"/>
      </w:pPr>
      <w:r>
        <w:rPr>
          <w:rFonts w:ascii="Courier New" w:eastAsia="Courier New" w:hAnsi="Courier New" w:cs="Courier New"/>
          <w:color w:val="1B2631"/>
          <w:sz w:val="18"/>
          <w:szCs w:val="18"/>
        </w:rPr>
        <w:t xml:space="preserve">           "train", "</w:t>
      </w:r>
      <w:proofErr w:type="spellStart"/>
      <w:r>
        <w:rPr>
          <w:rFonts w:ascii="Courier New" w:eastAsia="Courier New" w:hAnsi="Courier New" w:cs="Courier New"/>
          <w:color w:val="1B2631"/>
          <w:sz w:val="18"/>
          <w:szCs w:val="18"/>
        </w:rPr>
        <w:t>tvmonitor</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r>
        <w:rPr>
          <w:rFonts w:ascii="Courier New" w:eastAsia="Courier New" w:hAnsi="Courier New" w:cs="Courier New"/>
          <w:color w:val="1B2631"/>
          <w:sz w:val="18"/>
          <w:szCs w:val="18"/>
        </w:rPr>
        <w:t xml:space="preserve">CONFIDENCE_THRESHOLD = </w:t>
      </w:r>
      <w:proofErr w:type="gramStart"/>
      <w:r>
        <w:rPr>
          <w:rFonts w:ascii="Courier New" w:eastAsia="Courier New" w:hAnsi="Courier New" w:cs="Courier New"/>
          <w:color w:val="1B2631"/>
          <w:sz w:val="18"/>
          <w:szCs w:val="18"/>
        </w:rPr>
        <w:t>0.80  #</w:t>
      </w:r>
      <w:proofErr w:type="gramEnd"/>
      <w:r>
        <w:rPr>
          <w:rFonts w:ascii="Courier New" w:eastAsia="Courier New" w:hAnsi="Courier New" w:cs="Courier New"/>
          <w:color w:val="1B2631"/>
          <w:sz w:val="18"/>
          <w:szCs w:val="18"/>
        </w:rPr>
        <w:t xml:space="preserve"> Project 4's mandatory 80% gate</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proofErr w:type="spellStart"/>
      <w:r>
        <w:rPr>
          <w:rFonts w:ascii="Courier New" w:eastAsia="Courier New" w:hAnsi="Courier New" w:cs="Courier New"/>
          <w:color w:val="1B2631"/>
          <w:sz w:val="18"/>
          <w:szCs w:val="18"/>
        </w:rPr>
        <w:t>def</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run_object_</w:t>
      </w:r>
      <w:proofErr w:type="gramStart"/>
      <w:r>
        <w:rPr>
          <w:rFonts w:ascii="Courier New" w:eastAsia="Courier New" w:hAnsi="Courier New" w:cs="Courier New"/>
          <w:color w:val="1B2631"/>
          <w:sz w:val="18"/>
          <w:szCs w:val="18"/>
        </w:rPr>
        <w:t>detection</w:t>
      </w:r>
      <w:proofErr w:type="spellEnd"/>
      <w:r>
        <w:rPr>
          <w:rFonts w:ascii="Courier New" w:eastAsia="Courier New" w:hAnsi="Courier New" w:cs="Courier New"/>
          <w:color w:val="1B2631"/>
          <w:sz w:val="18"/>
          <w:szCs w:val="18"/>
        </w:rPr>
        <w:t>(</w:t>
      </w:r>
      <w:proofErr w:type="spellStart"/>
      <w:proofErr w:type="gramEnd"/>
      <w:r>
        <w:rPr>
          <w:rFonts w:ascii="Courier New" w:eastAsia="Courier New" w:hAnsi="Courier New" w:cs="Courier New"/>
          <w:color w:val="1B2631"/>
          <w:sz w:val="18"/>
          <w:szCs w:val="18"/>
        </w:rPr>
        <w:t>image_path</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prototxt</w:t>
      </w:r>
      <w:proofErr w:type="spellEnd"/>
      <w:r>
        <w:rPr>
          <w:rFonts w:ascii="Courier New" w:eastAsia="Courier New" w:hAnsi="Courier New" w:cs="Courier New"/>
          <w:color w:val="1B2631"/>
          <w:sz w:val="18"/>
          <w:szCs w:val="18"/>
        </w:rPr>
        <w:t xml:space="preserve">, model, </w:t>
      </w:r>
      <w:proofErr w:type="spellStart"/>
      <w:r>
        <w:rPr>
          <w:rFonts w:ascii="Courier New" w:eastAsia="Courier New" w:hAnsi="Courier New" w:cs="Courier New"/>
          <w:color w:val="1B2631"/>
          <w:sz w:val="18"/>
          <w:szCs w:val="18"/>
        </w:rPr>
        <w:t>out_path</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net = cv2.dnn.readNetFromCaffe(</w:t>
      </w:r>
      <w:proofErr w:type="spellStart"/>
      <w:r>
        <w:rPr>
          <w:rFonts w:ascii="Courier New" w:eastAsia="Courier New" w:hAnsi="Courier New" w:cs="Courier New"/>
          <w:color w:val="1B2631"/>
          <w:sz w:val="18"/>
          <w:szCs w:val="18"/>
        </w:rPr>
        <w:t>prototxt</w:t>
      </w:r>
      <w:proofErr w:type="spellEnd"/>
      <w:r>
        <w:rPr>
          <w:rFonts w:ascii="Courier New" w:eastAsia="Courier New" w:hAnsi="Courier New" w:cs="Courier New"/>
          <w:color w:val="1B2631"/>
          <w:sz w:val="18"/>
          <w:szCs w:val="18"/>
        </w:rPr>
        <w:t>, model)</w:t>
      </w:r>
    </w:p>
    <w:p w:rsidR="00574D89" w:rsidRDefault="006C01CC">
      <w:pPr>
        <w:shd w:val="clear" w:color="auto" w:fill="F4F6F7"/>
        <w:ind w:left="200"/>
      </w:pPr>
      <w:r>
        <w:rPr>
          <w:rFonts w:ascii="Courier New" w:eastAsia="Courier New" w:hAnsi="Courier New" w:cs="Courier New"/>
          <w:color w:val="1B2631"/>
          <w:sz w:val="18"/>
          <w:szCs w:val="18"/>
        </w:rPr>
        <w:t xml:space="preserve">    image = cv2.imread(</w:t>
      </w:r>
      <w:proofErr w:type="spellStart"/>
      <w:r>
        <w:rPr>
          <w:rFonts w:ascii="Courier New" w:eastAsia="Courier New" w:hAnsi="Courier New" w:cs="Courier New"/>
          <w:color w:val="1B2631"/>
          <w:sz w:val="18"/>
          <w:szCs w:val="18"/>
        </w:rPr>
        <w:t>image_path</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(h, w) = </w:t>
      </w:r>
      <w:proofErr w:type="spellStart"/>
      <w:proofErr w:type="gramStart"/>
      <w:r>
        <w:rPr>
          <w:rFonts w:ascii="Courier New" w:eastAsia="Courier New" w:hAnsi="Courier New" w:cs="Courier New"/>
          <w:color w:val="1B2631"/>
          <w:sz w:val="18"/>
          <w:szCs w:val="18"/>
        </w:rPr>
        <w:t>image.shape</w:t>
      </w:r>
      <w:proofErr w:type="spellEnd"/>
      <w:proofErr w:type="gramEnd"/>
      <w:r>
        <w:rPr>
          <w:rFonts w:ascii="Courier New" w:eastAsia="Courier New" w:hAnsi="Courier New" w:cs="Courier New"/>
          <w:color w:val="1B2631"/>
          <w:sz w:val="18"/>
          <w:szCs w:val="18"/>
        </w:rPr>
        <w:t>[:2]</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r>
        <w:rPr>
          <w:rFonts w:ascii="Courier New" w:eastAsia="Courier New" w:hAnsi="Courier New" w:cs="Courier New"/>
          <w:color w:val="1B2631"/>
          <w:sz w:val="18"/>
          <w:szCs w:val="18"/>
        </w:rPr>
        <w:t xml:space="preserve">    # Blob Construction: resize to 300x300, mean-subtraction, scaling</w:t>
      </w:r>
    </w:p>
    <w:p w:rsidR="00574D89" w:rsidRDefault="006C01CC">
      <w:pPr>
        <w:shd w:val="clear" w:color="auto" w:fill="F4F6F7"/>
        <w:ind w:left="200"/>
      </w:pPr>
      <w:r>
        <w:rPr>
          <w:rFonts w:ascii="Courier New" w:eastAsia="Courier New" w:hAnsi="Courier New" w:cs="Courier New"/>
          <w:color w:val="1B2631"/>
          <w:sz w:val="18"/>
          <w:szCs w:val="18"/>
        </w:rPr>
        <w:t xml:space="preserve">    blob = cv2.dnn.blobFromImage(cv2.resize(image, (300, 300)),</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scalefactor</w:t>
      </w:r>
      <w:proofErr w:type="spellEnd"/>
      <w:r>
        <w:rPr>
          <w:rFonts w:ascii="Courier New" w:eastAsia="Courier New" w:hAnsi="Courier New" w:cs="Courier New"/>
          <w:color w:val="1B2631"/>
          <w:sz w:val="18"/>
          <w:szCs w:val="18"/>
        </w:rPr>
        <w:t>=0.007843,</w:t>
      </w:r>
    </w:p>
    <w:p w:rsidR="00574D89" w:rsidRDefault="006C01CC">
      <w:pPr>
        <w:shd w:val="clear" w:color="auto" w:fill="F4F6F7"/>
        <w:ind w:left="200"/>
      </w:pPr>
      <w:r>
        <w:rPr>
          <w:rFonts w:ascii="Courier New" w:eastAsia="Courier New" w:hAnsi="Courier New" w:cs="Courier New"/>
          <w:color w:val="1B2631"/>
          <w:sz w:val="18"/>
          <w:szCs w:val="18"/>
        </w:rPr>
        <w:t xml:space="preserve">                                  size</w:t>
      </w:r>
      <w:proofErr w:type="gramStart"/>
      <w:r>
        <w:rPr>
          <w:rFonts w:ascii="Courier New" w:eastAsia="Courier New" w:hAnsi="Courier New" w:cs="Courier New"/>
          <w:color w:val="1B2631"/>
          <w:sz w:val="18"/>
          <w:szCs w:val="18"/>
        </w:rPr>
        <w:t>=(</w:t>
      </w:r>
      <w:proofErr w:type="gramEnd"/>
      <w:r>
        <w:rPr>
          <w:rFonts w:ascii="Courier New" w:eastAsia="Courier New" w:hAnsi="Courier New" w:cs="Courier New"/>
          <w:color w:val="1B2631"/>
          <w:sz w:val="18"/>
          <w:szCs w:val="18"/>
        </w:rPr>
        <w:t>300, 300), mean=127.5)</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proofErr w:type="gramStart"/>
      <w:r>
        <w:rPr>
          <w:rFonts w:ascii="Courier New" w:eastAsia="Courier New" w:hAnsi="Courier New" w:cs="Courier New"/>
          <w:color w:val="1B2631"/>
          <w:sz w:val="18"/>
          <w:szCs w:val="18"/>
        </w:rPr>
        <w:t>net.setInput</w:t>
      </w:r>
      <w:proofErr w:type="spellEnd"/>
      <w:proofErr w:type="gramEnd"/>
      <w:r>
        <w:rPr>
          <w:rFonts w:ascii="Courier New" w:eastAsia="Courier New" w:hAnsi="Courier New" w:cs="Courier New"/>
          <w:color w:val="1B2631"/>
          <w:sz w:val="18"/>
          <w:szCs w:val="18"/>
        </w:rPr>
        <w:t>(blob)</w:t>
      </w:r>
    </w:p>
    <w:p w:rsidR="00574D89" w:rsidRDefault="006C01CC">
      <w:pPr>
        <w:shd w:val="clear" w:color="auto" w:fill="F4F6F7"/>
        <w:ind w:left="200"/>
      </w:pPr>
      <w:r>
        <w:rPr>
          <w:rFonts w:ascii="Courier New" w:eastAsia="Courier New" w:hAnsi="Courier New" w:cs="Courier New"/>
          <w:color w:val="1B2631"/>
          <w:sz w:val="18"/>
          <w:szCs w:val="18"/>
        </w:rPr>
        <w:t xml:space="preserve">    detections = </w:t>
      </w:r>
      <w:proofErr w:type="spellStart"/>
      <w:r>
        <w:rPr>
          <w:rFonts w:ascii="Courier New" w:eastAsia="Courier New" w:hAnsi="Courier New" w:cs="Courier New"/>
          <w:color w:val="1B2631"/>
          <w:sz w:val="18"/>
          <w:szCs w:val="18"/>
        </w:rPr>
        <w:t>net.</w:t>
      </w:r>
      <w:proofErr w:type="gramStart"/>
      <w:r>
        <w:rPr>
          <w:rFonts w:ascii="Courier New" w:eastAsia="Courier New" w:hAnsi="Courier New" w:cs="Courier New"/>
          <w:color w:val="1B2631"/>
          <w:sz w:val="18"/>
          <w:szCs w:val="18"/>
        </w:rPr>
        <w:t>forward</w:t>
      </w:r>
      <w:proofErr w:type="spellEnd"/>
      <w:r>
        <w:rPr>
          <w:rFonts w:ascii="Courier New" w:eastAsia="Courier New" w:hAnsi="Courier New" w:cs="Courier New"/>
          <w:color w:val="1B2631"/>
          <w:sz w:val="18"/>
          <w:szCs w:val="18"/>
        </w:rPr>
        <w:t>(</w:t>
      </w:r>
      <w:proofErr w:type="gramEnd"/>
      <w:r>
        <w:rPr>
          <w:rFonts w:ascii="Courier New" w:eastAsia="Courier New" w:hAnsi="Courier New" w:cs="Courier New"/>
          <w:color w:val="1B2631"/>
          <w:sz w:val="18"/>
          <w:szCs w:val="18"/>
        </w:rPr>
        <w:t>)</w:t>
      </w:r>
    </w:p>
    <w:p w:rsidR="00574D89" w:rsidRDefault="00574D89">
      <w:pPr>
        <w:spacing w:after="160"/>
      </w:pPr>
    </w:p>
    <w:p w:rsidR="00574D89" w:rsidRDefault="006C01CC">
      <w:pPr>
        <w:shd w:val="clear" w:color="auto" w:fill="F4F6F7"/>
        <w:ind w:left="200"/>
      </w:pPr>
      <w:r>
        <w:rPr>
          <w:rFonts w:ascii="Courier New" w:eastAsia="Courier New" w:hAnsi="Courier New" w:cs="Courier New"/>
          <w:color w:val="1B2631"/>
          <w:sz w:val="18"/>
          <w:szCs w:val="18"/>
        </w:rPr>
        <w:t xml:space="preserve">    results = []</w:t>
      </w:r>
    </w:p>
    <w:p w:rsidR="00574D89" w:rsidRDefault="006C01CC">
      <w:pPr>
        <w:shd w:val="clear" w:color="auto" w:fill="F4F6F7"/>
        <w:ind w:left="200"/>
      </w:pPr>
      <w:r>
        <w:rPr>
          <w:rFonts w:ascii="Courier New" w:eastAsia="Courier New" w:hAnsi="Courier New" w:cs="Courier New"/>
          <w:color w:val="1B2631"/>
          <w:sz w:val="18"/>
          <w:szCs w:val="18"/>
        </w:rPr>
        <w:t xml:space="preserve"> </w:t>
      </w:r>
      <w:r>
        <w:rPr>
          <w:rFonts w:ascii="Courier New" w:eastAsia="Courier New" w:hAnsi="Courier New" w:cs="Courier New"/>
          <w:color w:val="1B2631"/>
          <w:sz w:val="18"/>
          <w:szCs w:val="18"/>
        </w:rPr>
        <w:t xml:space="preserve">   for </w:t>
      </w:r>
      <w:proofErr w:type="spellStart"/>
      <w:r>
        <w:rPr>
          <w:rFonts w:ascii="Courier New" w:eastAsia="Courier New" w:hAnsi="Courier New" w:cs="Courier New"/>
          <w:color w:val="1B2631"/>
          <w:sz w:val="18"/>
          <w:szCs w:val="18"/>
        </w:rPr>
        <w:t>i</w:t>
      </w:r>
      <w:proofErr w:type="spellEnd"/>
      <w:r>
        <w:rPr>
          <w:rFonts w:ascii="Courier New" w:eastAsia="Courier New" w:hAnsi="Courier New" w:cs="Courier New"/>
          <w:color w:val="1B2631"/>
          <w:sz w:val="18"/>
          <w:szCs w:val="18"/>
        </w:rPr>
        <w:t xml:space="preserve"> in range(</w:t>
      </w:r>
      <w:proofErr w:type="spellStart"/>
      <w:proofErr w:type="gramStart"/>
      <w:r>
        <w:rPr>
          <w:rFonts w:ascii="Courier New" w:eastAsia="Courier New" w:hAnsi="Courier New" w:cs="Courier New"/>
          <w:color w:val="1B2631"/>
          <w:sz w:val="18"/>
          <w:szCs w:val="18"/>
        </w:rPr>
        <w:t>detections.shape</w:t>
      </w:r>
      <w:proofErr w:type="spellEnd"/>
      <w:proofErr w:type="gramEnd"/>
      <w:r>
        <w:rPr>
          <w:rFonts w:ascii="Courier New" w:eastAsia="Courier New" w:hAnsi="Courier New" w:cs="Courier New"/>
          <w:color w:val="1B2631"/>
          <w:sz w:val="18"/>
          <w:szCs w:val="18"/>
        </w:rPr>
        <w:t>[2]):</w:t>
      </w:r>
    </w:p>
    <w:p w:rsidR="00574D89" w:rsidRDefault="006C01CC">
      <w:pPr>
        <w:shd w:val="clear" w:color="auto" w:fill="F4F6F7"/>
        <w:ind w:left="200"/>
      </w:pPr>
      <w:r>
        <w:rPr>
          <w:rFonts w:ascii="Courier New" w:eastAsia="Courier New" w:hAnsi="Courier New" w:cs="Courier New"/>
          <w:color w:val="1B2631"/>
          <w:sz w:val="18"/>
          <w:szCs w:val="18"/>
        </w:rPr>
        <w:t xml:space="preserve">        confidence = </w:t>
      </w:r>
      <w:proofErr w:type="gramStart"/>
      <w:r>
        <w:rPr>
          <w:rFonts w:ascii="Courier New" w:eastAsia="Courier New" w:hAnsi="Courier New" w:cs="Courier New"/>
          <w:color w:val="1B2631"/>
          <w:sz w:val="18"/>
          <w:szCs w:val="18"/>
        </w:rPr>
        <w:t>float(</w:t>
      </w:r>
      <w:proofErr w:type="gramEnd"/>
      <w:r>
        <w:rPr>
          <w:rFonts w:ascii="Courier New" w:eastAsia="Courier New" w:hAnsi="Courier New" w:cs="Courier New"/>
          <w:color w:val="1B2631"/>
          <w:sz w:val="18"/>
          <w:szCs w:val="18"/>
        </w:rPr>
        <w:t xml:space="preserve">detections[0, 0, </w:t>
      </w:r>
      <w:proofErr w:type="spellStart"/>
      <w:r>
        <w:rPr>
          <w:rFonts w:ascii="Courier New" w:eastAsia="Courier New" w:hAnsi="Courier New" w:cs="Courier New"/>
          <w:color w:val="1B2631"/>
          <w:sz w:val="18"/>
          <w:szCs w:val="18"/>
        </w:rPr>
        <w:t>i</w:t>
      </w:r>
      <w:proofErr w:type="spellEnd"/>
      <w:r>
        <w:rPr>
          <w:rFonts w:ascii="Courier New" w:eastAsia="Courier New" w:hAnsi="Courier New" w:cs="Courier New"/>
          <w:color w:val="1B2631"/>
          <w:sz w:val="18"/>
          <w:szCs w:val="18"/>
        </w:rPr>
        <w:t>, 2])</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r>
        <w:rPr>
          <w:rFonts w:ascii="Courier New" w:eastAsia="Courier New" w:hAnsi="Courier New" w:cs="Courier New"/>
          <w:color w:val="1B2631"/>
          <w:sz w:val="18"/>
          <w:szCs w:val="18"/>
        </w:rPr>
        <w:t xml:space="preserve">        if confidence &gt;= CONFIDENCE_THRESHOLD:          # The 80% Gate</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class_id</w:t>
      </w:r>
      <w:proofErr w:type="spellEnd"/>
      <w:r>
        <w:rPr>
          <w:rFonts w:ascii="Courier New" w:eastAsia="Courier New" w:hAnsi="Courier New" w:cs="Courier New"/>
          <w:color w:val="1B2631"/>
          <w:sz w:val="18"/>
          <w:szCs w:val="18"/>
        </w:rPr>
        <w:t xml:space="preserve"> = </w:t>
      </w:r>
      <w:proofErr w:type="spellStart"/>
      <w:proofErr w:type="gramStart"/>
      <w:r>
        <w:rPr>
          <w:rFonts w:ascii="Courier New" w:eastAsia="Courier New" w:hAnsi="Courier New" w:cs="Courier New"/>
          <w:color w:val="1B2631"/>
          <w:sz w:val="18"/>
          <w:szCs w:val="18"/>
        </w:rPr>
        <w:t>int</w:t>
      </w:r>
      <w:proofErr w:type="spellEnd"/>
      <w:r>
        <w:rPr>
          <w:rFonts w:ascii="Courier New" w:eastAsia="Courier New" w:hAnsi="Courier New" w:cs="Courier New"/>
          <w:color w:val="1B2631"/>
          <w:sz w:val="18"/>
          <w:szCs w:val="18"/>
        </w:rPr>
        <w:t>(</w:t>
      </w:r>
      <w:proofErr w:type="gramEnd"/>
      <w:r>
        <w:rPr>
          <w:rFonts w:ascii="Courier New" w:eastAsia="Courier New" w:hAnsi="Courier New" w:cs="Courier New"/>
          <w:color w:val="1B2631"/>
          <w:sz w:val="18"/>
          <w:szCs w:val="18"/>
        </w:rPr>
        <w:t xml:space="preserve">detections[0, 0, </w:t>
      </w:r>
      <w:proofErr w:type="spellStart"/>
      <w:r>
        <w:rPr>
          <w:rFonts w:ascii="Courier New" w:eastAsia="Courier New" w:hAnsi="Courier New" w:cs="Courier New"/>
          <w:color w:val="1B2631"/>
          <w:sz w:val="18"/>
          <w:szCs w:val="18"/>
        </w:rPr>
        <w:t>i</w:t>
      </w:r>
      <w:proofErr w:type="spellEnd"/>
      <w:r>
        <w:rPr>
          <w:rFonts w:ascii="Courier New" w:eastAsia="Courier New" w:hAnsi="Courier New" w:cs="Courier New"/>
          <w:color w:val="1B2631"/>
          <w:sz w:val="18"/>
          <w:szCs w:val="18"/>
        </w:rPr>
        <w:t>, 1])</w:t>
      </w:r>
    </w:p>
    <w:p w:rsidR="00574D89" w:rsidRDefault="006C01CC">
      <w:pPr>
        <w:shd w:val="clear" w:color="auto" w:fill="F4F6F7"/>
        <w:ind w:left="200"/>
      </w:pPr>
      <w:r>
        <w:rPr>
          <w:rFonts w:ascii="Courier New" w:eastAsia="Courier New" w:hAnsi="Courier New" w:cs="Courier New"/>
          <w:color w:val="1B2631"/>
          <w:sz w:val="18"/>
          <w:szCs w:val="18"/>
        </w:rPr>
        <w:t xml:space="preserve">            label = CLASSES[</w:t>
      </w:r>
      <w:proofErr w:type="spellStart"/>
      <w:r>
        <w:rPr>
          <w:rFonts w:ascii="Courier New" w:eastAsia="Courier New" w:hAnsi="Courier New" w:cs="Courier New"/>
          <w:color w:val="1B2631"/>
          <w:sz w:val="18"/>
          <w:szCs w:val="18"/>
        </w:rPr>
        <w:t>class_id</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r>
        <w:rPr>
          <w:rFonts w:ascii="Courier New" w:eastAsia="Courier New" w:hAnsi="Courier New" w:cs="Courier New"/>
          <w:color w:val="1B2631"/>
          <w:sz w:val="18"/>
          <w:szCs w:val="18"/>
        </w:rPr>
        <w:t xml:space="preserve">            # Decode normalized coordinates back to pixel dimensions</w:t>
      </w:r>
    </w:p>
    <w:p w:rsidR="00574D89" w:rsidRDefault="006C01CC">
      <w:pPr>
        <w:shd w:val="clear" w:color="auto" w:fill="F4F6F7"/>
        <w:ind w:left="200"/>
      </w:pPr>
      <w:r>
        <w:rPr>
          <w:rFonts w:ascii="Courier New" w:eastAsia="Courier New" w:hAnsi="Courier New" w:cs="Courier New"/>
          <w:color w:val="1B2631"/>
          <w:sz w:val="18"/>
          <w:szCs w:val="18"/>
        </w:rPr>
        <w:t xml:space="preserve">            box = </w:t>
      </w:r>
      <w:proofErr w:type="gramStart"/>
      <w:r>
        <w:rPr>
          <w:rFonts w:ascii="Courier New" w:eastAsia="Courier New" w:hAnsi="Courier New" w:cs="Courier New"/>
          <w:color w:val="1B2631"/>
          <w:sz w:val="18"/>
          <w:szCs w:val="18"/>
        </w:rPr>
        <w:t>detections[</w:t>
      </w:r>
      <w:proofErr w:type="gramEnd"/>
      <w:r>
        <w:rPr>
          <w:rFonts w:ascii="Courier New" w:eastAsia="Courier New" w:hAnsi="Courier New" w:cs="Courier New"/>
          <w:color w:val="1B2631"/>
          <w:sz w:val="18"/>
          <w:szCs w:val="18"/>
        </w:rPr>
        <w:t xml:space="preserve">0, 0, </w:t>
      </w:r>
      <w:proofErr w:type="spellStart"/>
      <w:r>
        <w:rPr>
          <w:rFonts w:ascii="Courier New" w:eastAsia="Courier New" w:hAnsi="Courier New" w:cs="Courier New"/>
          <w:color w:val="1B2631"/>
          <w:sz w:val="18"/>
          <w:szCs w:val="18"/>
        </w:rPr>
        <w:t>i</w:t>
      </w:r>
      <w:proofErr w:type="spellEnd"/>
      <w:r>
        <w:rPr>
          <w:rFonts w:ascii="Courier New" w:eastAsia="Courier New" w:hAnsi="Courier New" w:cs="Courier New"/>
          <w:color w:val="1B2631"/>
          <w:sz w:val="18"/>
          <w:szCs w:val="18"/>
        </w:rPr>
        <w:t xml:space="preserve">, 3:7] * </w:t>
      </w:r>
      <w:proofErr w:type="spellStart"/>
      <w:r>
        <w:rPr>
          <w:rFonts w:ascii="Courier New" w:eastAsia="Courier New" w:hAnsi="Courier New" w:cs="Courier New"/>
          <w:color w:val="1B2631"/>
          <w:sz w:val="18"/>
          <w:szCs w:val="18"/>
        </w:rPr>
        <w:t>np.array</w:t>
      </w:r>
      <w:proofErr w:type="spellEnd"/>
      <w:r>
        <w:rPr>
          <w:rFonts w:ascii="Courier New" w:eastAsia="Courier New" w:hAnsi="Courier New" w:cs="Courier New"/>
          <w:color w:val="1B2631"/>
          <w:sz w:val="18"/>
          <w:szCs w:val="18"/>
        </w:rPr>
        <w:t>([w, h, w, h])</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startX</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startY</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endX</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endY</w:t>
      </w:r>
      <w:proofErr w:type="spellEnd"/>
      <w:r>
        <w:rPr>
          <w:rFonts w:ascii="Courier New" w:eastAsia="Courier New" w:hAnsi="Courier New" w:cs="Courier New"/>
          <w:color w:val="1B2631"/>
          <w:sz w:val="18"/>
          <w:szCs w:val="18"/>
        </w:rPr>
        <w:t xml:space="preserve">) = </w:t>
      </w:r>
      <w:proofErr w:type="spellStart"/>
      <w:proofErr w:type="gramStart"/>
      <w:r>
        <w:rPr>
          <w:rFonts w:ascii="Courier New" w:eastAsia="Courier New" w:hAnsi="Courier New" w:cs="Courier New"/>
          <w:color w:val="1B2631"/>
          <w:sz w:val="18"/>
          <w:szCs w:val="18"/>
        </w:rPr>
        <w:t>box.astype</w:t>
      </w:r>
      <w:proofErr w:type="spellEnd"/>
      <w:proofErr w:type="gramEnd"/>
      <w:r>
        <w:rPr>
          <w:rFonts w:ascii="Courier New" w:eastAsia="Courier New" w:hAnsi="Courier New" w:cs="Courier New"/>
          <w:color w:val="1B2631"/>
          <w:sz w:val="18"/>
          <w:szCs w:val="18"/>
        </w:rPr>
        <w:t>("</w:t>
      </w:r>
      <w:proofErr w:type="spellStart"/>
      <w:r>
        <w:rPr>
          <w:rFonts w:ascii="Courier New" w:eastAsia="Courier New" w:hAnsi="Courier New" w:cs="Courier New"/>
          <w:color w:val="1B2631"/>
          <w:sz w:val="18"/>
          <w:szCs w:val="18"/>
        </w:rPr>
        <w:t>int</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proofErr w:type="gramStart"/>
      <w:r>
        <w:rPr>
          <w:rFonts w:ascii="Courier New" w:eastAsia="Courier New" w:hAnsi="Courier New" w:cs="Courier New"/>
          <w:color w:val="1B2631"/>
          <w:sz w:val="18"/>
          <w:szCs w:val="18"/>
        </w:rPr>
        <w:t>results.append</w:t>
      </w:r>
      <w:proofErr w:type="spellEnd"/>
      <w:proofErr w:type="gramEnd"/>
      <w:r>
        <w:rPr>
          <w:rFonts w:ascii="Courier New" w:eastAsia="Courier New" w:hAnsi="Courier New" w:cs="Courier New"/>
          <w:color w:val="1B2631"/>
          <w:sz w:val="18"/>
          <w:szCs w:val="18"/>
        </w:rPr>
        <w:t>({"label": label,</w:t>
      </w:r>
    </w:p>
    <w:p w:rsidR="00574D89" w:rsidRDefault="006C01CC">
      <w:pPr>
        <w:shd w:val="clear" w:color="auto" w:fill="F4F6F7"/>
        <w:ind w:left="200"/>
      </w:pPr>
      <w:r>
        <w:rPr>
          <w:rFonts w:ascii="Courier New" w:eastAsia="Courier New" w:hAnsi="Courier New" w:cs="Courier New"/>
          <w:color w:val="1B2631"/>
          <w:sz w:val="18"/>
          <w:szCs w:val="18"/>
        </w:rPr>
        <w:t xml:space="preserve">            </w:t>
      </w:r>
      <w:r>
        <w:rPr>
          <w:rFonts w:ascii="Courier New" w:eastAsia="Courier New" w:hAnsi="Courier New" w:cs="Courier New"/>
          <w:color w:val="1B2631"/>
          <w:sz w:val="18"/>
          <w:szCs w:val="18"/>
        </w:rPr>
        <w:t xml:space="preserve">                 "confidence": </w:t>
      </w:r>
      <w:proofErr w:type="gramStart"/>
      <w:r>
        <w:rPr>
          <w:rFonts w:ascii="Courier New" w:eastAsia="Courier New" w:hAnsi="Courier New" w:cs="Courier New"/>
          <w:color w:val="1B2631"/>
          <w:sz w:val="18"/>
          <w:szCs w:val="18"/>
        </w:rPr>
        <w:t>round(</w:t>
      </w:r>
      <w:proofErr w:type="gramEnd"/>
      <w:r>
        <w:rPr>
          <w:rFonts w:ascii="Courier New" w:eastAsia="Courier New" w:hAnsi="Courier New" w:cs="Courier New"/>
          <w:color w:val="1B2631"/>
          <w:sz w:val="18"/>
          <w:szCs w:val="18"/>
        </w:rPr>
        <w:t>confidence * 100, 2),</w:t>
      </w:r>
    </w:p>
    <w:p w:rsidR="00574D89" w:rsidRDefault="006C01CC">
      <w:pPr>
        <w:shd w:val="clear" w:color="auto" w:fill="F4F6F7"/>
        <w:ind w:left="200"/>
      </w:pPr>
      <w:r>
        <w:rPr>
          <w:rFonts w:ascii="Courier New" w:eastAsia="Courier New" w:hAnsi="Courier New" w:cs="Courier New"/>
          <w:color w:val="1B2631"/>
          <w:sz w:val="18"/>
          <w:szCs w:val="18"/>
        </w:rPr>
        <w:lastRenderedPageBreak/>
        <w:t xml:space="preserve">                             "box": (</w:t>
      </w:r>
      <w:proofErr w:type="spellStart"/>
      <w:r>
        <w:rPr>
          <w:rFonts w:ascii="Courier New" w:eastAsia="Courier New" w:hAnsi="Courier New" w:cs="Courier New"/>
          <w:color w:val="1B2631"/>
          <w:sz w:val="18"/>
          <w:szCs w:val="18"/>
        </w:rPr>
        <w:t>startX</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startY</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endX</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endY</w:t>
      </w:r>
      <w:proofErr w:type="spell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cv2.rectangle(image, (</w:t>
      </w:r>
      <w:proofErr w:type="spellStart"/>
      <w:r>
        <w:rPr>
          <w:rFonts w:ascii="Courier New" w:eastAsia="Courier New" w:hAnsi="Courier New" w:cs="Courier New"/>
          <w:color w:val="1B2631"/>
          <w:sz w:val="18"/>
          <w:szCs w:val="18"/>
        </w:rPr>
        <w:t>startX</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startY</w:t>
      </w:r>
      <w:proofErr w:type="spellEnd"/>
      <w:r>
        <w:rPr>
          <w:rFonts w:ascii="Courier New" w:eastAsia="Courier New" w:hAnsi="Courier New" w:cs="Courier New"/>
          <w:color w:val="1B2631"/>
          <w:sz w:val="18"/>
          <w:szCs w:val="18"/>
        </w:rPr>
        <w:t>), (</w:t>
      </w:r>
      <w:proofErr w:type="spellStart"/>
      <w:r>
        <w:rPr>
          <w:rFonts w:ascii="Courier New" w:eastAsia="Courier New" w:hAnsi="Courier New" w:cs="Courier New"/>
          <w:color w:val="1B2631"/>
          <w:sz w:val="18"/>
          <w:szCs w:val="18"/>
        </w:rPr>
        <w:t>endX</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endY</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color</w:t>
      </w:r>
      <w:proofErr w:type="spellEnd"/>
      <w:r>
        <w:rPr>
          <w:rFonts w:ascii="Courier New" w:eastAsia="Courier New" w:hAnsi="Courier New" w:cs="Courier New"/>
          <w:color w:val="1B2631"/>
          <w:sz w:val="18"/>
          <w:szCs w:val="18"/>
        </w:rPr>
        <w:t>, 3)</w:t>
      </w:r>
    </w:p>
    <w:p w:rsidR="00574D89" w:rsidRDefault="006C01CC">
      <w:pPr>
        <w:shd w:val="clear" w:color="auto" w:fill="F4F6F7"/>
        <w:ind w:left="200"/>
      </w:pPr>
      <w:r>
        <w:rPr>
          <w:rFonts w:ascii="Courier New" w:eastAsia="Courier New" w:hAnsi="Courier New" w:cs="Courier New"/>
          <w:color w:val="1B2631"/>
          <w:sz w:val="18"/>
          <w:szCs w:val="18"/>
        </w:rPr>
        <w:t xml:space="preserve">            cv2.putText(image, f"{label}: {confidence*100:.1</w:t>
      </w:r>
      <w:proofErr w:type="gramStart"/>
      <w:r>
        <w:rPr>
          <w:rFonts w:ascii="Courier New" w:eastAsia="Courier New" w:hAnsi="Courier New" w:cs="Courier New"/>
          <w:color w:val="1B2631"/>
          <w:sz w:val="18"/>
          <w:szCs w:val="18"/>
        </w:rPr>
        <w:t>f}%</w:t>
      </w:r>
      <w:proofErr w:type="gramEnd"/>
      <w:r>
        <w:rPr>
          <w:rFonts w:ascii="Courier New" w:eastAsia="Courier New" w:hAnsi="Courier New" w:cs="Courier New"/>
          <w:color w:val="1B2631"/>
          <w:sz w:val="18"/>
          <w:szCs w:val="18"/>
        </w:rPr>
        <w:t>",</w:t>
      </w:r>
    </w:p>
    <w:p w:rsidR="00574D89" w:rsidRDefault="006C01CC">
      <w:pPr>
        <w:shd w:val="clear" w:color="auto" w:fill="F4F6F7"/>
        <w:ind w:left="200"/>
      </w:pPr>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startX</w:t>
      </w:r>
      <w:proofErr w:type="spellEnd"/>
      <w:r>
        <w:rPr>
          <w:rFonts w:ascii="Courier New" w:eastAsia="Courier New" w:hAnsi="Courier New" w:cs="Courier New"/>
          <w:color w:val="1B2631"/>
          <w:sz w:val="18"/>
          <w:szCs w:val="18"/>
        </w:rPr>
        <w:t xml:space="preserve">, </w:t>
      </w:r>
      <w:proofErr w:type="spellStart"/>
      <w:r>
        <w:rPr>
          <w:rFonts w:ascii="Courier New" w:eastAsia="Courier New" w:hAnsi="Courier New" w:cs="Courier New"/>
          <w:color w:val="1B2631"/>
          <w:sz w:val="18"/>
          <w:szCs w:val="18"/>
        </w:rPr>
        <w:t>startY</w:t>
      </w:r>
      <w:proofErr w:type="spellEnd"/>
      <w:r>
        <w:rPr>
          <w:rFonts w:ascii="Courier New" w:eastAsia="Courier New" w:hAnsi="Courier New" w:cs="Courier New"/>
          <w:color w:val="1B2631"/>
          <w:sz w:val="18"/>
          <w:szCs w:val="18"/>
        </w:rPr>
        <w:t xml:space="preserve"> - 12), cv2.FONT_HERSHEY_SIMPLEX,</w:t>
      </w:r>
    </w:p>
    <w:p w:rsidR="00574D89" w:rsidRDefault="006C01CC">
      <w:pPr>
        <w:shd w:val="clear" w:color="auto" w:fill="F4F6F7"/>
        <w:ind w:left="200"/>
      </w:pPr>
      <w:r>
        <w:rPr>
          <w:rFonts w:ascii="Courier New" w:eastAsia="Courier New" w:hAnsi="Courier New" w:cs="Courier New"/>
          <w:color w:val="1B2631"/>
          <w:sz w:val="18"/>
          <w:szCs w:val="18"/>
        </w:rPr>
        <w:t xml:space="preserve">                        0.7, </w:t>
      </w:r>
      <w:proofErr w:type="spellStart"/>
      <w:r>
        <w:rPr>
          <w:rFonts w:ascii="Courier New" w:eastAsia="Courier New" w:hAnsi="Courier New" w:cs="Courier New"/>
          <w:color w:val="1B2631"/>
          <w:sz w:val="18"/>
          <w:szCs w:val="18"/>
        </w:rPr>
        <w:t>color</w:t>
      </w:r>
      <w:proofErr w:type="spellEnd"/>
      <w:r>
        <w:rPr>
          <w:rFonts w:ascii="Courier New" w:eastAsia="Courier New" w:hAnsi="Courier New" w:cs="Courier New"/>
          <w:color w:val="1B2631"/>
          <w:sz w:val="18"/>
          <w:szCs w:val="18"/>
        </w:rPr>
        <w:t>, 2)</w:t>
      </w:r>
    </w:p>
    <w:p w:rsidR="00574D89" w:rsidRDefault="006C01CC">
      <w:pPr>
        <w:shd w:val="clear" w:color="auto" w:fill="F4F6F7"/>
        <w:ind w:left="200"/>
      </w:pPr>
      <w:r>
        <w:rPr>
          <w:rFonts w:ascii="Courier New" w:eastAsia="Courier New" w:hAnsi="Courier New" w:cs="Courier New"/>
          <w:color w:val="1B2631"/>
          <w:sz w:val="18"/>
          <w:szCs w:val="18"/>
        </w:rPr>
        <w:t xml:space="preserve"> </w:t>
      </w:r>
    </w:p>
    <w:p w:rsidR="00574D89" w:rsidRDefault="006C01CC">
      <w:pPr>
        <w:shd w:val="clear" w:color="auto" w:fill="F4F6F7"/>
        <w:ind w:left="200"/>
      </w:pPr>
      <w:r>
        <w:rPr>
          <w:rFonts w:ascii="Courier New" w:eastAsia="Courier New" w:hAnsi="Courier New" w:cs="Courier New"/>
          <w:color w:val="1B2631"/>
          <w:sz w:val="18"/>
          <w:szCs w:val="18"/>
        </w:rPr>
        <w:t xml:space="preserve">    cv2.imwrite(</w:t>
      </w:r>
      <w:proofErr w:type="spellStart"/>
      <w:r>
        <w:rPr>
          <w:rFonts w:ascii="Courier New" w:eastAsia="Courier New" w:hAnsi="Courier New" w:cs="Courier New"/>
          <w:color w:val="1B2631"/>
          <w:sz w:val="18"/>
          <w:szCs w:val="18"/>
        </w:rPr>
        <w:t>out_path</w:t>
      </w:r>
      <w:proofErr w:type="spellEnd"/>
      <w:r>
        <w:rPr>
          <w:rFonts w:ascii="Courier New" w:eastAsia="Courier New" w:hAnsi="Courier New" w:cs="Courier New"/>
          <w:color w:val="1B2631"/>
          <w:sz w:val="18"/>
          <w:szCs w:val="18"/>
        </w:rPr>
        <w:t>, image)</w:t>
      </w:r>
    </w:p>
    <w:p w:rsidR="00574D89" w:rsidRDefault="006C01CC">
      <w:pPr>
        <w:shd w:val="clear" w:color="auto" w:fill="F4F6F7"/>
        <w:ind w:left="200"/>
      </w:pPr>
      <w:r>
        <w:rPr>
          <w:rFonts w:ascii="Courier New" w:eastAsia="Courier New" w:hAnsi="Courier New" w:cs="Courier New"/>
          <w:color w:val="1B2631"/>
          <w:sz w:val="18"/>
          <w:szCs w:val="18"/>
        </w:rPr>
        <w:t xml:space="preserve">    return results</w:t>
      </w:r>
    </w:p>
    <w:p w:rsidR="00574D89" w:rsidRDefault="00574D89">
      <w:pPr>
        <w:spacing w:after="200"/>
      </w:pPr>
    </w:p>
    <w:p w:rsidR="00574D89" w:rsidRDefault="006C01CC">
      <w:pPr>
        <w:pStyle w:val="Heading2"/>
        <w:spacing w:before="300" w:after="150"/>
      </w:pPr>
      <w:bookmarkStart w:id="20" w:name="_Toc234058314"/>
      <w:r>
        <w:rPr>
          <w:color w:val="1B2631"/>
        </w:rPr>
        <w:t>5.6 Results</w:t>
      </w:r>
      <w:bookmarkEnd w:id="20"/>
    </w:p>
    <w:p w:rsidR="00574D89" w:rsidRDefault="006C01CC">
      <w:pPr>
        <w:spacing w:after="160" w:line="300" w:lineRule="auto"/>
        <w:jc w:val="both"/>
      </w:pPr>
      <w:r>
        <w:rPr>
          <w:sz w:val="22"/>
          <w:szCs w:val="22"/>
        </w:rPr>
        <w:t>The pipelin</w:t>
      </w:r>
      <w:r>
        <w:rPr>
          <w:sz w:val="22"/>
          <w:szCs w:val="22"/>
        </w:rPr>
        <w:t>e was tested on a standard multi-object benchmark photograph containing a bicycle, a car, and a dog. All three objects were correctly identified with confidence scores well above the 80% gate:</w:t>
      </w:r>
    </w:p>
    <w:p w:rsidR="00574D89" w:rsidRDefault="006C01CC">
      <w:pPr>
        <w:spacing w:before="200" w:after="80"/>
        <w:jc w:val="center"/>
      </w:pPr>
      <w:r>
        <w:rPr>
          <w:noProof/>
        </w:rPr>
        <w:drawing>
          <wp:inline distT="0" distB="0" distL="0" distR="0" wp14:anchorId="4627DB7E" wp14:editId="021C5675">
            <wp:extent cx="4000500" cy="3000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3000375"/>
                    </a:xfrm>
                    <a:prstGeom prst="rect">
                      <a:avLst/>
                    </a:prstGeom>
                  </pic:spPr>
                </pic:pic>
              </a:graphicData>
            </a:graphic>
          </wp:inline>
        </w:drawing>
      </w:r>
    </w:p>
    <w:p w:rsidR="00574D89" w:rsidRDefault="006C01CC">
      <w:pPr>
        <w:spacing w:before="100" w:after="300"/>
        <w:jc w:val="center"/>
      </w:pPr>
      <w:r>
        <w:rPr>
          <w:i/>
          <w:iCs/>
          <w:color w:val="607D8B"/>
          <w:sz w:val="19"/>
          <w:szCs w:val="19"/>
        </w:rPr>
        <w:t xml:space="preserve">Figure 8: </w:t>
      </w:r>
      <w:proofErr w:type="spellStart"/>
      <w:r>
        <w:rPr>
          <w:i/>
          <w:iCs/>
          <w:color w:val="607D8B"/>
          <w:sz w:val="19"/>
          <w:szCs w:val="19"/>
        </w:rPr>
        <w:t>MobileNet</w:t>
      </w:r>
      <w:proofErr w:type="spellEnd"/>
      <w:r>
        <w:rPr>
          <w:i/>
          <w:iCs/>
          <w:color w:val="607D8B"/>
          <w:sz w:val="19"/>
          <w:szCs w:val="19"/>
        </w:rPr>
        <w:t>-SSD output - bounding boxes and labels dr</w:t>
      </w:r>
      <w:r>
        <w:rPr>
          <w:i/>
          <w:iCs/>
          <w:color w:val="607D8B"/>
          <w:sz w:val="19"/>
          <w:szCs w:val="19"/>
        </w:rPr>
        <w:t>awn only for detections clearing the 80% gate</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150"/>
      </w:tblGrid>
      <w:tr w:rsidR="00574D89">
        <w:tblPrEx>
          <w:tblCellMar>
            <w:top w:w="0" w:type="dxa"/>
            <w:bottom w:w="0" w:type="dxa"/>
          </w:tblCellMar>
        </w:tblPrEx>
        <w:trPr>
          <w:tblHeader/>
        </w:trPr>
        <w:tc>
          <w:tcPr>
            <w:tcW w:w="3200" w:type="dxa"/>
            <w:shd w:val="clear" w:color="auto" w:fill="1B2631"/>
            <w:tcMar>
              <w:top w:w="80" w:type="dxa"/>
              <w:left w:w="120" w:type="dxa"/>
              <w:bottom w:w="80" w:type="dxa"/>
              <w:right w:w="120" w:type="dxa"/>
            </w:tcMar>
            <w:vAlign w:val="center"/>
          </w:tcPr>
          <w:p w:rsidR="00574D89" w:rsidRDefault="006C01CC">
            <w:r>
              <w:rPr>
                <w:b/>
                <w:bCs/>
                <w:color w:val="FFFFFF"/>
              </w:rPr>
              <w:t>Detected Object</w:t>
            </w:r>
          </w:p>
        </w:tc>
        <w:tc>
          <w:tcPr>
            <w:tcW w:w="3200" w:type="dxa"/>
            <w:shd w:val="clear" w:color="auto" w:fill="1B2631"/>
            <w:tcMar>
              <w:top w:w="80" w:type="dxa"/>
              <w:left w:w="120" w:type="dxa"/>
              <w:bottom w:w="80" w:type="dxa"/>
              <w:right w:w="120" w:type="dxa"/>
            </w:tcMar>
            <w:vAlign w:val="center"/>
          </w:tcPr>
          <w:p w:rsidR="00574D89" w:rsidRDefault="006C01CC">
            <w:r>
              <w:rPr>
                <w:b/>
                <w:bCs/>
                <w:color w:val="FFFFFF"/>
              </w:rPr>
              <w:t>Confidence Score</w:t>
            </w:r>
          </w:p>
        </w:tc>
        <w:tc>
          <w:tcPr>
            <w:tcW w:w="3150" w:type="dxa"/>
            <w:shd w:val="clear" w:color="auto" w:fill="1B2631"/>
            <w:tcMar>
              <w:top w:w="80" w:type="dxa"/>
              <w:left w:w="120" w:type="dxa"/>
              <w:bottom w:w="80" w:type="dxa"/>
              <w:right w:w="120" w:type="dxa"/>
            </w:tcMar>
            <w:vAlign w:val="center"/>
          </w:tcPr>
          <w:p w:rsidR="00574D89" w:rsidRDefault="006C01CC">
            <w:r>
              <w:rPr>
                <w:b/>
                <w:bCs/>
                <w:color w:val="FFFFFF"/>
              </w:rPr>
              <w:t>80% Gate</w:t>
            </w:r>
          </w:p>
        </w:tc>
      </w:tr>
      <w:tr w:rsidR="00574D89">
        <w:tblPrEx>
          <w:tblCellMar>
            <w:top w:w="0" w:type="dxa"/>
            <w:bottom w:w="0" w:type="dxa"/>
          </w:tblCellMar>
        </w:tblPrEx>
        <w:tc>
          <w:tcPr>
            <w:tcW w:w="3200" w:type="dxa"/>
            <w:shd w:val="clear" w:color="auto" w:fill="F1F3F4"/>
            <w:tcMar>
              <w:top w:w="80" w:type="dxa"/>
              <w:left w:w="120" w:type="dxa"/>
              <w:bottom w:w="80" w:type="dxa"/>
              <w:right w:w="120" w:type="dxa"/>
            </w:tcMar>
            <w:vAlign w:val="center"/>
          </w:tcPr>
          <w:p w:rsidR="00574D89" w:rsidRDefault="006C01CC">
            <w:r>
              <w:t>Bicycle</w:t>
            </w:r>
          </w:p>
        </w:tc>
        <w:tc>
          <w:tcPr>
            <w:tcW w:w="3200" w:type="dxa"/>
            <w:shd w:val="clear" w:color="auto" w:fill="F1F3F4"/>
            <w:tcMar>
              <w:top w:w="80" w:type="dxa"/>
              <w:left w:w="120" w:type="dxa"/>
              <w:bottom w:w="80" w:type="dxa"/>
              <w:right w:w="120" w:type="dxa"/>
            </w:tcMar>
            <w:vAlign w:val="center"/>
          </w:tcPr>
          <w:p w:rsidR="00574D89" w:rsidRDefault="006C01CC">
            <w:r>
              <w:t>99.76%</w:t>
            </w:r>
          </w:p>
        </w:tc>
        <w:tc>
          <w:tcPr>
            <w:tcW w:w="3150" w:type="dxa"/>
            <w:shd w:val="clear" w:color="auto" w:fill="F1F3F4"/>
            <w:tcMar>
              <w:top w:w="80" w:type="dxa"/>
              <w:left w:w="120" w:type="dxa"/>
              <w:bottom w:w="80" w:type="dxa"/>
              <w:right w:w="120" w:type="dxa"/>
            </w:tcMar>
            <w:vAlign w:val="center"/>
          </w:tcPr>
          <w:p w:rsidR="00574D89" w:rsidRDefault="006C01CC">
            <w:r>
              <w:t>PASSED</w:t>
            </w:r>
          </w:p>
        </w:tc>
      </w:tr>
      <w:tr w:rsidR="00574D89">
        <w:tblPrEx>
          <w:tblCellMar>
            <w:top w:w="0" w:type="dxa"/>
            <w:bottom w:w="0" w:type="dxa"/>
          </w:tblCellMar>
        </w:tblPrEx>
        <w:tc>
          <w:tcPr>
            <w:tcW w:w="3200" w:type="dxa"/>
            <w:shd w:val="clear" w:color="auto" w:fill="FFFFFF"/>
            <w:tcMar>
              <w:top w:w="80" w:type="dxa"/>
              <w:left w:w="120" w:type="dxa"/>
              <w:bottom w:w="80" w:type="dxa"/>
              <w:right w:w="120" w:type="dxa"/>
            </w:tcMar>
            <w:vAlign w:val="center"/>
          </w:tcPr>
          <w:p w:rsidR="00574D89" w:rsidRDefault="006C01CC">
            <w:r>
              <w:t>Car</w:t>
            </w:r>
          </w:p>
        </w:tc>
        <w:tc>
          <w:tcPr>
            <w:tcW w:w="3200" w:type="dxa"/>
            <w:shd w:val="clear" w:color="auto" w:fill="FFFFFF"/>
            <w:tcMar>
              <w:top w:w="80" w:type="dxa"/>
              <w:left w:w="120" w:type="dxa"/>
              <w:bottom w:w="80" w:type="dxa"/>
              <w:right w:w="120" w:type="dxa"/>
            </w:tcMar>
            <w:vAlign w:val="center"/>
          </w:tcPr>
          <w:p w:rsidR="00574D89" w:rsidRDefault="006C01CC">
            <w:r>
              <w:t>99.36%</w:t>
            </w:r>
          </w:p>
        </w:tc>
        <w:tc>
          <w:tcPr>
            <w:tcW w:w="3150" w:type="dxa"/>
            <w:shd w:val="clear" w:color="auto" w:fill="FFFFFF"/>
            <w:tcMar>
              <w:top w:w="80" w:type="dxa"/>
              <w:left w:w="120" w:type="dxa"/>
              <w:bottom w:w="80" w:type="dxa"/>
              <w:right w:w="120" w:type="dxa"/>
            </w:tcMar>
            <w:vAlign w:val="center"/>
          </w:tcPr>
          <w:p w:rsidR="00574D89" w:rsidRDefault="006C01CC">
            <w:r>
              <w:t>PASSED</w:t>
            </w:r>
          </w:p>
        </w:tc>
      </w:tr>
      <w:tr w:rsidR="00574D89">
        <w:tblPrEx>
          <w:tblCellMar>
            <w:top w:w="0" w:type="dxa"/>
            <w:bottom w:w="0" w:type="dxa"/>
          </w:tblCellMar>
        </w:tblPrEx>
        <w:tc>
          <w:tcPr>
            <w:tcW w:w="3200" w:type="dxa"/>
            <w:shd w:val="clear" w:color="auto" w:fill="F1F3F4"/>
            <w:tcMar>
              <w:top w:w="80" w:type="dxa"/>
              <w:left w:w="120" w:type="dxa"/>
              <w:bottom w:w="80" w:type="dxa"/>
              <w:right w:w="120" w:type="dxa"/>
            </w:tcMar>
            <w:vAlign w:val="center"/>
          </w:tcPr>
          <w:p w:rsidR="00574D89" w:rsidRDefault="006C01CC">
            <w:r>
              <w:t>Dog</w:t>
            </w:r>
          </w:p>
        </w:tc>
        <w:tc>
          <w:tcPr>
            <w:tcW w:w="3200" w:type="dxa"/>
            <w:shd w:val="clear" w:color="auto" w:fill="F1F3F4"/>
            <w:tcMar>
              <w:top w:w="80" w:type="dxa"/>
              <w:left w:w="120" w:type="dxa"/>
              <w:bottom w:w="80" w:type="dxa"/>
              <w:right w:w="120" w:type="dxa"/>
            </w:tcMar>
            <w:vAlign w:val="center"/>
          </w:tcPr>
          <w:p w:rsidR="00574D89" w:rsidRDefault="006C01CC">
            <w:r>
              <w:t>96.70%</w:t>
            </w:r>
          </w:p>
        </w:tc>
        <w:tc>
          <w:tcPr>
            <w:tcW w:w="3150" w:type="dxa"/>
            <w:shd w:val="clear" w:color="auto" w:fill="F1F3F4"/>
            <w:tcMar>
              <w:top w:w="80" w:type="dxa"/>
              <w:left w:w="120" w:type="dxa"/>
              <w:bottom w:w="80" w:type="dxa"/>
              <w:right w:w="120" w:type="dxa"/>
            </w:tcMar>
            <w:vAlign w:val="center"/>
          </w:tcPr>
          <w:p w:rsidR="00574D89" w:rsidRDefault="006C01CC">
            <w:r>
              <w:t>PASSED</w:t>
            </w:r>
          </w:p>
        </w:tc>
      </w:tr>
    </w:tbl>
    <w:p w:rsidR="00574D89" w:rsidRDefault="006C01CC">
      <w:r>
        <w:br w:type="page"/>
      </w:r>
    </w:p>
    <w:p w:rsidR="00574D89" w:rsidRDefault="006C01CC">
      <w:pPr>
        <w:pStyle w:val="Heading1"/>
        <w:spacing w:before="400" w:after="200"/>
      </w:pPr>
      <w:bookmarkStart w:id="21" w:name="_Toc234058315"/>
      <w:r>
        <w:rPr>
          <w:color w:val="2E7D32"/>
        </w:rPr>
        <w:lastRenderedPageBreak/>
        <w:t>6. The Gatekeeper Rule: Milestone Validation</w:t>
      </w:r>
      <w:bookmarkEnd w:id="21"/>
    </w:p>
    <w:p w:rsidR="00574D89" w:rsidRDefault="006C01CC">
      <w:pPr>
        <w:spacing w:after="160" w:line="300" w:lineRule="auto"/>
        <w:jc w:val="both"/>
      </w:pPr>
      <w:r>
        <w:rPr>
          <w:sz w:val="22"/>
          <w:szCs w:val="22"/>
        </w:rPr>
        <w:t>To complete Project 4, an implementation must pass four uncompromising technical validations. The table below maps each requirement to how it was satisfied in this report's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800"/>
        <w:gridCol w:w="3950"/>
      </w:tblGrid>
      <w:tr w:rsidR="00574D89">
        <w:tblPrEx>
          <w:tblCellMar>
            <w:top w:w="0" w:type="dxa"/>
            <w:bottom w:w="0" w:type="dxa"/>
          </w:tblCellMar>
        </w:tblPrEx>
        <w:trPr>
          <w:tblHeader/>
        </w:trPr>
        <w:tc>
          <w:tcPr>
            <w:tcW w:w="600" w:type="dxa"/>
            <w:shd w:val="clear" w:color="auto" w:fill="1B2631"/>
            <w:tcMar>
              <w:top w:w="80" w:type="dxa"/>
              <w:left w:w="120" w:type="dxa"/>
              <w:bottom w:w="80" w:type="dxa"/>
              <w:right w:w="120" w:type="dxa"/>
            </w:tcMar>
            <w:vAlign w:val="center"/>
          </w:tcPr>
          <w:p w:rsidR="00574D89" w:rsidRDefault="006C01CC">
            <w:r>
              <w:rPr>
                <w:b/>
                <w:bCs/>
                <w:color w:val="FFFFFF"/>
              </w:rPr>
              <w:t>#</w:t>
            </w:r>
          </w:p>
        </w:tc>
        <w:tc>
          <w:tcPr>
            <w:tcW w:w="4800" w:type="dxa"/>
            <w:shd w:val="clear" w:color="auto" w:fill="1B2631"/>
            <w:tcMar>
              <w:top w:w="80" w:type="dxa"/>
              <w:left w:w="120" w:type="dxa"/>
              <w:bottom w:w="80" w:type="dxa"/>
              <w:right w:w="120" w:type="dxa"/>
            </w:tcMar>
            <w:vAlign w:val="center"/>
          </w:tcPr>
          <w:p w:rsidR="00574D89" w:rsidRDefault="006C01CC">
            <w:r>
              <w:rPr>
                <w:b/>
                <w:bCs/>
                <w:color w:val="FFFFFF"/>
              </w:rPr>
              <w:t>Validation Check</w:t>
            </w:r>
          </w:p>
        </w:tc>
        <w:tc>
          <w:tcPr>
            <w:tcW w:w="3950" w:type="dxa"/>
            <w:shd w:val="clear" w:color="auto" w:fill="1B2631"/>
            <w:tcMar>
              <w:top w:w="80" w:type="dxa"/>
              <w:left w:w="120" w:type="dxa"/>
              <w:bottom w:w="80" w:type="dxa"/>
              <w:right w:w="120" w:type="dxa"/>
            </w:tcMar>
            <w:vAlign w:val="center"/>
          </w:tcPr>
          <w:p w:rsidR="00574D89" w:rsidRDefault="006C01CC">
            <w:r>
              <w:rPr>
                <w:b/>
                <w:bCs/>
                <w:color w:val="FFFFFF"/>
              </w:rPr>
              <w:t>Status in this Implementation</w:t>
            </w:r>
          </w:p>
        </w:tc>
      </w:tr>
      <w:tr w:rsidR="00574D89">
        <w:tblPrEx>
          <w:tblCellMar>
            <w:top w:w="0" w:type="dxa"/>
            <w:bottom w:w="0" w:type="dxa"/>
          </w:tblCellMar>
        </w:tblPrEx>
        <w:tc>
          <w:tcPr>
            <w:tcW w:w="600" w:type="dxa"/>
            <w:shd w:val="clear" w:color="auto" w:fill="F1F3F4"/>
            <w:tcMar>
              <w:top w:w="80" w:type="dxa"/>
              <w:left w:w="120" w:type="dxa"/>
              <w:bottom w:w="80" w:type="dxa"/>
              <w:right w:w="120" w:type="dxa"/>
            </w:tcMar>
            <w:vAlign w:val="center"/>
          </w:tcPr>
          <w:p w:rsidR="00574D89" w:rsidRDefault="006C01CC">
            <w:r>
              <w:t>1</w:t>
            </w:r>
          </w:p>
        </w:tc>
        <w:tc>
          <w:tcPr>
            <w:tcW w:w="4800" w:type="dxa"/>
            <w:shd w:val="clear" w:color="auto" w:fill="F1F3F4"/>
            <w:tcMar>
              <w:top w:w="80" w:type="dxa"/>
              <w:left w:w="120" w:type="dxa"/>
              <w:bottom w:w="80" w:type="dxa"/>
              <w:right w:w="120" w:type="dxa"/>
            </w:tcMar>
            <w:vAlign w:val="center"/>
          </w:tcPr>
          <w:p w:rsidR="00574D89" w:rsidRDefault="006C01CC">
            <w:r>
              <w:t xml:space="preserve">Library Integration - error-free implementation of </w:t>
            </w:r>
            <w:proofErr w:type="spellStart"/>
            <w:r>
              <w:t>pytesseract</w:t>
            </w:r>
            <w:proofErr w:type="spellEnd"/>
            <w:r>
              <w:t xml:space="preserve"> or cv2.dnn</w:t>
            </w:r>
          </w:p>
        </w:tc>
        <w:tc>
          <w:tcPr>
            <w:tcW w:w="3950" w:type="dxa"/>
            <w:shd w:val="clear" w:color="auto" w:fill="F1F3F4"/>
            <w:tcMar>
              <w:top w:w="80" w:type="dxa"/>
              <w:left w:w="120" w:type="dxa"/>
              <w:bottom w:w="80" w:type="dxa"/>
              <w:right w:w="120" w:type="dxa"/>
            </w:tcMar>
            <w:vAlign w:val="center"/>
          </w:tcPr>
          <w:p w:rsidR="00574D89" w:rsidRDefault="006C01CC">
            <w:r>
              <w:t>Both paths implemented and executed successfully</w:t>
            </w:r>
          </w:p>
        </w:tc>
      </w:tr>
      <w:tr w:rsidR="00574D89">
        <w:tblPrEx>
          <w:tblCellMar>
            <w:top w:w="0" w:type="dxa"/>
            <w:bottom w:w="0" w:type="dxa"/>
          </w:tblCellMar>
        </w:tblPrEx>
        <w:tc>
          <w:tcPr>
            <w:tcW w:w="600" w:type="dxa"/>
            <w:shd w:val="clear" w:color="auto" w:fill="FFFFFF"/>
            <w:tcMar>
              <w:top w:w="80" w:type="dxa"/>
              <w:left w:w="120" w:type="dxa"/>
              <w:bottom w:w="80" w:type="dxa"/>
              <w:right w:w="120" w:type="dxa"/>
            </w:tcMar>
            <w:vAlign w:val="center"/>
          </w:tcPr>
          <w:p w:rsidR="00574D89" w:rsidRDefault="006C01CC">
            <w:r>
              <w:t>2</w:t>
            </w:r>
          </w:p>
        </w:tc>
        <w:tc>
          <w:tcPr>
            <w:tcW w:w="4800" w:type="dxa"/>
            <w:shd w:val="clear" w:color="auto" w:fill="FFFFFF"/>
            <w:tcMar>
              <w:top w:w="80" w:type="dxa"/>
              <w:left w:w="120" w:type="dxa"/>
              <w:bottom w:w="80" w:type="dxa"/>
              <w:right w:w="120" w:type="dxa"/>
            </w:tcMar>
            <w:vAlign w:val="center"/>
          </w:tcPr>
          <w:p w:rsidR="00574D89" w:rsidRDefault="006C01CC">
            <w:r>
              <w:t xml:space="preserve">Pre-Processing Integrity - grayscale conversion and adaptive </w:t>
            </w:r>
            <w:proofErr w:type="spellStart"/>
            <w:r>
              <w:t>thresholding</w:t>
            </w:r>
            <w:proofErr w:type="spellEnd"/>
            <w:r>
              <w:t xml:space="preserve"> demonstrably executed</w:t>
            </w:r>
          </w:p>
        </w:tc>
        <w:tc>
          <w:tcPr>
            <w:tcW w:w="3950" w:type="dxa"/>
            <w:shd w:val="clear" w:color="auto" w:fill="FFFFFF"/>
            <w:tcMar>
              <w:top w:w="80" w:type="dxa"/>
              <w:left w:w="120" w:type="dxa"/>
              <w:bottom w:w="80" w:type="dxa"/>
              <w:right w:w="120" w:type="dxa"/>
            </w:tcMar>
            <w:vAlign w:val="center"/>
          </w:tcPr>
          <w:p w:rsidR="00574D89" w:rsidRDefault="006C01CC">
            <w:r>
              <w:t>Full 4-step pipeline verified with saved intermediate images</w:t>
            </w:r>
          </w:p>
        </w:tc>
      </w:tr>
      <w:tr w:rsidR="00574D89">
        <w:tblPrEx>
          <w:tblCellMar>
            <w:top w:w="0" w:type="dxa"/>
            <w:bottom w:w="0" w:type="dxa"/>
          </w:tblCellMar>
        </w:tblPrEx>
        <w:tc>
          <w:tcPr>
            <w:tcW w:w="600" w:type="dxa"/>
            <w:shd w:val="clear" w:color="auto" w:fill="F1F3F4"/>
            <w:tcMar>
              <w:top w:w="80" w:type="dxa"/>
              <w:left w:w="120" w:type="dxa"/>
              <w:bottom w:w="80" w:type="dxa"/>
              <w:right w:w="120" w:type="dxa"/>
            </w:tcMar>
            <w:vAlign w:val="center"/>
          </w:tcPr>
          <w:p w:rsidR="00574D89" w:rsidRDefault="006C01CC">
            <w:r>
              <w:t>3</w:t>
            </w:r>
          </w:p>
        </w:tc>
        <w:tc>
          <w:tcPr>
            <w:tcW w:w="4800" w:type="dxa"/>
            <w:shd w:val="clear" w:color="auto" w:fill="F1F3F4"/>
            <w:tcMar>
              <w:top w:w="80" w:type="dxa"/>
              <w:left w:w="120" w:type="dxa"/>
              <w:bottom w:w="80" w:type="dxa"/>
              <w:right w:w="120" w:type="dxa"/>
            </w:tcMar>
            <w:vAlign w:val="center"/>
          </w:tcPr>
          <w:p w:rsidR="00574D89" w:rsidRDefault="006C01CC">
            <w:r>
              <w:t>Accuracy Benchmarking - minimum validated confidence of 80% on the final output</w:t>
            </w:r>
          </w:p>
        </w:tc>
        <w:tc>
          <w:tcPr>
            <w:tcW w:w="3950" w:type="dxa"/>
            <w:shd w:val="clear" w:color="auto" w:fill="F1F3F4"/>
            <w:tcMar>
              <w:top w:w="80" w:type="dxa"/>
              <w:left w:w="120" w:type="dxa"/>
              <w:bottom w:w="80" w:type="dxa"/>
              <w:right w:w="120" w:type="dxa"/>
            </w:tcMar>
            <w:vAlign w:val="center"/>
          </w:tcPr>
          <w:p w:rsidR="00574D89" w:rsidRDefault="006C01CC">
            <w:r>
              <w:t>OCR: 93.89% avg. | Detection: 96.7%-99.76%</w:t>
            </w:r>
          </w:p>
        </w:tc>
      </w:tr>
      <w:tr w:rsidR="00574D89">
        <w:tblPrEx>
          <w:tblCellMar>
            <w:top w:w="0" w:type="dxa"/>
            <w:bottom w:w="0" w:type="dxa"/>
          </w:tblCellMar>
        </w:tblPrEx>
        <w:tc>
          <w:tcPr>
            <w:tcW w:w="600" w:type="dxa"/>
            <w:shd w:val="clear" w:color="auto" w:fill="FFFFFF"/>
            <w:tcMar>
              <w:top w:w="80" w:type="dxa"/>
              <w:left w:w="120" w:type="dxa"/>
              <w:bottom w:w="80" w:type="dxa"/>
              <w:right w:w="120" w:type="dxa"/>
            </w:tcMar>
            <w:vAlign w:val="center"/>
          </w:tcPr>
          <w:p w:rsidR="00574D89" w:rsidRDefault="006C01CC">
            <w:r>
              <w:t>4</w:t>
            </w:r>
          </w:p>
        </w:tc>
        <w:tc>
          <w:tcPr>
            <w:tcW w:w="4800" w:type="dxa"/>
            <w:shd w:val="clear" w:color="auto" w:fill="FFFFFF"/>
            <w:tcMar>
              <w:top w:w="80" w:type="dxa"/>
              <w:left w:w="120" w:type="dxa"/>
              <w:bottom w:w="80" w:type="dxa"/>
              <w:right w:w="120" w:type="dxa"/>
            </w:tcMar>
            <w:vAlign w:val="center"/>
          </w:tcPr>
          <w:p w:rsidR="00574D89" w:rsidRDefault="006C01CC">
            <w:r>
              <w:t>Visual Confirmation - legible OCR string or accurate bounding boxes with labels</w:t>
            </w:r>
          </w:p>
        </w:tc>
        <w:tc>
          <w:tcPr>
            <w:tcW w:w="3950" w:type="dxa"/>
            <w:shd w:val="clear" w:color="auto" w:fill="FFFFFF"/>
            <w:tcMar>
              <w:top w:w="80" w:type="dxa"/>
              <w:left w:w="120" w:type="dxa"/>
              <w:bottom w:w="80" w:type="dxa"/>
              <w:right w:w="120" w:type="dxa"/>
            </w:tcMar>
            <w:vAlign w:val="center"/>
          </w:tcPr>
          <w:p w:rsidR="00574D89" w:rsidRDefault="006C01CC">
            <w:r>
              <w:t>Recognized text block produced; bounding boxes with labels drawn</w:t>
            </w:r>
          </w:p>
        </w:tc>
      </w:tr>
    </w:tbl>
    <w:p w:rsidR="00574D89" w:rsidRDefault="00574D89">
      <w:pPr>
        <w:spacing w:after="200"/>
      </w:pPr>
    </w:p>
    <w:p w:rsidR="00574D89" w:rsidRDefault="006C01CC">
      <w:pPr>
        <w:pStyle w:val="Heading1"/>
        <w:spacing w:before="400" w:after="200"/>
      </w:pPr>
      <w:bookmarkStart w:id="22" w:name="_Toc234058316"/>
      <w:r>
        <w:rPr>
          <w:color w:val="2E7D32"/>
        </w:rPr>
        <w:t>7. Results Summary &amp; Discussion</w:t>
      </w:r>
      <w:bookmarkEnd w:id="22"/>
    </w:p>
    <w:p w:rsidR="00574D89" w:rsidRDefault="006C01CC">
      <w:pPr>
        <w:spacing w:after="160" w:line="300" w:lineRule="auto"/>
        <w:jc w:val="both"/>
      </w:pPr>
      <w:r>
        <w:rPr>
          <w:sz w:val="22"/>
          <w:szCs w:val="22"/>
        </w:rPr>
        <w:t xml:space="preserve">Both recognition paths were implemented end-to-end using genuinely pre-trained, industry-standard models - Tesseract's LSTM-based OCR engine and a </w:t>
      </w:r>
      <w:proofErr w:type="spellStart"/>
      <w:r>
        <w:rPr>
          <w:sz w:val="22"/>
          <w:szCs w:val="22"/>
        </w:rPr>
        <w:t>Caffe</w:t>
      </w:r>
      <w:proofErr w:type="spellEnd"/>
      <w:r>
        <w:rPr>
          <w:sz w:val="22"/>
          <w:szCs w:val="22"/>
        </w:rPr>
        <w:t xml:space="preserve">-trained </w:t>
      </w:r>
      <w:proofErr w:type="spellStart"/>
      <w:r>
        <w:rPr>
          <w:sz w:val="22"/>
          <w:szCs w:val="22"/>
        </w:rPr>
        <w:t>MobileNet</w:t>
      </w:r>
      <w:proofErr w:type="spellEnd"/>
      <w:r>
        <w:rPr>
          <w:sz w:val="22"/>
          <w:szCs w:val="22"/>
        </w:rPr>
        <w:t>-SSD network - rather than placeholder logic. Key observations:</w:t>
      </w:r>
    </w:p>
    <w:p w:rsidR="00574D89" w:rsidRDefault="006C01CC">
      <w:pPr>
        <w:pStyle w:val="ListParagraph"/>
        <w:numPr>
          <w:ilvl w:val="0"/>
          <w:numId w:val="2"/>
        </w:numPr>
        <w:spacing w:after="90"/>
      </w:pPr>
      <w:r>
        <w:rPr>
          <w:sz w:val="22"/>
          <w:szCs w:val="22"/>
        </w:rPr>
        <w:t>Pre-processing materia</w:t>
      </w:r>
      <w:r>
        <w:rPr>
          <w:sz w:val="22"/>
          <w:szCs w:val="22"/>
        </w:rPr>
        <w:t xml:space="preserve">lly affects OCR accuracy: correcting a 4.5° tilt and applying Otsu </w:t>
      </w:r>
      <w:proofErr w:type="spellStart"/>
      <w:r>
        <w:rPr>
          <w:sz w:val="22"/>
          <w:szCs w:val="22"/>
        </w:rPr>
        <w:t>thresholding</w:t>
      </w:r>
      <w:proofErr w:type="spellEnd"/>
      <w:r>
        <w:rPr>
          <w:sz w:val="22"/>
          <w:szCs w:val="22"/>
        </w:rPr>
        <w:t xml:space="preserve"> was essential to recovering clean, high-confidence text from a deliberately degraded input.</w:t>
      </w:r>
    </w:p>
    <w:p w:rsidR="00574D89" w:rsidRDefault="006C01CC">
      <w:pPr>
        <w:pStyle w:val="ListParagraph"/>
        <w:numPr>
          <w:ilvl w:val="0"/>
          <w:numId w:val="2"/>
        </w:numPr>
        <w:spacing w:after="90"/>
      </w:pPr>
      <w:r>
        <w:rPr>
          <w:sz w:val="22"/>
          <w:szCs w:val="22"/>
        </w:rPr>
        <w:t>PSM selection is not a minor detail - an incorrect mode (PSM 7 on multi-line text) d</w:t>
      </w:r>
      <w:r>
        <w:rPr>
          <w:sz w:val="22"/>
          <w:szCs w:val="22"/>
        </w:rPr>
        <w:t>ropped confidence from ~94% to ~30%, a difference large enough to fail the project's gate entirely.</w:t>
      </w:r>
    </w:p>
    <w:p w:rsidR="00574D89" w:rsidRDefault="006C01CC">
      <w:pPr>
        <w:pStyle w:val="ListParagraph"/>
        <w:numPr>
          <w:ilvl w:val="0"/>
          <w:numId w:val="2"/>
        </w:numPr>
        <w:spacing w:after="90"/>
      </w:pPr>
      <w:r>
        <w:rPr>
          <w:sz w:val="22"/>
          <w:szCs w:val="22"/>
        </w:rPr>
        <w:t>The 80% confidence gate is a genuine trade-off, not a formality: it is what separates a production-grade recognition pipeline from one that reports hallucin</w:t>
      </w:r>
      <w:r>
        <w:rPr>
          <w:sz w:val="22"/>
          <w:szCs w:val="22"/>
        </w:rPr>
        <w:t>ated detections with false certainty.</w:t>
      </w:r>
    </w:p>
    <w:p w:rsidR="00574D89" w:rsidRDefault="006C01CC">
      <w:pPr>
        <w:pStyle w:val="ListParagraph"/>
        <w:numPr>
          <w:ilvl w:val="0"/>
          <w:numId w:val="2"/>
        </w:numPr>
        <w:spacing w:after="90"/>
      </w:pPr>
      <w:r>
        <w:rPr>
          <w:sz w:val="22"/>
          <w:szCs w:val="22"/>
        </w:rPr>
        <w:t>Transfer learning made both paths practical on modest hardware: neither model was trained from scratch, yet both achieved high-confidence results immediately.</w:t>
      </w:r>
    </w:p>
    <w:p w:rsidR="00574D89" w:rsidRDefault="006C01CC">
      <w:pPr>
        <w:pStyle w:val="Heading1"/>
        <w:spacing w:before="400" w:after="200"/>
      </w:pPr>
      <w:bookmarkStart w:id="23" w:name="_Toc234058317"/>
      <w:r>
        <w:rPr>
          <w:color w:val="2E7D32"/>
        </w:rPr>
        <w:t>8. Conclusion</w:t>
      </w:r>
      <w:bookmarkEnd w:id="23"/>
    </w:p>
    <w:p w:rsidR="00574D89" w:rsidRDefault="006C01CC">
      <w:pPr>
        <w:spacing w:after="160" w:line="300" w:lineRule="auto"/>
        <w:jc w:val="both"/>
      </w:pPr>
      <w:r>
        <w:rPr>
          <w:sz w:val="22"/>
          <w:szCs w:val="22"/>
        </w:rPr>
        <w:t>This project demonstrates the two most common</w:t>
      </w:r>
      <w:r>
        <w:rPr>
          <w:sz w:val="22"/>
          <w:szCs w:val="22"/>
        </w:rPr>
        <w:t xml:space="preserve"> entry points into machine perception: reading text out of images (OCR) and locating objects within them (object detection). Both rely on the same underlying philosophy introduced across this training kit - transforming raw, unstructured input into a struc</w:t>
      </w:r>
      <w:r>
        <w:rPr>
          <w:sz w:val="22"/>
          <w:szCs w:val="22"/>
        </w:rPr>
        <w:t>tured, numerical representation, then applying a validated confidence threshold before trusting the output.</w:t>
      </w:r>
    </w:p>
    <w:p w:rsidR="00574D89" w:rsidRDefault="006C01CC">
      <w:pPr>
        <w:spacing w:after="160" w:line="300" w:lineRule="auto"/>
        <w:jc w:val="both"/>
      </w:pPr>
      <w:r>
        <w:rPr>
          <w:sz w:val="22"/>
          <w:szCs w:val="22"/>
        </w:rPr>
        <w:t>Although Project 4 is an optional milestone, completing it end-to-end - from pre-processing theory through to two fully working, benchmarked pipelin</w:t>
      </w:r>
      <w:r>
        <w:rPr>
          <w:sz w:val="22"/>
          <w:szCs w:val="22"/>
        </w:rPr>
        <w:t>es - demonstrates a practical, production-aware understanding of how modern AI systems perceive and interpret the visual world.</w:t>
      </w:r>
    </w:p>
    <w:p w:rsidR="00574D89" w:rsidRDefault="006C01CC">
      <w:pPr>
        <w:pStyle w:val="Heading1"/>
        <w:spacing w:before="400" w:after="200"/>
      </w:pPr>
      <w:bookmarkStart w:id="24" w:name="_Toc234058318"/>
      <w:r>
        <w:rPr>
          <w:color w:val="2E7D32"/>
        </w:rPr>
        <w:t>9. Acknowledgment</w:t>
      </w:r>
      <w:bookmarkEnd w:id="24"/>
    </w:p>
    <w:p w:rsidR="00574D89" w:rsidRDefault="006C01CC">
      <w:pPr>
        <w:spacing w:after="160" w:line="300" w:lineRule="auto"/>
        <w:jc w:val="both"/>
      </w:pPr>
      <w:r>
        <w:rPr>
          <w:sz w:val="22"/>
          <w:szCs w:val="22"/>
        </w:rPr>
        <w:lastRenderedPageBreak/>
        <w:t>This project was completed as part of the Artificial Intelligence Industrial Training Kit (Batch 2026), Projec</w:t>
      </w:r>
      <w:r>
        <w:rPr>
          <w:sz w:val="22"/>
          <w:szCs w:val="22"/>
        </w:rPr>
        <w:t xml:space="preserve">t 4: Image or Text Recognition (Basic), powered by </w:t>
      </w:r>
      <w:proofErr w:type="spellStart"/>
      <w:r>
        <w:rPr>
          <w:sz w:val="22"/>
          <w:szCs w:val="22"/>
        </w:rPr>
        <w:t>DecodeLabs</w:t>
      </w:r>
      <w:proofErr w:type="spellEnd"/>
      <w:r>
        <w:rPr>
          <w:sz w:val="22"/>
          <w:szCs w:val="22"/>
        </w:rPr>
        <w:t>.</w:t>
      </w:r>
    </w:p>
    <w:p w:rsidR="00574D89" w:rsidRDefault="006C01CC">
      <w:pPr>
        <w:spacing w:before="300"/>
      </w:pPr>
      <w:proofErr w:type="spellStart"/>
      <w:proofErr w:type="gramStart"/>
      <w:r>
        <w:rPr>
          <w:i/>
          <w:iCs/>
          <w:color w:val="607D8B"/>
          <w:sz w:val="18"/>
          <w:szCs w:val="18"/>
        </w:rPr>
        <w:t>DecodeLabs</w:t>
      </w:r>
      <w:proofErr w:type="spellEnd"/>
      <w:r>
        <w:rPr>
          <w:i/>
          <w:iCs/>
          <w:color w:val="607D8B"/>
          <w:sz w:val="18"/>
          <w:szCs w:val="18"/>
        </w:rPr>
        <w:t xml:space="preserve">  |</w:t>
      </w:r>
      <w:proofErr w:type="gramEnd"/>
      <w:r>
        <w:rPr>
          <w:i/>
          <w:iCs/>
          <w:color w:val="607D8B"/>
          <w:sz w:val="18"/>
          <w:szCs w:val="18"/>
        </w:rPr>
        <w:t xml:space="preserve">  www.decodelabs.tech  |  decodelabs.tech@gmail.com  |  Greater Lucknow, India</w:t>
      </w:r>
    </w:p>
    <w:sectPr w:rsidR="00574D89" w:rsidSect="00233883">
      <w:headerReference w:type="default" r:id="rId15"/>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01CC" w:rsidRDefault="006C01CC">
      <w:r>
        <w:separator/>
      </w:r>
    </w:p>
  </w:endnote>
  <w:endnote w:type="continuationSeparator" w:id="0">
    <w:p w:rsidR="006C01CC" w:rsidRDefault="006C0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D89" w:rsidRDefault="006C01CC">
    <w:pPr>
      <w:jc w:val="center"/>
    </w:pPr>
    <w:r>
      <w:rPr>
        <w:color w:val="607D8B"/>
        <w:sz w:val="18"/>
        <w:szCs w:val="18"/>
      </w:rPr>
      <w:t xml:space="preserve">Page </w:t>
    </w:r>
    <w:r>
      <w:rPr>
        <w:color w:val="607D8B"/>
        <w:sz w:val="18"/>
        <w:szCs w:val="18"/>
      </w:rPr>
      <w:fldChar w:fldCharType="begin"/>
    </w:r>
    <w:r>
      <w:rPr>
        <w:color w:val="607D8B"/>
        <w:sz w:val="18"/>
        <w:szCs w:val="18"/>
      </w:rPr>
      <w:instrText>PAGE</w:instrText>
    </w:r>
    <w:r w:rsidR="00233883">
      <w:rPr>
        <w:color w:val="607D8B"/>
        <w:sz w:val="18"/>
        <w:szCs w:val="18"/>
      </w:rPr>
      <w:fldChar w:fldCharType="separate"/>
    </w:r>
    <w:r w:rsidR="00233883">
      <w:rPr>
        <w:noProof/>
        <w:color w:val="607D8B"/>
        <w:sz w:val="18"/>
        <w:szCs w:val="18"/>
      </w:rPr>
      <w:t>13</w:t>
    </w:r>
    <w:r>
      <w:rPr>
        <w:color w:val="607D8B"/>
        <w:sz w:val="18"/>
        <w:szCs w:val="18"/>
      </w:rPr>
      <w:fldChar w:fldCharType="end"/>
    </w:r>
    <w:r>
      <w:rPr>
        <w:color w:val="607D8B"/>
        <w:sz w:val="18"/>
        <w:szCs w:val="18"/>
      </w:rPr>
      <w:t xml:space="preserve"> of </w:t>
    </w:r>
    <w:r>
      <w:rPr>
        <w:color w:val="607D8B"/>
        <w:sz w:val="18"/>
        <w:szCs w:val="18"/>
      </w:rPr>
      <w:fldChar w:fldCharType="begin"/>
    </w:r>
    <w:r>
      <w:rPr>
        <w:color w:val="607D8B"/>
        <w:sz w:val="18"/>
        <w:szCs w:val="18"/>
      </w:rPr>
      <w:instrText>NUMPAGES</w:instrText>
    </w:r>
    <w:r w:rsidR="00233883">
      <w:rPr>
        <w:color w:val="607D8B"/>
        <w:sz w:val="18"/>
        <w:szCs w:val="18"/>
      </w:rPr>
      <w:fldChar w:fldCharType="separate"/>
    </w:r>
    <w:r w:rsidR="00233883">
      <w:rPr>
        <w:noProof/>
        <w:color w:val="607D8B"/>
        <w:sz w:val="18"/>
        <w:szCs w:val="18"/>
      </w:rPr>
      <w:t>13</w:t>
    </w:r>
    <w:r>
      <w:rPr>
        <w:color w:val="607D8B"/>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01CC" w:rsidRDefault="006C01CC">
      <w:r>
        <w:separator/>
      </w:r>
    </w:p>
  </w:footnote>
  <w:footnote w:type="continuationSeparator" w:id="0">
    <w:p w:rsidR="006C01CC" w:rsidRDefault="006C01C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D89" w:rsidRDefault="006C01CC">
    <w:pPr>
      <w:jc w:val="right"/>
    </w:pPr>
    <w:r>
      <w:rPr>
        <w:color w:val="607D8B"/>
        <w:sz w:val="16"/>
        <w:szCs w:val="16"/>
      </w:rPr>
      <w:t>Project 4 | Image or Text Recognition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3A6D05"/>
    <w:multiLevelType w:val="hybridMultilevel"/>
    <w:tmpl w:val="48F2EA76"/>
    <w:lvl w:ilvl="0" w:tplc="675CCFC8">
      <w:start w:val="1"/>
      <w:numFmt w:val="bullet"/>
      <w:lvlText w:val="•"/>
      <w:lvlJc w:val="left"/>
      <w:pPr>
        <w:ind w:left="450" w:hanging="260"/>
      </w:pPr>
    </w:lvl>
    <w:lvl w:ilvl="1" w:tplc="E4647D40">
      <w:numFmt w:val="decimal"/>
      <w:lvlText w:val=""/>
      <w:lvlJc w:val="left"/>
    </w:lvl>
    <w:lvl w:ilvl="2" w:tplc="6BD67358">
      <w:numFmt w:val="decimal"/>
      <w:lvlText w:val=""/>
      <w:lvlJc w:val="left"/>
    </w:lvl>
    <w:lvl w:ilvl="3" w:tplc="51BC2CC0">
      <w:numFmt w:val="decimal"/>
      <w:lvlText w:val=""/>
      <w:lvlJc w:val="left"/>
    </w:lvl>
    <w:lvl w:ilvl="4" w:tplc="3E2EFFC2">
      <w:numFmt w:val="decimal"/>
      <w:lvlText w:val=""/>
      <w:lvlJc w:val="left"/>
    </w:lvl>
    <w:lvl w:ilvl="5" w:tplc="509E4F14">
      <w:numFmt w:val="decimal"/>
      <w:lvlText w:val=""/>
      <w:lvlJc w:val="left"/>
    </w:lvl>
    <w:lvl w:ilvl="6" w:tplc="48B0FDA0">
      <w:numFmt w:val="decimal"/>
      <w:lvlText w:val=""/>
      <w:lvlJc w:val="left"/>
    </w:lvl>
    <w:lvl w:ilvl="7" w:tplc="8D268AB6">
      <w:numFmt w:val="decimal"/>
      <w:lvlText w:val=""/>
      <w:lvlJc w:val="left"/>
    </w:lvl>
    <w:lvl w:ilvl="8" w:tplc="DAC2CEAE">
      <w:numFmt w:val="decimal"/>
      <w:lvlText w:val=""/>
      <w:lvlJc w:val="left"/>
    </w:lvl>
  </w:abstractNum>
  <w:abstractNum w:abstractNumId="1" w15:restartNumberingAfterBreak="0">
    <w:nsid w:val="63BC6F15"/>
    <w:multiLevelType w:val="hybridMultilevel"/>
    <w:tmpl w:val="AA5056EE"/>
    <w:lvl w:ilvl="0" w:tplc="4740B298">
      <w:start w:val="1"/>
      <w:numFmt w:val="bullet"/>
      <w:lvlText w:val="●"/>
      <w:lvlJc w:val="left"/>
      <w:pPr>
        <w:ind w:left="720" w:hanging="360"/>
      </w:pPr>
    </w:lvl>
    <w:lvl w:ilvl="1" w:tplc="13C866AA">
      <w:start w:val="1"/>
      <w:numFmt w:val="bullet"/>
      <w:lvlText w:val="○"/>
      <w:lvlJc w:val="left"/>
      <w:pPr>
        <w:ind w:left="1440" w:hanging="360"/>
      </w:pPr>
    </w:lvl>
    <w:lvl w:ilvl="2" w:tplc="04CECADC">
      <w:start w:val="1"/>
      <w:numFmt w:val="bullet"/>
      <w:lvlText w:val="■"/>
      <w:lvlJc w:val="left"/>
      <w:pPr>
        <w:ind w:left="2160" w:hanging="360"/>
      </w:pPr>
    </w:lvl>
    <w:lvl w:ilvl="3" w:tplc="EF401520">
      <w:start w:val="1"/>
      <w:numFmt w:val="bullet"/>
      <w:lvlText w:val="●"/>
      <w:lvlJc w:val="left"/>
      <w:pPr>
        <w:ind w:left="2880" w:hanging="360"/>
      </w:pPr>
    </w:lvl>
    <w:lvl w:ilvl="4" w:tplc="CC72E20C">
      <w:start w:val="1"/>
      <w:numFmt w:val="bullet"/>
      <w:lvlText w:val="○"/>
      <w:lvlJc w:val="left"/>
      <w:pPr>
        <w:ind w:left="3600" w:hanging="360"/>
      </w:pPr>
    </w:lvl>
    <w:lvl w:ilvl="5" w:tplc="92B4B1BA">
      <w:start w:val="1"/>
      <w:numFmt w:val="bullet"/>
      <w:lvlText w:val="■"/>
      <w:lvlJc w:val="left"/>
      <w:pPr>
        <w:ind w:left="4320" w:hanging="360"/>
      </w:pPr>
    </w:lvl>
    <w:lvl w:ilvl="6" w:tplc="C0341C5A">
      <w:start w:val="1"/>
      <w:numFmt w:val="bullet"/>
      <w:lvlText w:val="●"/>
      <w:lvlJc w:val="left"/>
      <w:pPr>
        <w:ind w:left="5040" w:hanging="360"/>
      </w:pPr>
    </w:lvl>
    <w:lvl w:ilvl="7" w:tplc="F716C56C">
      <w:start w:val="1"/>
      <w:numFmt w:val="bullet"/>
      <w:lvlText w:val="●"/>
      <w:lvlJc w:val="left"/>
      <w:pPr>
        <w:ind w:left="5760" w:hanging="360"/>
      </w:pPr>
    </w:lvl>
    <w:lvl w:ilvl="8" w:tplc="6D5E10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D89"/>
    <w:rsid w:val="00233883"/>
    <w:rsid w:val="00574D89"/>
    <w:rsid w:val="006C01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476345-D12F-497E-BC83-244809DD8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33883"/>
    <w:pPr>
      <w:spacing w:after="100"/>
    </w:pPr>
  </w:style>
  <w:style w:type="paragraph" w:styleId="TOC2">
    <w:name w:val="toc 2"/>
    <w:basedOn w:val="Normal"/>
    <w:next w:val="Normal"/>
    <w:autoRedefine/>
    <w:uiPriority w:val="39"/>
    <w:unhideWhenUsed/>
    <w:rsid w:val="0023388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2728</Words>
  <Characters>15554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Weatherford International</Company>
  <LinksUpToDate>false</LinksUpToDate>
  <CharactersWithSpaces>18246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2026-07-04T06:51:00Z</dcterms:created>
  <dcterms:modified xsi:type="dcterms:W3CDTF">2026-07-04T06:51:00Z</dcterms:modified>
</cp:coreProperties>
</file>