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8F90" w14:textId="77777777" w:rsidR="00C42919" w:rsidRPr="00C42919" w:rsidRDefault="00C42919" w:rsidP="00C4291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42919">
        <w:rPr>
          <w:rFonts w:ascii="Lato" w:eastAsia="Times New Roman" w:hAnsi="Lato" w:cs="Times New Roman"/>
          <w:color w:val="2D3B45"/>
          <w:kern w:val="0"/>
          <w:sz w:val="43"/>
          <w:szCs w:val="43"/>
          <w14:ligatures w14:val="none"/>
        </w:rPr>
        <w:t>GRADING</w:t>
      </w:r>
    </w:p>
    <w:p w14:paraId="3B93437B"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Grades will be returned within 2-4 days of the assignment's due date, unless otherwise noted by the instructor. Grades will be recorded and reported in Canvas. Grading rubrics will be clearly posted on Canvas. Grades are not curved in this class. Assignment grading will include a numeric score and written feedback.</w:t>
      </w:r>
    </w:p>
    <w:p w14:paraId="1B909A0E"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Points needed to achieve a given letter grade is as follows:</w:t>
      </w:r>
    </w:p>
    <w:tbl>
      <w:tblPr>
        <w:tblW w:w="5268" w:type="dxa"/>
        <w:shd w:val="clear" w:color="auto" w:fill="FFFFFF"/>
        <w:tblCellMar>
          <w:top w:w="15" w:type="dxa"/>
          <w:left w:w="15" w:type="dxa"/>
          <w:bottom w:w="15" w:type="dxa"/>
          <w:right w:w="15" w:type="dxa"/>
        </w:tblCellMar>
        <w:tblLook w:val="04A0" w:firstRow="1" w:lastRow="0" w:firstColumn="1" w:lastColumn="0" w:noHBand="0" w:noVBand="1"/>
      </w:tblPr>
      <w:tblGrid>
        <w:gridCol w:w="1826"/>
        <w:gridCol w:w="3442"/>
      </w:tblGrid>
      <w:tr w:rsidR="00C42919" w:rsidRPr="00C42919" w14:paraId="710D8910" w14:textId="77777777" w:rsidTr="00C42919">
        <w:tc>
          <w:tcPr>
            <w:tcW w:w="0" w:type="auto"/>
            <w:gridSpan w:val="2"/>
            <w:tcBorders>
              <w:top w:val="nil"/>
              <w:left w:val="nil"/>
              <w:bottom w:val="nil"/>
              <w:right w:val="nil"/>
            </w:tcBorders>
            <w:shd w:val="clear" w:color="auto" w:fill="F5F5F5"/>
            <w:tcMar>
              <w:top w:w="210" w:type="dxa"/>
              <w:left w:w="105" w:type="dxa"/>
              <w:bottom w:w="210" w:type="dxa"/>
              <w:right w:w="105" w:type="dxa"/>
            </w:tcMar>
            <w:vAlign w:val="center"/>
            <w:hideMark/>
          </w:tcPr>
          <w:p w14:paraId="1572D2CC"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Points required for letter grades</w:t>
            </w:r>
          </w:p>
        </w:tc>
      </w:tr>
      <w:tr w:rsidR="00C42919" w:rsidRPr="00C42919" w14:paraId="6553D7C2" w14:textId="77777777" w:rsidTr="00C42919">
        <w:tc>
          <w:tcPr>
            <w:tcW w:w="1634" w:type="dxa"/>
            <w:tcBorders>
              <w:bottom w:val="single" w:sz="6" w:space="0" w:color="C7CDD1"/>
            </w:tcBorders>
            <w:shd w:val="clear" w:color="auto" w:fill="F5F5F5"/>
            <w:tcMar>
              <w:top w:w="210" w:type="dxa"/>
              <w:left w:w="105" w:type="dxa"/>
              <w:bottom w:w="210" w:type="dxa"/>
              <w:right w:w="105" w:type="dxa"/>
            </w:tcMar>
            <w:vAlign w:val="center"/>
            <w:hideMark/>
          </w:tcPr>
          <w:p w14:paraId="2F502A6B" w14:textId="77777777" w:rsidR="00C42919" w:rsidRPr="00C42919" w:rsidRDefault="00C42919" w:rsidP="00C42919">
            <w:pPr>
              <w:spacing w:after="0" w:line="240" w:lineRule="auto"/>
              <w:jc w:val="center"/>
              <w:rPr>
                <w:rFonts w:ascii="Lato" w:eastAsia="Times New Roman" w:hAnsi="Lato" w:cs="Times New Roman"/>
                <w:b/>
                <w:bCs/>
                <w:color w:val="2D3B45"/>
                <w:kern w:val="0"/>
                <w:sz w:val="24"/>
                <w:szCs w:val="24"/>
                <w14:ligatures w14:val="none"/>
              </w:rPr>
            </w:pPr>
            <w:r w:rsidRPr="00C42919">
              <w:rPr>
                <w:rFonts w:ascii="Lato" w:eastAsia="Times New Roman" w:hAnsi="Lato" w:cs="Times New Roman"/>
                <w:b/>
                <w:bCs/>
                <w:color w:val="2D3B45"/>
                <w:kern w:val="0"/>
                <w:sz w:val="24"/>
                <w:szCs w:val="24"/>
                <w14:ligatures w14:val="none"/>
              </w:rPr>
              <w:t>Grade</w:t>
            </w:r>
          </w:p>
        </w:tc>
        <w:tc>
          <w:tcPr>
            <w:tcW w:w="3214" w:type="dxa"/>
            <w:tcBorders>
              <w:bottom w:val="single" w:sz="6" w:space="0" w:color="C7CDD1"/>
            </w:tcBorders>
            <w:shd w:val="clear" w:color="auto" w:fill="F5F5F5"/>
            <w:tcMar>
              <w:top w:w="210" w:type="dxa"/>
              <w:left w:w="105" w:type="dxa"/>
              <w:bottom w:w="210" w:type="dxa"/>
              <w:right w:w="105" w:type="dxa"/>
            </w:tcMar>
            <w:vAlign w:val="center"/>
            <w:hideMark/>
          </w:tcPr>
          <w:p w14:paraId="31780B3C" w14:textId="77777777" w:rsidR="00C42919" w:rsidRPr="00C42919" w:rsidRDefault="00C42919" w:rsidP="00C42919">
            <w:pPr>
              <w:spacing w:after="0" w:line="240" w:lineRule="auto"/>
              <w:jc w:val="center"/>
              <w:rPr>
                <w:rFonts w:ascii="Lato" w:eastAsia="Times New Roman" w:hAnsi="Lato" w:cs="Times New Roman"/>
                <w:b/>
                <w:bCs/>
                <w:color w:val="2D3B45"/>
                <w:kern w:val="0"/>
                <w:sz w:val="24"/>
                <w:szCs w:val="24"/>
                <w14:ligatures w14:val="none"/>
              </w:rPr>
            </w:pPr>
            <w:r w:rsidRPr="00C42919">
              <w:rPr>
                <w:rFonts w:ascii="Lato" w:eastAsia="Times New Roman" w:hAnsi="Lato" w:cs="Times New Roman"/>
                <w:b/>
                <w:bCs/>
                <w:color w:val="2D3B45"/>
                <w:kern w:val="0"/>
                <w:sz w:val="24"/>
                <w:szCs w:val="24"/>
                <w14:ligatures w14:val="none"/>
              </w:rPr>
              <w:t>Points Needed</w:t>
            </w:r>
          </w:p>
        </w:tc>
      </w:tr>
      <w:tr w:rsidR="00C42919" w:rsidRPr="00C42919" w14:paraId="0E5177D4" w14:textId="77777777" w:rsidTr="00C42919">
        <w:tc>
          <w:tcPr>
            <w:tcW w:w="1784" w:type="dxa"/>
            <w:tcBorders>
              <w:bottom w:val="single" w:sz="6" w:space="0" w:color="C7CDD1"/>
            </w:tcBorders>
            <w:shd w:val="clear" w:color="auto" w:fill="FFFFFF"/>
            <w:tcMar>
              <w:top w:w="30" w:type="dxa"/>
              <w:left w:w="30" w:type="dxa"/>
              <w:bottom w:w="30" w:type="dxa"/>
              <w:right w:w="30" w:type="dxa"/>
            </w:tcMar>
            <w:vAlign w:val="center"/>
            <w:hideMark/>
          </w:tcPr>
          <w:p w14:paraId="5C891AF2"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A</w:t>
            </w:r>
          </w:p>
        </w:tc>
        <w:tc>
          <w:tcPr>
            <w:tcW w:w="3364" w:type="dxa"/>
            <w:tcBorders>
              <w:bottom w:val="single" w:sz="6" w:space="0" w:color="C7CDD1"/>
            </w:tcBorders>
            <w:shd w:val="clear" w:color="auto" w:fill="FFFFFF"/>
            <w:tcMar>
              <w:top w:w="30" w:type="dxa"/>
              <w:left w:w="30" w:type="dxa"/>
              <w:bottom w:w="30" w:type="dxa"/>
              <w:right w:w="30" w:type="dxa"/>
            </w:tcMar>
            <w:vAlign w:val="center"/>
            <w:hideMark/>
          </w:tcPr>
          <w:p w14:paraId="12DB9E38"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90-100</w:t>
            </w:r>
          </w:p>
        </w:tc>
      </w:tr>
      <w:tr w:rsidR="00C42919" w:rsidRPr="00C42919" w14:paraId="4C4DB07B" w14:textId="77777777" w:rsidTr="00C42919">
        <w:tc>
          <w:tcPr>
            <w:tcW w:w="1784" w:type="dxa"/>
            <w:tcBorders>
              <w:bottom w:val="single" w:sz="6" w:space="0" w:color="C7CDD1"/>
            </w:tcBorders>
            <w:shd w:val="clear" w:color="auto" w:fill="F5F5F5"/>
            <w:tcMar>
              <w:top w:w="30" w:type="dxa"/>
              <w:left w:w="30" w:type="dxa"/>
              <w:bottom w:w="30" w:type="dxa"/>
              <w:right w:w="30" w:type="dxa"/>
            </w:tcMar>
            <w:vAlign w:val="center"/>
            <w:hideMark/>
          </w:tcPr>
          <w:p w14:paraId="666EBD4E"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B</w:t>
            </w:r>
          </w:p>
        </w:tc>
        <w:tc>
          <w:tcPr>
            <w:tcW w:w="3364" w:type="dxa"/>
            <w:tcBorders>
              <w:bottom w:val="single" w:sz="6" w:space="0" w:color="C7CDD1"/>
            </w:tcBorders>
            <w:shd w:val="clear" w:color="auto" w:fill="F5F5F5"/>
            <w:tcMar>
              <w:top w:w="30" w:type="dxa"/>
              <w:left w:w="30" w:type="dxa"/>
              <w:bottom w:w="30" w:type="dxa"/>
              <w:right w:w="30" w:type="dxa"/>
            </w:tcMar>
            <w:vAlign w:val="center"/>
            <w:hideMark/>
          </w:tcPr>
          <w:p w14:paraId="41614981"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80-89</w:t>
            </w:r>
          </w:p>
        </w:tc>
      </w:tr>
      <w:tr w:rsidR="00C42919" w:rsidRPr="00C42919" w14:paraId="07A0E567" w14:textId="77777777" w:rsidTr="00C42919">
        <w:tc>
          <w:tcPr>
            <w:tcW w:w="1784" w:type="dxa"/>
            <w:tcBorders>
              <w:bottom w:val="single" w:sz="6" w:space="0" w:color="C7CDD1"/>
            </w:tcBorders>
            <w:shd w:val="clear" w:color="auto" w:fill="FFFFFF"/>
            <w:tcMar>
              <w:top w:w="30" w:type="dxa"/>
              <w:left w:w="30" w:type="dxa"/>
              <w:bottom w:w="30" w:type="dxa"/>
              <w:right w:w="30" w:type="dxa"/>
            </w:tcMar>
            <w:vAlign w:val="center"/>
            <w:hideMark/>
          </w:tcPr>
          <w:p w14:paraId="5B78379F"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C</w:t>
            </w:r>
          </w:p>
        </w:tc>
        <w:tc>
          <w:tcPr>
            <w:tcW w:w="3364" w:type="dxa"/>
            <w:tcBorders>
              <w:bottom w:val="single" w:sz="6" w:space="0" w:color="C7CDD1"/>
            </w:tcBorders>
            <w:shd w:val="clear" w:color="auto" w:fill="FFFFFF"/>
            <w:tcMar>
              <w:top w:w="30" w:type="dxa"/>
              <w:left w:w="30" w:type="dxa"/>
              <w:bottom w:w="30" w:type="dxa"/>
              <w:right w:w="30" w:type="dxa"/>
            </w:tcMar>
            <w:vAlign w:val="center"/>
            <w:hideMark/>
          </w:tcPr>
          <w:p w14:paraId="2DFABFE8"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70-79</w:t>
            </w:r>
          </w:p>
        </w:tc>
      </w:tr>
      <w:tr w:rsidR="00C42919" w:rsidRPr="00C42919" w14:paraId="61738E2E" w14:textId="77777777" w:rsidTr="00C42919">
        <w:tc>
          <w:tcPr>
            <w:tcW w:w="1784" w:type="dxa"/>
            <w:tcBorders>
              <w:bottom w:val="single" w:sz="6" w:space="0" w:color="C7CDD1"/>
            </w:tcBorders>
            <w:shd w:val="clear" w:color="auto" w:fill="F5F5F5"/>
            <w:tcMar>
              <w:top w:w="30" w:type="dxa"/>
              <w:left w:w="30" w:type="dxa"/>
              <w:bottom w:w="30" w:type="dxa"/>
              <w:right w:w="30" w:type="dxa"/>
            </w:tcMar>
            <w:vAlign w:val="center"/>
            <w:hideMark/>
          </w:tcPr>
          <w:p w14:paraId="428D43C9"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D</w:t>
            </w:r>
          </w:p>
        </w:tc>
        <w:tc>
          <w:tcPr>
            <w:tcW w:w="3364" w:type="dxa"/>
            <w:tcBorders>
              <w:bottom w:val="single" w:sz="6" w:space="0" w:color="C7CDD1"/>
            </w:tcBorders>
            <w:shd w:val="clear" w:color="auto" w:fill="F5F5F5"/>
            <w:tcMar>
              <w:top w:w="30" w:type="dxa"/>
              <w:left w:w="30" w:type="dxa"/>
              <w:bottom w:w="30" w:type="dxa"/>
              <w:right w:w="30" w:type="dxa"/>
            </w:tcMar>
            <w:vAlign w:val="center"/>
            <w:hideMark/>
          </w:tcPr>
          <w:p w14:paraId="406E45AB"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60-69</w:t>
            </w:r>
          </w:p>
        </w:tc>
      </w:tr>
      <w:tr w:rsidR="00C42919" w:rsidRPr="00C42919" w14:paraId="20929B20" w14:textId="77777777" w:rsidTr="00C42919">
        <w:tc>
          <w:tcPr>
            <w:tcW w:w="1784" w:type="dxa"/>
            <w:tcBorders>
              <w:bottom w:val="single" w:sz="6" w:space="0" w:color="C7CDD1"/>
            </w:tcBorders>
            <w:shd w:val="clear" w:color="auto" w:fill="FFFFFF"/>
            <w:tcMar>
              <w:top w:w="30" w:type="dxa"/>
              <w:left w:w="30" w:type="dxa"/>
              <w:bottom w:w="30" w:type="dxa"/>
              <w:right w:w="30" w:type="dxa"/>
            </w:tcMar>
            <w:vAlign w:val="center"/>
            <w:hideMark/>
          </w:tcPr>
          <w:p w14:paraId="29226B7B"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F</w:t>
            </w:r>
          </w:p>
        </w:tc>
        <w:tc>
          <w:tcPr>
            <w:tcW w:w="3364" w:type="dxa"/>
            <w:tcBorders>
              <w:bottom w:val="single" w:sz="6" w:space="0" w:color="C7CDD1"/>
            </w:tcBorders>
            <w:shd w:val="clear" w:color="auto" w:fill="FFFFFF"/>
            <w:tcMar>
              <w:top w:w="30" w:type="dxa"/>
              <w:left w:w="30" w:type="dxa"/>
              <w:bottom w:w="30" w:type="dxa"/>
              <w:right w:w="30" w:type="dxa"/>
            </w:tcMar>
            <w:vAlign w:val="center"/>
            <w:hideMark/>
          </w:tcPr>
          <w:p w14:paraId="28820F53" w14:textId="77777777" w:rsidR="00C42919" w:rsidRPr="00C42919" w:rsidRDefault="00C42919" w:rsidP="00C42919">
            <w:pPr>
              <w:spacing w:after="0" w:line="240" w:lineRule="auto"/>
              <w:jc w:val="center"/>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below 60</w:t>
            </w:r>
          </w:p>
        </w:tc>
      </w:tr>
    </w:tbl>
    <w:p w14:paraId="3355E867" w14:textId="77777777" w:rsidR="00C42919" w:rsidRPr="00C42919" w:rsidRDefault="00C42919" w:rsidP="00C42919">
      <w:pPr>
        <w:spacing w:before="300" w:after="300" w:line="240" w:lineRule="auto"/>
        <w:rPr>
          <w:rFonts w:ascii="Times New Roman" w:eastAsia="Times New Roman" w:hAnsi="Times New Roman" w:cs="Times New Roman"/>
          <w:kern w:val="0"/>
          <w:sz w:val="24"/>
          <w:szCs w:val="24"/>
          <w14:ligatures w14:val="none"/>
        </w:rPr>
      </w:pPr>
      <w:r w:rsidRPr="00C42919">
        <w:rPr>
          <w:rFonts w:ascii="Times New Roman" w:eastAsia="Times New Roman" w:hAnsi="Times New Roman" w:cs="Times New Roman"/>
          <w:kern w:val="0"/>
          <w:sz w:val="24"/>
          <w:szCs w:val="24"/>
          <w14:ligatures w14:val="none"/>
        </w:rPr>
        <w:pict w14:anchorId="5BD97957">
          <v:rect id="_x0000_i1025" style="width:0;height:1.5pt" o:hralign="center" o:hrstd="t" o:hrnoshade="t" o:hr="t" fillcolor="#92a2bd" stroked="f"/>
        </w:pict>
      </w:r>
    </w:p>
    <w:p w14:paraId="01C17FBA" w14:textId="77777777" w:rsidR="00C42919" w:rsidRPr="00C42919" w:rsidRDefault="00C42919" w:rsidP="00C4291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42919">
        <w:rPr>
          <w:rFonts w:ascii="Lato" w:eastAsia="Times New Roman" w:hAnsi="Lato" w:cs="Times New Roman"/>
          <w:color w:val="2D3B45"/>
          <w:kern w:val="0"/>
          <w:sz w:val="43"/>
          <w:szCs w:val="43"/>
          <w14:ligatures w14:val="none"/>
        </w:rPr>
        <w:t> SYNCHRONOUS FINAL ASSESSMENTS</w:t>
      </w:r>
    </w:p>
    <w:p w14:paraId="774DC0E8"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There will be three final quizzes to assess your learning from Modules 5, 6, and 7. In support of the academic integrity policies, the quizzes will only be available at certain times.  </w:t>
      </w:r>
      <w:r w:rsidRPr="00C42919">
        <w:rPr>
          <w:rFonts w:ascii="Lato" w:eastAsia="Times New Roman" w:hAnsi="Lato" w:cs="Times New Roman"/>
          <w:b/>
          <w:bCs/>
          <w:color w:val="2D3B45"/>
          <w:kern w:val="0"/>
          <w:sz w:val="24"/>
          <w:szCs w:val="24"/>
          <w14:ligatures w14:val="none"/>
        </w:rPr>
        <w:t>Please refer to your assignment organizers for the official times the quizzes must be taken</w:t>
      </w:r>
      <w:r w:rsidRPr="00C42919">
        <w:rPr>
          <w:rFonts w:ascii="Lato" w:eastAsia="Times New Roman" w:hAnsi="Lato" w:cs="Times New Roman"/>
          <w:color w:val="2D3B45"/>
          <w:kern w:val="0"/>
          <w:sz w:val="24"/>
          <w:szCs w:val="24"/>
          <w14:ligatures w14:val="none"/>
        </w:rPr>
        <w:t> (and contact your instructor about conflicts prior to the exam).</w:t>
      </w:r>
    </w:p>
    <w:p w14:paraId="7CEE8947" w14:textId="77777777" w:rsidR="00C42919" w:rsidRPr="00C42919" w:rsidRDefault="00C42919" w:rsidP="00C42919">
      <w:pPr>
        <w:spacing w:before="300" w:after="300" w:line="240" w:lineRule="auto"/>
        <w:rPr>
          <w:rFonts w:ascii="Times New Roman" w:eastAsia="Times New Roman" w:hAnsi="Times New Roman" w:cs="Times New Roman"/>
          <w:kern w:val="0"/>
          <w:sz w:val="24"/>
          <w:szCs w:val="24"/>
          <w14:ligatures w14:val="none"/>
        </w:rPr>
      </w:pPr>
      <w:r w:rsidRPr="00C42919">
        <w:rPr>
          <w:rFonts w:ascii="Times New Roman" w:eastAsia="Times New Roman" w:hAnsi="Times New Roman" w:cs="Times New Roman"/>
          <w:kern w:val="0"/>
          <w:sz w:val="24"/>
          <w:szCs w:val="24"/>
          <w14:ligatures w14:val="none"/>
        </w:rPr>
        <w:pict w14:anchorId="4110DC0B">
          <v:rect id="_x0000_i1026" style="width:0;height:1.5pt" o:hralign="center" o:hrstd="t" o:hrnoshade="t" o:hr="t" fillcolor="#92a2bd" stroked="f"/>
        </w:pict>
      </w:r>
    </w:p>
    <w:p w14:paraId="66156971" w14:textId="77777777" w:rsidR="00C42919" w:rsidRPr="00C42919" w:rsidRDefault="00C42919" w:rsidP="00C4291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42919">
        <w:rPr>
          <w:rFonts w:ascii="Lato" w:eastAsia="Times New Roman" w:hAnsi="Lato" w:cs="Times New Roman"/>
          <w:color w:val="2D3B45"/>
          <w:kern w:val="0"/>
          <w:sz w:val="43"/>
          <w:szCs w:val="43"/>
          <w14:ligatures w14:val="none"/>
        </w:rPr>
        <w:t> LATE SUBMISSIONS</w:t>
      </w:r>
    </w:p>
    <w:p w14:paraId="5E7B0F9B"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Late work is strongly discouraged. All work will be accepted within 4 working days after the deadline (weekend and holiday days do not count in the 4 days). Students will lose 10 percentage points per day late. After 4 days, the work will not be accepted at all.</w:t>
      </w:r>
    </w:p>
    <w:p w14:paraId="32129B4E" w14:textId="77777777" w:rsidR="00C42919" w:rsidRPr="00C42919" w:rsidRDefault="00C42919" w:rsidP="00C42919">
      <w:pPr>
        <w:spacing w:before="300" w:after="300" w:line="240" w:lineRule="auto"/>
        <w:rPr>
          <w:rFonts w:ascii="Times New Roman" w:eastAsia="Times New Roman" w:hAnsi="Times New Roman" w:cs="Times New Roman"/>
          <w:kern w:val="0"/>
          <w:sz w:val="24"/>
          <w:szCs w:val="24"/>
          <w14:ligatures w14:val="none"/>
        </w:rPr>
      </w:pPr>
      <w:r w:rsidRPr="00C42919">
        <w:rPr>
          <w:rFonts w:ascii="Times New Roman" w:eastAsia="Times New Roman" w:hAnsi="Times New Roman" w:cs="Times New Roman"/>
          <w:kern w:val="0"/>
          <w:sz w:val="24"/>
          <w:szCs w:val="24"/>
          <w14:ligatures w14:val="none"/>
        </w:rPr>
        <w:pict w14:anchorId="3ED658E1">
          <v:rect id="_x0000_i1027" style="width:0;height:1.5pt" o:hralign="center" o:hrstd="t" o:hrnoshade="t" o:hr="t" fillcolor="#92a2bd" stroked="f"/>
        </w:pict>
      </w:r>
    </w:p>
    <w:p w14:paraId="0EDCCBB1" w14:textId="77777777" w:rsidR="00C42919" w:rsidRPr="00C42919" w:rsidRDefault="00C42919" w:rsidP="00C4291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42919">
        <w:rPr>
          <w:rFonts w:ascii="Lato" w:eastAsia="Times New Roman" w:hAnsi="Lato" w:cs="Times New Roman"/>
          <w:color w:val="2D3B45"/>
          <w:kern w:val="0"/>
          <w:sz w:val="43"/>
          <w:szCs w:val="43"/>
          <w14:ligatures w14:val="none"/>
        </w:rPr>
        <w:t> ABSENTEE POLICY</w:t>
      </w:r>
    </w:p>
    <w:p w14:paraId="477EFC4C"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lastRenderedPageBreak/>
        <w:t>All students are advised to be familiar with </w:t>
      </w:r>
      <w:hyperlink r:id="rId5" w:history="1">
        <w:r w:rsidRPr="00C42919">
          <w:rPr>
            <w:rFonts w:ascii="Lato" w:eastAsia="Times New Roman" w:hAnsi="Lato" w:cs="Times New Roman"/>
            <w:color w:val="0000FF"/>
            <w:kern w:val="0"/>
            <w:sz w:val="24"/>
            <w:szCs w:val="24"/>
            <w:u w:val="single"/>
            <w14:ligatures w14:val="none"/>
          </w:rPr>
          <w:t>university policy</w:t>
        </w:r>
      </w:hyperlink>
      <w:r w:rsidRPr="00C42919">
        <w:rPr>
          <w:rFonts w:ascii="Lato" w:eastAsia="Times New Roman" w:hAnsi="Lato" w:cs="Times New Roman"/>
          <w:color w:val="2D3B45"/>
          <w:kern w:val="0"/>
          <w:sz w:val="24"/>
          <w:szCs w:val="24"/>
          <w14:ligatures w14:val="none"/>
        </w:rPr>
        <w:t> regarding the make-up of work missed due to excused absences. This policy may be found in the Bulletin.</w:t>
      </w:r>
    </w:p>
    <w:p w14:paraId="6DA1D5E2" w14:textId="77777777" w:rsidR="00C42919" w:rsidRPr="00C42919" w:rsidRDefault="00C42919" w:rsidP="00C42919">
      <w:pPr>
        <w:spacing w:before="300" w:after="300" w:line="240" w:lineRule="auto"/>
        <w:rPr>
          <w:rFonts w:ascii="Times New Roman" w:eastAsia="Times New Roman" w:hAnsi="Times New Roman" w:cs="Times New Roman"/>
          <w:kern w:val="0"/>
          <w:sz w:val="24"/>
          <w:szCs w:val="24"/>
          <w14:ligatures w14:val="none"/>
        </w:rPr>
      </w:pPr>
      <w:r w:rsidRPr="00C42919">
        <w:rPr>
          <w:rFonts w:ascii="Times New Roman" w:eastAsia="Times New Roman" w:hAnsi="Times New Roman" w:cs="Times New Roman"/>
          <w:kern w:val="0"/>
          <w:sz w:val="24"/>
          <w:szCs w:val="24"/>
          <w14:ligatures w14:val="none"/>
        </w:rPr>
        <w:pict w14:anchorId="401C8322">
          <v:rect id="_x0000_i1028" style="width:0;height:1.5pt" o:hralign="center" o:hrstd="t" o:hrnoshade="t" o:hr="t" fillcolor="#92a2bd" stroked="f"/>
        </w:pict>
      </w:r>
    </w:p>
    <w:p w14:paraId="74973CFA" w14:textId="77777777" w:rsidR="00C42919" w:rsidRPr="00C42919" w:rsidRDefault="00C42919" w:rsidP="00C42919">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C42919">
        <w:rPr>
          <w:rFonts w:ascii="Lato" w:eastAsia="Times New Roman" w:hAnsi="Lato" w:cs="Times New Roman"/>
          <w:color w:val="2D3B45"/>
          <w:kern w:val="0"/>
          <w:sz w:val="43"/>
          <w:szCs w:val="43"/>
          <w14:ligatures w14:val="none"/>
        </w:rPr>
        <w:t> ACADEMIC INTEGRITY</w:t>
      </w:r>
    </w:p>
    <w:p w14:paraId="690B4904" w14:textId="77777777" w:rsidR="00C42919" w:rsidRPr="00C42919" w:rsidRDefault="00C42919" w:rsidP="00C42919">
      <w:pPr>
        <w:shd w:val="clear" w:color="auto" w:fill="FFFFFF"/>
        <w:spacing w:before="180" w:after="18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We follow the </w:t>
      </w:r>
      <w:hyperlink r:id="rId6" w:tgtFrame="_blank" w:history="1">
        <w:r w:rsidRPr="00C42919">
          <w:rPr>
            <w:rFonts w:ascii="Lato" w:eastAsia="Times New Roman" w:hAnsi="Lato" w:cs="Times New Roman"/>
            <w:color w:val="0000FF"/>
            <w:kern w:val="0"/>
            <w:sz w:val="24"/>
            <w:szCs w:val="24"/>
            <w:u w:val="single"/>
            <w14:ligatures w14:val="none"/>
          </w:rPr>
          <w:t>Colorado School of Mines Student Honor Code and Policy on Academic Integrity</w:t>
        </w:r>
      </w:hyperlink>
      <w:r w:rsidRPr="00C42919">
        <w:rPr>
          <w:rFonts w:ascii="Lato" w:eastAsia="Times New Roman" w:hAnsi="Lato" w:cs="Times New Roman"/>
          <w:color w:val="2D3B45"/>
          <w:kern w:val="0"/>
          <w:sz w:val="24"/>
          <w:szCs w:val="24"/>
          <w14:ligatures w14:val="none"/>
        </w:rPr>
        <w:t>. Work submitted for grading should not be derived from or influenced by work of others. The programming assignments are an integral part of the Computer Science learning experience. These projects will be fun, challenging, illuminating, time consuming, frustrating, and rewarding. Your sense of pride upon finishing is well deserved and your efforts earn your powerful skills and deep understanding. Don’t cheat yourself out of this opportunity! The Honor Code is a powerful community statement that asserts our shared values of integrity. This is a community we are committed to be a part of – please join us! Below are some additional guidelines that apply to CS courses. However, in every course, the instructor has the final say about expectations of academic honesty. There are various ways to use a resource for assigned work and we distinguish them in two ways:</w:t>
      </w:r>
    </w:p>
    <w:p w14:paraId="70FD0494" w14:textId="77777777" w:rsidR="00C42919" w:rsidRPr="00C42919" w:rsidRDefault="00C42919" w:rsidP="00C4291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What kind of source is it? Is it a general resource that you are drawing on to do the assigned work, or is it a solution to the assigned work? Does the resource trivialize the assigned task?</w:t>
      </w:r>
    </w:p>
    <w:p w14:paraId="35A591B6" w14:textId="77777777" w:rsidR="00C42919" w:rsidRPr="00C42919" w:rsidRDefault="00C42919" w:rsidP="00C4291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How is the source used? Do you consult the source, or do you copy from it more or less verbatim?</w:t>
      </w:r>
    </w:p>
    <w:p w14:paraId="2BD3B4FB" w14:textId="77777777" w:rsidR="00C42919" w:rsidRPr="00C42919" w:rsidRDefault="00C42919" w:rsidP="00C42919">
      <w:pPr>
        <w:shd w:val="clear" w:color="auto" w:fill="FFFFFF"/>
        <w:spacing w:after="0" w:line="240" w:lineRule="auto"/>
        <w:rPr>
          <w:rFonts w:ascii="Lato" w:eastAsia="Times New Roman" w:hAnsi="Lato" w:cs="Times New Roman"/>
          <w:color w:val="2D3B45"/>
          <w:kern w:val="0"/>
          <w:sz w:val="24"/>
          <w:szCs w:val="24"/>
          <w14:ligatures w14:val="none"/>
        </w:rPr>
      </w:pPr>
      <w:r w:rsidRPr="00C42919">
        <w:rPr>
          <w:rFonts w:ascii="Lato" w:eastAsia="Times New Roman" w:hAnsi="Lato" w:cs="Times New Roman"/>
          <w:color w:val="2D3B45"/>
          <w:kern w:val="0"/>
          <w:sz w:val="24"/>
          <w:szCs w:val="24"/>
          <w14:ligatures w14:val="none"/>
        </w:rPr>
        <w:t>For more information, visit the Mines, </w:t>
      </w:r>
      <w:hyperlink r:id="rId7" w:tooltip="CollaborationPolciy_Final.pdf" w:history="1">
        <w:r w:rsidRPr="00C42919">
          <w:rPr>
            <w:rFonts w:ascii="Lato" w:eastAsia="Times New Roman" w:hAnsi="Lato" w:cs="Times New Roman"/>
            <w:color w:val="0000FF"/>
            <w:kern w:val="0"/>
            <w:sz w:val="24"/>
            <w:szCs w:val="24"/>
            <w:u w:val="single"/>
            <w14:ligatures w14:val="none"/>
          </w:rPr>
          <w:t>Computer Science academic integrity policy</w:t>
        </w:r>
      </w:hyperlink>
      <w:hyperlink r:id="rId8" w:history="1">
        <w:r w:rsidRPr="00C42919">
          <w:rPr>
            <w:rFonts w:ascii="Lato" w:eastAsia="Times New Roman" w:hAnsi="Lato" w:cs="Times New Roman"/>
            <w:color w:val="0000FF"/>
            <w:kern w:val="0"/>
            <w:sz w:val="24"/>
            <w:szCs w:val="24"/>
            <w:u w:val="single"/>
            <w14:ligatures w14:val="none"/>
          </w:rPr>
          <w:t> </w:t>
        </w:r>
        <w:r w:rsidRPr="00C42919">
          <w:rPr>
            <w:rFonts w:ascii="Lato" w:eastAsia="Times New Roman" w:hAnsi="Lato" w:cs="Times New Roman"/>
            <w:color w:val="0000FF"/>
            <w:kern w:val="0"/>
            <w:sz w:val="24"/>
            <w:szCs w:val="24"/>
            <w:bdr w:val="none" w:sz="0" w:space="0" w:color="auto" w:frame="1"/>
            <w14:ligatures w14:val="none"/>
          </w:rPr>
          <w:t>Download Computer Science academic integrity policy</w:t>
        </w:r>
      </w:hyperlink>
      <w:r w:rsidRPr="00C42919">
        <w:rPr>
          <w:rFonts w:ascii="Lato" w:eastAsia="Times New Roman" w:hAnsi="Lato" w:cs="Times New Roman"/>
          <w:color w:val="2D3B45"/>
          <w:kern w:val="0"/>
          <w:sz w:val="24"/>
          <w:szCs w:val="24"/>
          <w14:ligatures w14:val="none"/>
        </w:rPr>
        <w:t>.</w:t>
      </w:r>
    </w:p>
    <w:p w14:paraId="442814E8"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46E38"/>
    <w:multiLevelType w:val="multilevel"/>
    <w:tmpl w:val="5134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10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F6"/>
    <w:rsid w:val="001F00B1"/>
    <w:rsid w:val="005D3D82"/>
    <w:rsid w:val="0061772C"/>
    <w:rsid w:val="00877A31"/>
    <w:rsid w:val="008C6DE4"/>
    <w:rsid w:val="00934FE0"/>
    <w:rsid w:val="00A617C4"/>
    <w:rsid w:val="00B613F6"/>
    <w:rsid w:val="00BA6A1C"/>
    <w:rsid w:val="00C42919"/>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F8D88-B99C-413A-8361-CAFA3C6D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291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91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429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2919"/>
    <w:rPr>
      <w:b/>
      <w:bCs/>
    </w:rPr>
  </w:style>
  <w:style w:type="character" w:styleId="Hyperlink">
    <w:name w:val="Hyperlink"/>
    <w:basedOn w:val="DefaultParagraphFont"/>
    <w:uiPriority w:val="99"/>
    <w:semiHidden/>
    <w:unhideWhenUsed/>
    <w:rsid w:val="00C42919"/>
    <w:rPr>
      <w:color w:val="0000FF"/>
      <w:u w:val="single"/>
    </w:rPr>
  </w:style>
  <w:style w:type="character" w:customStyle="1" w:styleId="instructurefileholder">
    <w:name w:val="instructure_file_holder"/>
    <w:basedOn w:val="DefaultParagraphFont"/>
    <w:rsid w:val="00C42919"/>
  </w:style>
  <w:style w:type="character" w:customStyle="1" w:styleId="screenreader-only">
    <w:name w:val="screenreader-only"/>
    <w:basedOn w:val="DefaultParagraphFont"/>
    <w:rsid w:val="00C42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66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files/5459113/download?download_frd=1" TargetMode="External"/><Relationship Id="rId3" Type="http://schemas.openxmlformats.org/officeDocument/2006/relationships/settings" Target="settings.xml"/><Relationship Id="rId7" Type="http://schemas.openxmlformats.org/officeDocument/2006/relationships/hyperlink" Target="https://elearning.mines.edu/courses/52392/files/5459113/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es.edu/policy-library/mines-student-code-of-conduct/" TargetMode="External"/><Relationship Id="rId5" Type="http://schemas.openxmlformats.org/officeDocument/2006/relationships/hyperlink" Target="http://inside.mines.edu/Student-Abs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2023-09-08T19:26:00Z</dcterms:created>
  <dcterms:modified xsi:type="dcterms:W3CDTF">2023-09-08T19:26:00Z</dcterms:modified>
</cp:coreProperties>
</file>