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0E331" w14:textId="77777777" w:rsidR="00D203DC" w:rsidRPr="008E370D" w:rsidRDefault="00D203DC">
      <w:pPr>
        <w:rPr>
          <w:rFonts w:cs="Arial"/>
        </w:rPr>
      </w:pPr>
    </w:p>
    <w:p w14:paraId="55C89190" w14:textId="77777777" w:rsidR="00172941" w:rsidRPr="008E370D" w:rsidRDefault="00172941">
      <w:pPr>
        <w:rPr>
          <w:rFonts w:cs="Arial"/>
        </w:rPr>
      </w:pPr>
    </w:p>
    <w:p w14:paraId="0A851516" w14:textId="77777777" w:rsidR="00D203DC" w:rsidRPr="008E370D" w:rsidRDefault="00D203DC">
      <w:pPr>
        <w:rPr>
          <w:rFonts w:cs="Arial"/>
        </w:rPr>
      </w:pPr>
    </w:p>
    <w:p w14:paraId="2E86A351" w14:textId="77777777" w:rsidR="00D203DC" w:rsidRPr="008E370D" w:rsidRDefault="00D203DC">
      <w:pPr>
        <w:rPr>
          <w:rFonts w:cs="Arial"/>
        </w:rPr>
      </w:pPr>
    </w:p>
    <w:p w14:paraId="7E342859" w14:textId="77777777" w:rsidR="00D203DC" w:rsidRPr="008E370D" w:rsidRDefault="00D203DC">
      <w:pPr>
        <w:rPr>
          <w:rFonts w:cs="Arial"/>
        </w:rPr>
      </w:pPr>
    </w:p>
    <w:p w14:paraId="31FCDAF0" w14:textId="77777777" w:rsidR="00D203DC" w:rsidRPr="008E370D" w:rsidRDefault="00D203DC">
      <w:pPr>
        <w:rPr>
          <w:rFonts w:cs="Arial"/>
        </w:rPr>
      </w:pPr>
    </w:p>
    <w:p w14:paraId="4C6805B9" w14:textId="77777777" w:rsidR="00D203DC" w:rsidRPr="008E370D" w:rsidRDefault="00D203DC">
      <w:pPr>
        <w:rPr>
          <w:rFonts w:cs="Arial"/>
        </w:rPr>
      </w:pPr>
    </w:p>
    <w:p w14:paraId="4DB0708F" w14:textId="77777777" w:rsidR="00D203DC" w:rsidRPr="008E370D" w:rsidRDefault="00D203DC">
      <w:pPr>
        <w:rPr>
          <w:rFonts w:cs="Arial"/>
        </w:rPr>
      </w:pPr>
    </w:p>
    <w:p w14:paraId="04DAFC70" w14:textId="77777777" w:rsidR="00D203DC" w:rsidRPr="008E370D" w:rsidRDefault="00D203DC">
      <w:pPr>
        <w:rPr>
          <w:rFonts w:cs="Arial"/>
        </w:rPr>
      </w:pPr>
    </w:p>
    <w:p w14:paraId="60130A09" w14:textId="77777777" w:rsidR="00D203DC" w:rsidRPr="008E370D" w:rsidRDefault="00D203DC">
      <w:pPr>
        <w:rPr>
          <w:rFonts w:cs="Arial"/>
        </w:rPr>
      </w:pPr>
    </w:p>
    <w:p w14:paraId="5574E1B2" w14:textId="77777777" w:rsidR="00D203DC" w:rsidRPr="008E370D" w:rsidRDefault="00D203DC">
      <w:pPr>
        <w:rPr>
          <w:rFonts w:cs="Arial"/>
        </w:rPr>
      </w:pPr>
    </w:p>
    <w:p w14:paraId="00034F1F" w14:textId="77777777" w:rsidR="00D203DC" w:rsidRPr="008E370D" w:rsidRDefault="00D203DC">
      <w:pPr>
        <w:rPr>
          <w:rFonts w:cs="Arial"/>
        </w:rPr>
      </w:pPr>
    </w:p>
    <w:p w14:paraId="19FF097E" w14:textId="77777777" w:rsidR="00D203DC" w:rsidRPr="008E370D" w:rsidRDefault="00D203DC">
      <w:pPr>
        <w:rPr>
          <w:rFonts w:cs="Arial"/>
        </w:rPr>
      </w:pPr>
    </w:p>
    <w:p w14:paraId="681BE736" w14:textId="77777777" w:rsidR="00D203DC" w:rsidRPr="008E370D" w:rsidRDefault="00D203DC">
      <w:pPr>
        <w:rPr>
          <w:rFonts w:cs="Arial"/>
        </w:rPr>
      </w:pPr>
    </w:p>
    <w:p w14:paraId="1181F260" w14:textId="77777777" w:rsidR="00D203DC" w:rsidRPr="008E370D" w:rsidRDefault="00D203DC">
      <w:pPr>
        <w:rPr>
          <w:rFonts w:cs="Arial"/>
        </w:rPr>
      </w:pPr>
    </w:p>
    <w:p w14:paraId="413C1050" w14:textId="77777777" w:rsidR="00D203DC" w:rsidRPr="008E370D" w:rsidRDefault="00D203DC">
      <w:pPr>
        <w:rPr>
          <w:rFonts w:cs="Arial"/>
        </w:rPr>
      </w:pPr>
    </w:p>
    <w:p w14:paraId="384A92D2" w14:textId="77777777" w:rsidR="00D203DC" w:rsidRPr="008E370D" w:rsidRDefault="00D203DC">
      <w:pPr>
        <w:rPr>
          <w:rFonts w:cs="Arial"/>
        </w:rPr>
      </w:pPr>
    </w:p>
    <w:p w14:paraId="1FEF6040" w14:textId="77777777" w:rsidR="00922CDA" w:rsidRPr="008E370D" w:rsidRDefault="00E3285B" w:rsidP="00604C56">
      <w:pPr>
        <w:rPr>
          <w:rFonts w:cs="Arial"/>
          <w:b/>
          <w:sz w:val="40"/>
          <w:szCs w:val="40"/>
        </w:rPr>
      </w:pPr>
      <w:r w:rsidRPr="008E370D">
        <w:rPr>
          <w:rFonts w:cs="Arial"/>
          <w:b/>
          <w:sz w:val="40"/>
          <w:szCs w:val="40"/>
        </w:rPr>
        <w:t>System</w:t>
      </w:r>
      <w:r w:rsidR="0073053F" w:rsidRPr="008E370D">
        <w:rPr>
          <w:rFonts w:cs="Arial"/>
          <w:b/>
          <w:sz w:val="40"/>
          <w:szCs w:val="40"/>
        </w:rPr>
        <w:t>s</w:t>
      </w:r>
      <w:r w:rsidRPr="008E370D">
        <w:rPr>
          <w:rFonts w:cs="Arial"/>
          <w:b/>
          <w:sz w:val="40"/>
          <w:szCs w:val="40"/>
        </w:rPr>
        <w:t xml:space="preserve"> Acquisition, Development and Maintenance</w:t>
      </w:r>
      <w:r w:rsidR="00C4480E" w:rsidRPr="008E370D">
        <w:rPr>
          <w:rFonts w:cs="Arial"/>
          <w:b/>
          <w:sz w:val="40"/>
          <w:szCs w:val="40"/>
        </w:rPr>
        <w:t xml:space="preserve"> </w:t>
      </w:r>
      <w:r w:rsidR="00604C56" w:rsidRPr="008E370D">
        <w:rPr>
          <w:rFonts w:cs="Arial"/>
          <w:b/>
          <w:sz w:val="40"/>
          <w:szCs w:val="40"/>
        </w:rPr>
        <w:t xml:space="preserve"> </w:t>
      </w:r>
    </w:p>
    <w:p w14:paraId="19FE11F0" w14:textId="1CF54CF4" w:rsidR="00D203DC" w:rsidRPr="00B107AC" w:rsidRDefault="00604C56">
      <w:pPr>
        <w:rPr>
          <w:rFonts w:cs="Arial"/>
          <w:b/>
          <w:sz w:val="40"/>
          <w:szCs w:val="40"/>
        </w:rPr>
      </w:pPr>
      <w:r w:rsidRPr="008E370D">
        <w:rPr>
          <w:rFonts w:cs="Arial"/>
          <w:b/>
          <w:sz w:val="40"/>
          <w:szCs w:val="40"/>
        </w:rPr>
        <w:t>Doc</w:t>
      </w:r>
      <w:r w:rsidR="00E3285B" w:rsidRPr="008E370D">
        <w:rPr>
          <w:rFonts w:cs="Arial"/>
          <w:b/>
          <w:sz w:val="40"/>
          <w:szCs w:val="40"/>
        </w:rPr>
        <w:t xml:space="preserve"> A14</w:t>
      </w:r>
    </w:p>
    <w:p w14:paraId="4302DB69" w14:textId="77777777" w:rsidR="00D203DC" w:rsidRPr="008E370D" w:rsidRDefault="00D203DC">
      <w:pPr>
        <w:rPr>
          <w:rFonts w:cs="Arial"/>
        </w:rPr>
      </w:pPr>
    </w:p>
    <w:p w14:paraId="5FA81FF6" w14:textId="77777777" w:rsidR="00D203DC" w:rsidRPr="008E370D" w:rsidRDefault="00D203DC">
      <w:pPr>
        <w:rPr>
          <w:rFonts w:cs="Arial"/>
        </w:rPr>
      </w:pPr>
    </w:p>
    <w:p w14:paraId="4FDF11E2" w14:textId="77777777" w:rsidR="00D203DC" w:rsidRPr="008E370D" w:rsidRDefault="00D203DC">
      <w:pPr>
        <w:rPr>
          <w:rFonts w:cs="Arial"/>
        </w:rPr>
      </w:pPr>
    </w:p>
    <w:p w14:paraId="3BBDEC0F" w14:textId="77777777" w:rsidR="00D203DC" w:rsidRPr="008E370D" w:rsidRDefault="00D203DC">
      <w:pPr>
        <w:rPr>
          <w:rFonts w:cs="Arial"/>
        </w:rPr>
      </w:pPr>
    </w:p>
    <w:p w14:paraId="0015D6F1" w14:textId="77777777" w:rsidR="00D203DC" w:rsidRPr="008E370D" w:rsidRDefault="00D203DC">
      <w:pPr>
        <w:rPr>
          <w:rFonts w:cs="Arial"/>
        </w:rPr>
      </w:pPr>
    </w:p>
    <w:p w14:paraId="60E386B5" w14:textId="77777777" w:rsidR="00D203DC" w:rsidRPr="008E370D" w:rsidRDefault="00D203DC">
      <w:pPr>
        <w:rPr>
          <w:rFonts w:cs="Arial"/>
        </w:rPr>
      </w:pPr>
    </w:p>
    <w:p w14:paraId="13B3BF93" w14:textId="77777777" w:rsidR="00D203DC" w:rsidRPr="008E370D" w:rsidRDefault="00D203DC">
      <w:pPr>
        <w:rPr>
          <w:rFonts w:cs="Arial"/>
        </w:rPr>
      </w:pPr>
    </w:p>
    <w:p w14:paraId="71C92824" w14:textId="77777777" w:rsidR="00D203DC" w:rsidRPr="008E370D" w:rsidRDefault="00D203DC">
      <w:pPr>
        <w:rPr>
          <w:rFonts w:cs="Arial"/>
        </w:rPr>
      </w:pPr>
    </w:p>
    <w:p w14:paraId="4D15E0B1" w14:textId="77777777" w:rsidR="00D203DC" w:rsidRPr="008E370D" w:rsidRDefault="00D203DC">
      <w:pPr>
        <w:rPr>
          <w:rFonts w:cs="Arial"/>
        </w:rPr>
      </w:pPr>
    </w:p>
    <w:p w14:paraId="5B59CAA1" w14:textId="77777777" w:rsidR="00D203DC" w:rsidRPr="008E370D" w:rsidRDefault="00D203DC">
      <w:pPr>
        <w:rPr>
          <w:rFonts w:cs="Arial"/>
        </w:rPr>
      </w:pPr>
    </w:p>
    <w:p w14:paraId="1EBF64A6" w14:textId="77777777" w:rsidR="00D203DC" w:rsidRPr="008E370D" w:rsidRDefault="00D203DC">
      <w:pPr>
        <w:rPr>
          <w:rFonts w:cs="Arial"/>
        </w:rPr>
      </w:pPr>
    </w:p>
    <w:p w14:paraId="2F84E5D5" w14:textId="77777777" w:rsidR="00D203DC" w:rsidRPr="008E370D" w:rsidRDefault="00D203DC">
      <w:pPr>
        <w:rPr>
          <w:rFonts w:cs="Arial"/>
        </w:rPr>
      </w:pPr>
    </w:p>
    <w:p w14:paraId="1871F8B1" w14:textId="77777777" w:rsidR="00D203DC" w:rsidRPr="008E370D" w:rsidRDefault="00D203DC">
      <w:pPr>
        <w:rPr>
          <w:rFonts w:cs="Arial"/>
        </w:rPr>
      </w:pPr>
    </w:p>
    <w:p w14:paraId="675E6FBF" w14:textId="77777777" w:rsidR="00D203DC" w:rsidRPr="008E370D" w:rsidRDefault="00D203DC">
      <w:pPr>
        <w:rPr>
          <w:rFonts w:cs="Arial"/>
        </w:rPr>
      </w:pPr>
    </w:p>
    <w:p w14:paraId="122A0E79" w14:textId="77777777" w:rsidR="00B107AC" w:rsidRDefault="00B107AC" w:rsidP="00B107AC">
      <w:pPr>
        <w:spacing w:after="120"/>
        <w:rPr>
          <w:b/>
          <w:sz w:val="30"/>
        </w:rPr>
      </w:pPr>
      <w:bookmarkStart w:id="0" w:name="_Toc466875047"/>
      <w:r>
        <w:rPr>
          <w:b/>
          <w:sz w:val="30"/>
        </w:rPr>
        <w:t>Version:</w:t>
      </w:r>
      <w:r>
        <w:rPr>
          <w:b/>
          <w:sz w:val="30"/>
        </w:rPr>
        <w:tab/>
      </w:r>
      <w:r>
        <w:rPr>
          <w:b/>
          <w:sz w:val="30"/>
        </w:rPr>
        <w:tab/>
      </w:r>
      <w:bookmarkEnd w:id="0"/>
      <w:r>
        <w:rPr>
          <w:b/>
          <w:sz w:val="30"/>
        </w:rPr>
        <w:tab/>
        <w:t>1.0</w:t>
      </w:r>
    </w:p>
    <w:p w14:paraId="7279F373" w14:textId="77777777" w:rsidR="00B107AC" w:rsidRDefault="00B107AC" w:rsidP="00B107AC">
      <w:pPr>
        <w:spacing w:after="120"/>
        <w:rPr>
          <w:sz w:val="28"/>
        </w:rPr>
      </w:pPr>
    </w:p>
    <w:p w14:paraId="4B7D6528" w14:textId="77777777" w:rsidR="00B107AC" w:rsidRDefault="00B107AC" w:rsidP="00B107AC">
      <w:pPr>
        <w:spacing w:after="120"/>
        <w:rPr>
          <w:sz w:val="28"/>
        </w:rPr>
      </w:pPr>
      <w:r>
        <w:rPr>
          <w:sz w:val="28"/>
        </w:rPr>
        <w:t>Publication Date:</w:t>
      </w:r>
      <w:r>
        <w:rPr>
          <w:sz w:val="28"/>
        </w:rPr>
        <w:tab/>
      </w:r>
      <w:r>
        <w:rPr>
          <w:sz w:val="28"/>
        </w:rPr>
        <w:tab/>
        <w:t>January 01, 2019</w:t>
      </w:r>
    </w:p>
    <w:p w14:paraId="249E9C67" w14:textId="77777777" w:rsidR="00B107AC" w:rsidRDefault="00B107AC" w:rsidP="00B107AC">
      <w:pPr>
        <w:spacing w:after="120"/>
        <w:rPr>
          <w:sz w:val="28"/>
        </w:rPr>
      </w:pPr>
      <w:r>
        <w:rPr>
          <w:sz w:val="28"/>
        </w:rPr>
        <w:t>Current Status:</w:t>
      </w:r>
      <w:r>
        <w:rPr>
          <w:sz w:val="28"/>
        </w:rPr>
        <w:tab/>
      </w:r>
      <w:r>
        <w:rPr>
          <w:sz w:val="28"/>
        </w:rPr>
        <w:tab/>
        <w:t>Published</w:t>
      </w:r>
    </w:p>
    <w:p w14:paraId="73E2F255" w14:textId="77777777" w:rsidR="00B107AC" w:rsidRDefault="00B107AC" w:rsidP="00B107AC">
      <w:pPr>
        <w:spacing w:after="120"/>
        <w:rPr>
          <w:sz w:val="28"/>
        </w:rPr>
      </w:pPr>
      <w:r>
        <w:rPr>
          <w:sz w:val="28"/>
        </w:rPr>
        <w:t>Author(s):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Michael Woolard</w:t>
      </w:r>
    </w:p>
    <w:p w14:paraId="64779BB1" w14:textId="77777777" w:rsidR="00B107AC" w:rsidRPr="001A41C1" w:rsidRDefault="00B107AC" w:rsidP="00B107AC">
      <w:pPr>
        <w:ind w:left="2880" w:hanging="2880"/>
        <w:rPr>
          <w:sz w:val="28"/>
        </w:rPr>
      </w:pPr>
      <w:r>
        <w:rPr>
          <w:sz w:val="28"/>
        </w:rPr>
        <w:t>Last Reviewed:</w:t>
      </w:r>
      <w:r>
        <w:rPr>
          <w:sz w:val="28"/>
        </w:rPr>
        <w:tab/>
        <w:t>Michael Woolard</w:t>
      </w:r>
    </w:p>
    <w:p w14:paraId="474CD255" w14:textId="77777777" w:rsidR="008E370D" w:rsidRPr="008E370D" w:rsidRDefault="008E370D" w:rsidP="003233D6">
      <w:pPr>
        <w:ind w:left="2880" w:hanging="2880"/>
        <w:rPr>
          <w:rFonts w:cs="Arial"/>
        </w:rPr>
      </w:pPr>
    </w:p>
    <w:p w14:paraId="692DE6DC" w14:textId="0C16C48E" w:rsidR="00D203DC" w:rsidRPr="008E370D" w:rsidRDefault="001E7EFA">
      <w:pPr>
        <w:rPr>
          <w:rFonts w:cs="Arial"/>
        </w:rPr>
      </w:pPr>
      <w:r w:rsidRPr="008E370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34F824" wp14:editId="2FF2AE55">
                <wp:simplePos x="0" y="0"/>
                <wp:positionH relativeFrom="column">
                  <wp:posOffset>-635</wp:posOffset>
                </wp:positionH>
                <wp:positionV relativeFrom="paragraph">
                  <wp:posOffset>2540</wp:posOffset>
                </wp:positionV>
                <wp:extent cx="5276850" cy="6667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" name="Picture 2" descr="Basic Document Template 2008 Foot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76850" cy="6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E6717" id="Picture 2" o:spid="_x0000_s1026" alt="Basic Document Template 2008 Footer 1" style="position:absolute;margin-left:-.05pt;margin-top:.2pt;width:415.5pt;height: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" filled="f" stroked="f">
                <o:lock v:ext="edit" aspectratio="t"/>
                <w10:wrap type="tight"/>
              </v:rect>
            </w:pict>
          </mc:Fallback>
        </mc:AlternateContent>
      </w:r>
      <w:r w:rsidRPr="008E370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204E73" wp14:editId="747DA1B1">
                <wp:simplePos x="0" y="0"/>
                <wp:positionH relativeFrom="column">
                  <wp:posOffset>-635</wp:posOffset>
                </wp:positionH>
                <wp:positionV relativeFrom="paragraph">
                  <wp:posOffset>2540</wp:posOffset>
                </wp:positionV>
                <wp:extent cx="5276850" cy="6667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" name="Picture 1" descr="Basic Document Template 2008 Foot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76850" cy="6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20787" id="Picture 1" o:spid="_x0000_s1026" alt="Basic Document Template 2008 Footer 1" style="position:absolute;margin-left:-.05pt;margin-top:.2pt;width:415.5pt;height: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" filled="f" stroked="f">
                <o:lock v:ext="edit" aspectratio="t"/>
                <w10:wrap type="tight"/>
              </v:rect>
            </w:pict>
          </mc:Fallback>
        </mc:AlternateContent>
      </w:r>
      <w:r w:rsidR="00D203DC" w:rsidRPr="008E370D">
        <w:rPr>
          <w:rFonts w:cs="Arial"/>
        </w:rPr>
        <w:br w:type="page"/>
      </w:r>
    </w:p>
    <w:p w14:paraId="20FE79EA" w14:textId="77777777" w:rsidR="00D203DC" w:rsidRPr="008E370D" w:rsidRDefault="008E370D" w:rsidP="008E370D">
      <w:pPr>
        <w:rPr>
          <w:rFonts w:cs="Arial"/>
          <w:b/>
          <w:sz w:val="28"/>
        </w:rPr>
      </w:pPr>
      <w:r w:rsidRPr="008E370D">
        <w:rPr>
          <w:rFonts w:cs="Arial"/>
          <w:b/>
          <w:sz w:val="28"/>
        </w:rPr>
        <w:lastRenderedPageBreak/>
        <w:t>Table of Contents</w:t>
      </w:r>
    </w:p>
    <w:p w14:paraId="5D97C060" w14:textId="77777777" w:rsidR="001A088E" w:rsidRPr="008E370D" w:rsidRDefault="001A088E">
      <w:pPr>
        <w:jc w:val="center"/>
        <w:rPr>
          <w:rFonts w:cs="Arial"/>
          <w:b/>
          <w:sz w:val="34"/>
        </w:rPr>
      </w:pPr>
    </w:p>
    <w:p w14:paraId="21BC0FD3" w14:textId="77777777" w:rsidR="000D51D9" w:rsidRPr="00213A97" w:rsidRDefault="00D203DC">
      <w:pPr>
        <w:pStyle w:val="TOC1"/>
        <w:tabs>
          <w:tab w:val="left" w:pos="400"/>
          <w:tab w:val="right" w:leader="dot" w:pos="8305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8E370D">
        <w:rPr>
          <w:rFonts w:ascii="Arial" w:hAnsi="Arial" w:cs="Arial"/>
          <w:b w:val="0"/>
          <w:sz w:val="34"/>
        </w:rPr>
        <w:fldChar w:fldCharType="begin"/>
      </w:r>
      <w:r w:rsidRPr="008E370D">
        <w:rPr>
          <w:rFonts w:ascii="Arial" w:hAnsi="Arial" w:cs="Arial"/>
          <w:b w:val="0"/>
          <w:sz w:val="34"/>
        </w:rPr>
        <w:instrText xml:space="preserve"> TOC \o "1-4" </w:instrText>
      </w:r>
      <w:r w:rsidRPr="008E370D">
        <w:rPr>
          <w:rFonts w:ascii="Arial" w:hAnsi="Arial" w:cs="Arial"/>
          <w:b w:val="0"/>
          <w:sz w:val="34"/>
        </w:rPr>
        <w:fldChar w:fldCharType="separate"/>
      </w:r>
      <w:r w:rsidR="000D51D9" w:rsidRPr="005A6CB9">
        <w:rPr>
          <w:rFonts w:cs="Arial"/>
          <w:noProof/>
        </w:rPr>
        <w:t>1</w:t>
      </w:r>
      <w:r w:rsidR="000D51D9" w:rsidRPr="00213A97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0D51D9" w:rsidRPr="005A6CB9">
        <w:rPr>
          <w:rFonts w:cs="Arial"/>
          <w:noProof/>
        </w:rPr>
        <w:t>Systems Acquisition, Development and Maintenance</w:t>
      </w:r>
      <w:r w:rsidR="000D51D9">
        <w:rPr>
          <w:noProof/>
        </w:rPr>
        <w:tab/>
      </w:r>
      <w:r w:rsidR="000D51D9">
        <w:rPr>
          <w:noProof/>
        </w:rPr>
        <w:fldChar w:fldCharType="begin"/>
      </w:r>
      <w:r w:rsidR="000D51D9">
        <w:rPr>
          <w:noProof/>
        </w:rPr>
        <w:instrText xml:space="preserve"> PAGEREF _Toc6917482 \h </w:instrText>
      </w:r>
      <w:r w:rsidR="000D51D9">
        <w:rPr>
          <w:noProof/>
        </w:rPr>
      </w:r>
      <w:r w:rsidR="000D51D9">
        <w:rPr>
          <w:noProof/>
        </w:rPr>
        <w:fldChar w:fldCharType="separate"/>
      </w:r>
      <w:r w:rsidR="000D51D9">
        <w:rPr>
          <w:noProof/>
        </w:rPr>
        <w:t>3</w:t>
      </w:r>
      <w:r w:rsidR="000D51D9">
        <w:rPr>
          <w:noProof/>
        </w:rPr>
        <w:fldChar w:fldCharType="end"/>
      </w:r>
    </w:p>
    <w:p w14:paraId="46B7C92D" w14:textId="77777777" w:rsidR="000D51D9" w:rsidRPr="00213A97" w:rsidRDefault="000D51D9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 w:rsidRPr="005A6CB9">
        <w:rPr>
          <w:rFonts w:cs="Arial"/>
          <w:noProof/>
        </w:rPr>
        <w:t>1.1</w:t>
      </w:r>
      <w:r w:rsidRPr="00213A97">
        <w:rPr>
          <w:rFonts w:ascii="Calibri" w:hAnsi="Calibri"/>
          <w:smallCaps w:val="0"/>
          <w:noProof/>
          <w:sz w:val="22"/>
          <w:szCs w:val="22"/>
        </w:rPr>
        <w:tab/>
      </w:r>
      <w:r w:rsidRPr="005A6CB9">
        <w:rPr>
          <w:rFonts w:cs="Arial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_Toc6917483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AD8DAE" w14:textId="77777777" w:rsidR="000D51D9" w:rsidRPr="00213A97" w:rsidRDefault="000D51D9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 w:rsidRPr="005A6CB9">
        <w:rPr>
          <w:rFonts w:cs="Arial"/>
          <w:noProof/>
        </w:rPr>
        <w:t>1.2</w:t>
      </w:r>
      <w:r w:rsidRPr="00213A97">
        <w:rPr>
          <w:rFonts w:ascii="Calibri" w:hAnsi="Calibri"/>
          <w:smallCaps w:val="0"/>
          <w:noProof/>
          <w:sz w:val="22"/>
          <w:szCs w:val="22"/>
        </w:rPr>
        <w:tab/>
      </w:r>
      <w:r w:rsidRPr="005A6CB9">
        <w:rPr>
          <w:rFonts w:cs="Arial"/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_Toc6917484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2106E2" w14:textId="77777777" w:rsidR="000D51D9" w:rsidRPr="00213A97" w:rsidRDefault="000D51D9">
      <w:pPr>
        <w:pStyle w:val="TOC1"/>
        <w:tabs>
          <w:tab w:val="left" w:pos="400"/>
          <w:tab w:val="right" w:leader="dot" w:pos="8305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A6CB9">
        <w:rPr>
          <w:rFonts w:cs="Arial"/>
          <w:noProof/>
        </w:rPr>
        <w:t>2</w:t>
      </w:r>
      <w:r w:rsidRPr="00213A97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A6CB9">
        <w:rPr>
          <w:rFonts w:cs="Arial"/>
          <w:noProof/>
        </w:rPr>
        <w:t>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_Toc6917485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11C833" w14:textId="77777777" w:rsidR="000D51D9" w:rsidRPr="00213A97" w:rsidRDefault="000D51D9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 w:rsidRPr="005A6CB9">
        <w:rPr>
          <w:rFonts w:cs="Arial"/>
          <w:noProof/>
        </w:rPr>
        <w:t>2.1</w:t>
      </w:r>
      <w:r w:rsidRPr="00213A97">
        <w:rPr>
          <w:rFonts w:ascii="Calibri" w:hAnsi="Calibri"/>
          <w:smallCaps w:val="0"/>
          <w:noProof/>
          <w:sz w:val="22"/>
          <w:szCs w:val="22"/>
        </w:rPr>
        <w:tab/>
      </w:r>
      <w:r w:rsidRPr="005A6CB9">
        <w:rPr>
          <w:rFonts w:cs="Arial"/>
          <w:noProof/>
        </w:rPr>
        <w:t>Information security requirements analysis and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_Toc6917486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39F390" w14:textId="77777777" w:rsidR="000D51D9" w:rsidRPr="00213A97" w:rsidRDefault="000D51D9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 w:rsidRPr="005A6CB9">
        <w:rPr>
          <w:rFonts w:cs="Arial"/>
          <w:noProof/>
        </w:rPr>
        <w:t>2.2</w:t>
      </w:r>
      <w:r w:rsidRPr="00213A97">
        <w:rPr>
          <w:rFonts w:ascii="Calibri" w:hAnsi="Calibri"/>
          <w:smallCaps w:val="0"/>
          <w:noProof/>
          <w:sz w:val="22"/>
          <w:szCs w:val="22"/>
        </w:rPr>
        <w:tab/>
      </w:r>
      <w:r w:rsidRPr="005A6CB9">
        <w:rPr>
          <w:rFonts w:cs="Arial"/>
          <w:noProof/>
        </w:rPr>
        <w:t>Securing application services on public networks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_Toc6917487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41CD81" w14:textId="77777777" w:rsidR="000D51D9" w:rsidRPr="00213A97" w:rsidRDefault="000D51D9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 w:rsidRPr="005A6CB9">
        <w:rPr>
          <w:rFonts w:cs="Arial"/>
          <w:noProof/>
        </w:rPr>
        <w:t>2.3</w:t>
      </w:r>
      <w:r w:rsidRPr="00213A97">
        <w:rPr>
          <w:rFonts w:ascii="Calibri" w:hAnsi="Calibri"/>
          <w:smallCaps w:val="0"/>
          <w:noProof/>
          <w:sz w:val="22"/>
          <w:szCs w:val="22"/>
        </w:rPr>
        <w:tab/>
      </w:r>
      <w:r w:rsidRPr="005A6CB9">
        <w:rPr>
          <w:rFonts w:cs="Arial"/>
          <w:noProof/>
        </w:rPr>
        <w:t>Secure development policy, Secure system engineering principles and Secure development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_Toc6917488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75B7E4" w14:textId="77777777" w:rsidR="000D51D9" w:rsidRPr="00213A97" w:rsidRDefault="000D51D9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 w:rsidRPr="005A6CB9">
        <w:rPr>
          <w:rFonts w:cs="Arial"/>
          <w:noProof/>
        </w:rPr>
        <w:t>2.4</w:t>
      </w:r>
      <w:r w:rsidRPr="00213A97">
        <w:rPr>
          <w:rFonts w:ascii="Calibri" w:hAnsi="Calibri"/>
          <w:smallCaps w:val="0"/>
          <w:noProof/>
          <w:sz w:val="22"/>
          <w:szCs w:val="22"/>
        </w:rPr>
        <w:tab/>
      </w:r>
      <w:r w:rsidRPr="005A6CB9">
        <w:rPr>
          <w:rFonts w:cs="Arial"/>
          <w:noProof/>
        </w:rPr>
        <w:t>System change control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_Toc6917489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1C5A35" w14:textId="77777777" w:rsidR="000D51D9" w:rsidRPr="00213A97" w:rsidRDefault="000D51D9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 w:rsidRPr="005A6CB9">
        <w:rPr>
          <w:rFonts w:cs="Arial"/>
          <w:noProof/>
        </w:rPr>
        <w:t>2.5</w:t>
      </w:r>
      <w:r w:rsidRPr="00213A97">
        <w:rPr>
          <w:rFonts w:ascii="Calibri" w:hAnsi="Calibri"/>
          <w:smallCaps w:val="0"/>
          <w:noProof/>
          <w:sz w:val="22"/>
          <w:szCs w:val="22"/>
        </w:rPr>
        <w:tab/>
      </w:r>
      <w:r w:rsidRPr="005A6CB9">
        <w:rPr>
          <w:rFonts w:cs="Arial"/>
          <w:noProof/>
        </w:rPr>
        <w:t>Technical review of applications before platform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_Toc6917490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BD5575" w14:textId="77777777" w:rsidR="000D51D9" w:rsidRPr="00213A97" w:rsidRDefault="000D51D9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 w:rsidRPr="005A6CB9">
        <w:rPr>
          <w:rFonts w:cs="Arial"/>
          <w:noProof/>
        </w:rPr>
        <w:t>2.6</w:t>
      </w:r>
      <w:r w:rsidRPr="00213A97">
        <w:rPr>
          <w:rFonts w:ascii="Calibri" w:hAnsi="Calibri"/>
          <w:smallCaps w:val="0"/>
          <w:noProof/>
          <w:sz w:val="22"/>
          <w:szCs w:val="22"/>
        </w:rPr>
        <w:tab/>
      </w:r>
      <w:r w:rsidRPr="005A6CB9">
        <w:rPr>
          <w:rFonts w:cs="Arial"/>
          <w:noProof/>
        </w:rPr>
        <w:t>Restrictions on changes to software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_Toc6917491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8437CD" w14:textId="77777777" w:rsidR="000D51D9" w:rsidRPr="00213A97" w:rsidRDefault="000D51D9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 w:rsidRPr="005A6CB9">
        <w:rPr>
          <w:rFonts w:cs="Arial"/>
          <w:noProof/>
        </w:rPr>
        <w:t>2.7</w:t>
      </w:r>
      <w:r w:rsidRPr="00213A97">
        <w:rPr>
          <w:rFonts w:ascii="Calibri" w:hAnsi="Calibri"/>
          <w:smallCaps w:val="0"/>
          <w:noProof/>
          <w:sz w:val="22"/>
          <w:szCs w:val="22"/>
        </w:rPr>
        <w:tab/>
      </w:r>
      <w:r w:rsidRPr="005A6CB9">
        <w:rPr>
          <w:rFonts w:cs="Arial"/>
          <w:noProof/>
        </w:rPr>
        <w:t>System security testing, System acceptance criteria and Protection of test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_Toc6917492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5DAC8F" w14:textId="77777777" w:rsidR="000D51D9" w:rsidRPr="00213A97" w:rsidRDefault="000D51D9">
      <w:pPr>
        <w:pStyle w:val="TOC1"/>
        <w:tabs>
          <w:tab w:val="left" w:pos="400"/>
          <w:tab w:val="right" w:leader="dot" w:pos="8305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A6CB9">
        <w:rPr>
          <w:rFonts w:cs="Arial"/>
          <w:noProof/>
        </w:rPr>
        <w:t>3</w:t>
      </w:r>
      <w:r w:rsidRPr="00213A97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A6CB9">
        <w:rPr>
          <w:rFonts w:cs="Arial"/>
          <w:noProof/>
        </w:rPr>
        <w:t>Document Control and 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_Toc6917493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B1B1CE" w14:textId="77777777" w:rsidR="000D51D9" w:rsidRPr="00213A97" w:rsidRDefault="000D51D9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 w:rsidRPr="005A6CB9">
        <w:rPr>
          <w:rFonts w:cs="Arial"/>
          <w:noProof/>
        </w:rPr>
        <w:t>3.1</w:t>
      </w:r>
      <w:r w:rsidRPr="00213A97">
        <w:rPr>
          <w:rFonts w:ascii="Calibri" w:hAnsi="Calibri"/>
          <w:smallCaps w:val="0"/>
          <w:noProof/>
          <w:sz w:val="22"/>
          <w:szCs w:val="22"/>
        </w:rPr>
        <w:tab/>
      </w:r>
      <w:r w:rsidRPr="005A6CB9">
        <w:rPr>
          <w:rFonts w:cs="Arial"/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_Toc6917494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FF0D19" w14:textId="77777777" w:rsidR="000D51D9" w:rsidRPr="00213A97" w:rsidRDefault="000D51D9">
      <w:pPr>
        <w:pStyle w:val="TOC2"/>
        <w:tabs>
          <w:tab w:val="left" w:pos="800"/>
          <w:tab w:val="right" w:leader="dot" w:pos="8305"/>
        </w:tabs>
        <w:rPr>
          <w:rFonts w:ascii="Calibri" w:hAnsi="Calibri"/>
          <w:smallCaps w:val="0"/>
          <w:noProof/>
          <w:sz w:val="22"/>
          <w:szCs w:val="22"/>
        </w:rPr>
      </w:pPr>
      <w:r w:rsidRPr="005A6CB9">
        <w:rPr>
          <w:rFonts w:cs="Arial"/>
          <w:noProof/>
        </w:rPr>
        <w:t>3.2</w:t>
      </w:r>
      <w:r w:rsidRPr="00213A97">
        <w:rPr>
          <w:rFonts w:ascii="Calibri" w:hAnsi="Calibri"/>
          <w:smallCaps w:val="0"/>
          <w:noProof/>
          <w:sz w:val="22"/>
          <w:szCs w:val="22"/>
        </w:rPr>
        <w:tab/>
      </w:r>
      <w:r w:rsidRPr="005A6CB9">
        <w:rPr>
          <w:rFonts w:cs="Arial"/>
          <w:noProof/>
        </w:rPr>
        <w:t>Version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_Toc6917495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A622B8" w14:textId="77777777" w:rsidR="00D203DC" w:rsidRPr="008E370D" w:rsidRDefault="00D203DC">
      <w:pPr>
        <w:jc w:val="center"/>
        <w:rPr>
          <w:rFonts w:cs="Arial"/>
          <w:b/>
          <w:sz w:val="34"/>
          <w:lang w:val="fr-FR"/>
        </w:rPr>
      </w:pPr>
      <w:r w:rsidRPr="008E370D">
        <w:rPr>
          <w:rFonts w:cs="Arial"/>
          <w:b/>
          <w:sz w:val="34"/>
        </w:rPr>
        <w:fldChar w:fldCharType="end"/>
      </w:r>
    </w:p>
    <w:p w14:paraId="008EADE3" w14:textId="77777777" w:rsidR="00D203DC" w:rsidRPr="008E370D" w:rsidRDefault="00D203DC">
      <w:pPr>
        <w:jc w:val="center"/>
        <w:rPr>
          <w:rFonts w:cs="Arial"/>
          <w:b/>
          <w:sz w:val="34"/>
          <w:lang w:val="fr-FR"/>
        </w:rPr>
      </w:pPr>
    </w:p>
    <w:p w14:paraId="7CB1840D" w14:textId="77777777" w:rsidR="00D203DC" w:rsidRPr="008E370D" w:rsidRDefault="00D203DC">
      <w:pPr>
        <w:rPr>
          <w:rFonts w:cs="Arial"/>
        </w:rPr>
      </w:pPr>
    </w:p>
    <w:p w14:paraId="4123E0F7" w14:textId="77777777" w:rsidR="00F7264F" w:rsidRPr="008E370D" w:rsidRDefault="00F7264F" w:rsidP="00F7264F">
      <w:pPr>
        <w:pStyle w:val="Heading1"/>
        <w:numPr>
          <w:ilvl w:val="0"/>
          <w:numId w:val="0"/>
        </w:numPr>
        <w:ind w:left="432"/>
        <w:rPr>
          <w:rFonts w:cs="Arial"/>
        </w:rPr>
      </w:pPr>
    </w:p>
    <w:p w14:paraId="187A472A" w14:textId="77777777" w:rsidR="00F7264F" w:rsidRPr="008E370D" w:rsidRDefault="00F7264F" w:rsidP="00F7264F">
      <w:pPr>
        <w:rPr>
          <w:rFonts w:cs="Arial"/>
        </w:rPr>
      </w:pPr>
    </w:p>
    <w:p w14:paraId="2608CB29" w14:textId="77777777" w:rsidR="00F7264F" w:rsidRPr="008E370D" w:rsidRDefault="00F7264F" w:rsidP="00F7264F">
      <w:pPr>
        <w:rPr>
          <w:rFonts w:cs="Arial"/>
        </w:rPr>
      </w:pPr>
    </w:p>
    <w:p w14:paraId="3A66A083" w14:textId="77777777" w:rsidR="00F7264F" w:rsidRPr="008E370D" w:rsidRDefault="00F7264F" w:rsidP="00F7264F">
      <w:pPr>
        <w:rPr>
          <w:rFonts w:cs="Arial"/>
        </w:rPr>
      </w:pPr>
    </w:p>
    <w:p w14:paraId="0E289969" w14:textId="77777777" w:rsidR="00F7264F" w:rsidRPr="008E370D" w:rsidRDefault="00F7264F" w:rsidP="000E6E1F">
      <w:pPr>
        <w:jc w:val="center"/>
        <w:rPr>
          <w:rFonts w:cs="Arial"/>
        </w:rPr>
      </w:pPr>
    </w:p>
    <w:p w14:paraId="46920020" w14:textId="77777777" w:rsidR="00F7264F" w:rsidRPr="008E370D" w:rsidRDefault="00F7264F" w:rsidP="00F7264F">
      <w:pPr>
        <w:rPr>
          <w:rFonts w:cs="Arial"/>
        </w:rPr>
      </w:pPr>
    </w:p>
    <w:p w14:paraId="6A1BA131" w14:textId="77777777" w:rsidR="00F7264F" w:rsidRPr="008E370D" w:rsidRDefault="00F7264F" w:rsidP="00F7264F">
      <w:pPr>
        <w:rPr>
          <w:rFonts w:cs="Arial"/>
        </w:rPr>
      </w:pPr>
    </w:p>
    <w:p w14:paraId="4103BF46" w14:textId="77777777" w:rsidR="00F7264F" w:rsidRPr="008E370D" w:rsidRDefault="00F7264F" w:rsidP="00F7264F">
      <w:pPr>
        <w:rPr>
          <w:rFonts w:cs="Arial"/>
        </w:rPr>
      </w:pPr>
    </w:p>
    <w:p w14:paraId="47CDBE8A" w14:textId="77777777" w:rsidR="00F7264F" w:rsidRPr="008E370D" w:rsidRDefault="00F7264F" w:rsidP="00F7264F">
      <w:pPr>
        <w:rPr>
          <w:rFonts w:cs="Arial"/>
        </w:rPr>
      </w:pPr>
    </w:p>
    <w:p w14:paraId="3B13935E" w14:textId="77777777" w:rsidR="00F7264F" w:rsidRPr="008E370D" w:rsidRDefault="00F7264F" w:rsidP="00F7264F">
      <w:pPr>
        <w:rPr>
          <w:rFonts w:cs="Arial"/>
        </w:rPr>
      </w:pPr>
    </w:p>
    <w:p w14:paraId="790951D0" w14:textId="77777777" w:rsidR="00F7264F" w:rsidRPr="008E370D" w:rsidRDefault="00F7264F" w:rsidP="00F7264F">
      <w:pPr>
        <w:rPr>
          <w:rFonts w:cs="Arial"/>
        </w:rPr>
      </w:pPr>
    </w:p>
    <w:p w14:paraId="7594A281" w14:textId="77777777" w:rsidR="00604C56" w:rsidRPr="008E370D" w:rsidRDefault="00604C56" w:rsidP="00EA527F">
      <w:pPr>
        <w:pStyle w:val="Heading1"/>
        <w:rPr>
          <w:rFonts w:cs="Arial"/>
        </w:rPr>
      </w:pPr>
      <w:r w:rsidRPr="008E370D">
        <w:rPr>
          <w:rFonts w:cs="Arial"/>
        </w:rPr>
        <w:br w:type="page"/>
      </w:r>
      <w:bookmarkStart w:id="1" w:name="_Toc6917482"/>
      <w:r w:rsidR="0073053F" w:rsidRPr="008E370D">
        <w:rPr>
          <w:rFonts w:cs="Arial"/>
        </w:rPr>
        <w:lastRenderedPageBreak/>
        <w:t>Systems Acquisition, Development and Maintenance</w:t>
      </w:r>
      <w:bookmarkEnd w:id="1"/>
    </w:p>
    <w:p w14:paraId="622B1823" w14:textId="77777777" w:rsidR="00604C56" w:rsidRPr="008E370D" w:rsidRDefault="00604C56" w:rsidP="00604C56">
      <w:pPr>
        <w:jc w:val="both"/>
        <w:rPr>
          <w:rFonts w:cs="Arial"/>
          <w:sz w:val="22"/>
        </w:rPr>
      </w:pPr>
    </w:p>
    <w:p w14:paraId="2A49D87F" w14:textId="77777777" w:rsidR="00604C56" w:rsidRPr="008E370D" w:rsidRDefault="00A13023" w:rsidP="00896FA0">
      <w:pPr>
        <w:pStyle w:val="Heading2"/>
        <w:tabs>
          <w:tab w:val="clear" w:pos="6336"/>
        </w:tabs>
        <w:ind w:left="540" w:hanging="540"/>
        <w:rPr>
          <w:rFonts w:cs="Arial"/>
        </w:rPr>
      </w:pPr>
      <w:bookmarkStart w:id="2" w:name="_Toc6917483"/>
      <w:r w:rsidRPr="008E370D">
        <w:rPr>
          <w:rFonts w:cs="Arial"/>
        </w:rPr>
        <w:t>Scope</w:t>
      </w:r>
      <w:bookmarkEnd w:id="2"/>
    </w:p>
    <w:p w14:paraId="6E035B8C" w14:textId="77777777" w:rsidR="00604C56" w:rsidRPr="008E370D" w:rsidRDefault="00604C56" w:rsidP="00604C56">
      <w:pPr>
        <w:jc w:val="both"/>
        <w:rPr>
          <w:rFonts w:cs="Arial"/>
          <w:sz w:val="22"/>
        </w:rPr>
      </w:pPr>
    </w:p>
    <w:p w14:paraId="11DBFAC8" w14:textId="77777777" w:rsidR="00E3285B" w:rsidRPr="008E370D" w:rsidRDefault="0073053F" w:rsidP="00C6062E">
      <w:pPr>
        <w:rPr>
          <w:rFonts w:cs="Arial"/>
        </w:rPr>
      </w:pPr>
      <w:r w:rsidRPr="008E370D">
        <w:rPr>
          <w:rFonts w:cs="Arial"/>
        </w:rPr>
        <w:t xml:space="preserve">This procedure is applicable </w:t>
      </w:r>
      <w:r w:rsidR="008E370D" w:rsidRPr="008E370D">
        <w:rPr>
          <w:rFonts w:cs="Arial"/>
        </w:rPr>
        <w:t>for</w:t>
      </w:r>
      <w:r w:rsidR="00E3285B" w:rsidRPr="008E370D">
        <w:rPr>
          <w:rFonts w:cs="Arial"/>
        </w:rPr>
        <w:t xml:space="preserve"> ensuring information security is an integral part of information systems across the entire lifecycle </w:t>
      </w:r>
      <w:r w:rsidR="008E370D" w:rsidRPr="008E370D">
        <w:rPr>
          <w:rFonts w:cs="Arial"/>
        </w:rPr>
        <w:t>of</w:t>
      </w:r>
      <w:r w:rsidR="00E3285B" w:rsidRPr="008E370D">
        <w:rPr>
          <w:rFonts w:cs="Arial"/>
        </w:rPr>
        <w:t xml:space="preserve"> systems within the scope of the Information Security Management System as defined in the ISMS Manual.</w:t>
      </w:r>
    </w:p>
    <w:p w14:paraId="3F3073F1" w14:textId="77777777" w:rsidR="00E3285B" w:rsidRDefault="00E3285B" w:rsidP="00C6062E">
      <w:pPr>
        <w:rPr>
          <w:rFonts w:cs="Arial"/>
        </w:rPr>
      </w:pPr>
    </w:p>
    <w:p w14:paraId="40DCC19D" w14:textId="77777777" w:rsidR="008E370D" w:rsidRPr="008E370D" w:rsidRDefault="008E370D" w:rsidP="00C6062E">
      <w:pPr>
        <w:rPr>
          <w:rFonts w:cs="Arial"/>
        </w:rPr>
      </w:pPr>
    </w:p>
    <w:p w14:paraId="6FFC6E70" w14:textId="77777777" w:rsidR="00025E07" w:rsidRPr="008E370D" w:rsidRDefault="000B4E02" w:rsidP="00896FA0">
      <w:pPr>
        <w:pStyle w:val="Heading2"/>
        <w:tabs>
          <w:tab w:val="clear" w:pos="6336"/>
          <w:tab w:val="num" w:pos="540"/>
        </w:tabs>
        <w:ind w:left="540" w:hanging="540"/>
        <w:rPr>
          <w:rFonts w:cs="Arial"/>
        </w:rPr>
      </w:pPr>
      <w:bookmarkStart w:id="3" w:name="_Toc6917484"/>
      <w:r w:rsidRPr="008E370D">
        <w:rPr>
          <w:rFonts w:cs="Arial"/>
        </w:rPr>
        <w:t>Responsibilities</w:t>
      </w:r>
      <w:bookmarkEnd w:id="3"/>
    </w:p>
    <w:p w14:paraId="4225A6B0" w14:textId="77777777" w:rsidR="00BC5817" w:rsidRPr="008E370D" w:rsidRDefault="00BC5817" w:rsidP="00604C56">
      <w:pPr>
        <w:jc w:val="both"/>
        <w:rPr>
          <w:rFonts w:cs="Arial"/>
        </w:rPr>
      </w:pPr>
    </w:p>
    <w:p w14:paraId="39788C46" w14:textId="77777777" w:rsidR="00E3285B" w:rsidRPr="008E370D" w:rsidRDefault="008E370D" w:rsidP="00E3285B">
      <w:pPr>
        <w:rPr>
          <w:rFonts w:cs="Arial"/>
        </w:rPr>
      </w:pPr>
      <w:r w:rsidRPr="008E370D">
        <w:rPr>
          <w:rFonts w:cs="Arial"/>
        </w:rPr>
        <w:t>The Risk and Compliance Team</w:t>
      </w:r>
      <w:r w:rsidR="00E3285B" w:rsidRPr="008E370D">
        <w:rPr>
          <w:rFonts w:cs="Arial"/>
        </w:rPr>
        <w:t xml:space="preserve"> is responsible for defining the controls. </w:t>
      </w:r>
    </w:p>
    <w:p w14:paraId="60AA2734" w14:textId="77777777" w:rsidR="00E3285B" w:rsidRPr="008E370D" w:rsidRDefault="00E3285B" w:rsidP="00E3285B">
      <w:pPr>
        <w:rPr>
          <w:rFonts w:cs="Arial"/>
        </w:rPr>
      </w:pPr>
    </w:p>
    <w:p w14:paraId="7AAEE48E" w14:textId="77777777" w:rsidR="008E370D" w:rsidRPr="008E370D" w:rsidRDefault="008E370D" w:rsidP="008E370D">
      <w:pPr>
        <w:rPr>
          <w:rFonts w:cs="Arial"/>
        </w:rPr>
      </w:pPr>
      <w:r w:rsidRPr="008E370D">
        <w:rPr>
          <w:rFonts w:cs="Arial"/>
        </w:rPr>
        <w:t>The CTO is responsible for the success of the controls by holding all staff accountable to implementing and following controls defined.</w:t>
      </w:r>
    </w:p>
    <w:p w14:paraId="228326A8" w14:textId="77777777" w:rsidR="008E370D" w:rsidRPr="008E370D" w:rsidRDefault="008E370D" w:rsidP="00E3285B">
      <w:pPr>
        <w:rPr>
          <w:rFonts w:cs="Arial"/>
        </w:rPr>
      </w:pPr>
    </w:p>
    <w:p w14:paraId="1C6EB34E" w14:textId="77777777" w:rsidR="00E3285B" w:rsidRPr="008E370D" w:rsidRDefault="00E3285B" w:rsidP="00E3285B">
      <w:pPr>
        <w:rPr>
          <w:rFonts w:cs="Arial"/>
        </w:rPr>
      </w:pPr>
      <w:r w:rsidRPr="008E370D">
        <w:rPr>
          <w:rFonts w:cs="Arial"/>
        </w:rPr>
        <w:t xml:space="preserve">The </w:t>
      </w:r>
      <w:r w:rsidR="008E370D" w:rsidRPr="008E370D">
        <w:rPr>
          <w:rFonts w:cs="Arial"/>
        </w:rPr>
        <w:t xml:space="preserve">application </w:t>
      </w:r>
      <w:r w:rsidRPr="008E370D">
        <w:rPr>
          <w:rFonts w:cs="Arial"/>
        </w:rPr>
        <w:t xml:space="preserve">development </w:t>
      </w:r>
      <w:r w:rsidR="005875F2" w:rsidRPr="008E370D">
        <w:rPr>
          <w:rFonts w:cs="Arial"/>
        </w:rPr>
        <w:t>manage</w:t>
      </w:r>
      <w:r w:rsidR="008E370D" w:rsidRPr="008E370D">
        <w:rPr>
          <w:rFonts w:cs="Arial"/>
        </w:rPr>
        <w:t>ment team is</w:t>
      </w:r>
      <w:r w:rsidRPr="008E370D">
        <w:rPr>
          <w:rFonts w:cs="Arial"/>
        </w:rPr>
        <w:t xml:space="preserve"> responsible for implementing the defined controls.</w:t>
      </w:r>
    </w:p>
    <w:p w14:paraId="5DE17A9F" w14:textId="77777777" w:rsidR="00E3285B" w:rsidRPr="008E370D" w:rsidRDefault="00E3285B" w:rsidP="00C6062E">
      <w:pPr>
        <w:rPr>
          <w:rFonts w:cs="Arial"/>
        </w:rPr>
      </w:pPr>
    </w:p>
    <w:p w14:paraId="2E2A03F3" w14:textId="77777777" w:rsidR="00E3285B" w:rsidRPr="008E370D" w:rsidRDefault="00E3285B" w:rsidP="00C6062E">
      <w:pPr>
        <w:rPr>
          <w:rFonts w:cs="Arial"/>
        </w:rPr>
      </w:pPr>
      <w:r w:rsidRPr="008E370D">
        <w:rPr>
          <w:rFonts w:cs="Arial"/>
        </w:rPr>
        <w:t>All employees, cont</w:t>
      </w:r>
      <w:bookmarkStart w:id="4" w:name="_GoBack"/>
      <w:bookmarkEnd w:id="4"/>
      <w:r w:rsidRPr="008E370D">
        <w:rPr>
          <w:rFonts w:cs="Arial"/>
        </w:rPr>
        <w:t>ractors and third parties have responsibilities to comply with the requirements of this procedure as defined below.</w:t>
      </w:r>
    </w:p>
    <w:p w14:paraId="1CE6411E" w14:textId="77777777" w:rsidR="008E370D" w:rsidRPr="008E370D" w:rsidRDefault="008E370D" w:rsidP="00C6062E">
      <w:pPr>
        <w:rPr>
          <w:rFonts w:cs="Arial"/>
        </w:rPr>
      </w:pPr>
    </w:p>
    <w:p w14:paraId="485CEC72" w14:textId="77777777" w:rsidR="00C6062E" w:rsidRPr="008E370D" w:rsidRDefault="00A50DE5" w:rsidP="00966CDF">
      <w:pPr>
        <w:pStyle w:val="Heading1"/>
        <w:rPr>
          <w:rFonts w:cs="Arial"/>
        </w:rPr>
      </w:pPr>
      <w:bookmarkStart w:id="5" w:name="_Toc301432341"/>
      <w:bookmarkStart w:id="6" w:name="_Toc301444720"/>
      <w:bookmarkStart w:id="7" w:name="_Toc301444974"/>
      <w:bookmarkStart w:id="8" w:name="_Toc301445175"/>
      <w:bookmarkStart w:id="9" w:name="_Toc301445818"/>
      <w:bookmarkStart w:id="10" w:name="_Toc302131094"/>
      <w:bookmarkStart w:id="11" w:name="_Toc302131340"/>
      <w:bookmarkStart w:id="12" w:name="_Toc302543432"/>
      <w:bookmarkStart w:id="13" w:name="_Toc302543496"/>
      <w:bookmarkStart w:id="14" w:name="_Toc302543560"/>
      <w:bookmarkStart w:id="15" w:name="_Toc302544464"/>
      <w:bookmarkStart w:id="16" w:name="_Toc302544962"/>
      <w:bookmarkStart w:id="17" w:name="_Toc302547921"/>
      <w:bookmarkStart w:id="18" w:name="_Toc302548451"/>
      <w:bookmarkStart w:id="19" w:name="_Toc302548518"/>
      <w:bookmarkStart w:id="20" w:name="_Toc302548733"/>
      <w:bookmarkStart w:id="21" w:name="_Toc302548802"/>
      <w:bookmarkStart w:id="22" w:name="_Toc302548910"/>
      <w:bookmarkStart w:id="23" w:name="_Toc302549837"/>
      <w:bookmarkStart w:id="24" w:name="_Toc302549909"/>
      <w:bookmarkStart w:id="25" w:name="_Toc302559951"/>
      <w:bookmarkStart w:id="26" w:name="_Toc302560023"/>
      <w:bookmarkStart w:id="27" w:name="_Toc302560095"/>
      <w:bookmarkStart w:id="28" w:name="_Toc302560167"/>
      <w:bookmarkStart w:id="29" w:name="_Toc302560239"/>
      <w:bookmarkStart w:id="30" w:name="_Toc302560342"/>
      <w:bookmarkStart w:id="31" w:name="_Toc302560456"/>
      <w:bookmarkStart w:id="32" w:name="_Toc302560596"/>
      <w:bookmarkStart w:id="33" w:name="_Toc302560667"/>
      <w:bookmarkStart w:id="34" w:name="_Toc302561285"/>
      <w:bookmarkStart w:id="35" w:name="_Toc302561387"/>
      <w:bookmarkStart w:id="36" w:name="_Toc302562515"/>
      <w:bookmarkStart w:id="37" w:name="_Toc302562879"/>
      <w:bookmarkStart w:id="38" w:name="_Toc302562954"/>
      <w:bookmarkStart w:id="39" w:name="_Toc302564271"/>
      <w:bookmarkStart w:id="40" w:name="_Toc302564348"/>
      <w:bookmarkStart w:id="41" w:name="_Toc302564463"/>
      <w:bookmarkStart w:id="42" w:name="_Toc302564879"/>
      <w:bookmarkStart w:id="43" w:name="_Toc303351565"/>
      <w:bookmarkStart w:id="44" w:name="_Toc303351685"/>
      <w:bookmarkStart w:id="45" w:name="_Toc303351762"/>
      <w:bookmarkStart w:id="46" w:name="_Toc303351839"/>
      <w:bookmarkStart w:id="47" w:name="_Toc303351916"/>
      <w:bookmarkStart w:id="48" w:name="_Toc303351993"/>
      <w:bookmarkStart w:id="49" w:name="_Toc303352070"/>
      <w:bookmarkStart w:id="50" w:name="_Toc303352147"/>
      <w:bookmarkStart w:id="51" w:name="_Toc303352223"/>
      <w:bookmarkStart w:id="52" w:name="_Toc303352299"/>
      <w:bookmarkStart w:id="53" w:name="_Toc303352375"/>
      <w:bookmarkStart w:id="54" w:name="_Toc303352451"/>
      <w:bookmarkStart w:id="55" w:name="_Toc304357774"/>
      <w:bookmarkStart w:id="56" w:name="_Toc304358136"/>
      <w:bookmarkStart w:id="57" w:name="_Toc304358448"/>
      <w:bookmarkStart w:id="58" w:name="_Toc304358955"/>
      <w:bookmarkStart w:id="59" w:name="_Toc312064349"/>
      <w:bookmarkStart w:id="60" w:name="_Toc312064445"/>
      <w:bookmarkStart w:id="61" w:name="_Toc312066018"/>
      <w:bookmarkStart w:id="62" w:name="_Toc312066100"/>
      <w:bookmarkStart w:id="63" w:name="_Toc312066274"/>
      <w:bookmarkStart w:id="64" w:name="_Toc312066356"/>
      <w:bookmarkStart w:id="65" w:name="_Toc312324356"/>
      <w:bookmarkStart w:id="66" w:name="_Toc312325629"/>
      <w:bookmarkStart w:id="67" w:name="_Toc312325901"/>
      <w:bookmarkStart w:id="68" w:name="_Toc312325983"/>
      <w:bookmarkStart w:id="69" w:name="_Toc301432342"/>
      <w:bookmarkStart w:id="70" w:name="_Toc301444721"/>
      <w:bookmarkStart w:id="71" w:name="_Toc301444975"/>
      <w:bookmarkStart w:id="72" w:name="_Toc301445176"/>
      <w:bookmarkStart w:id="73" w:name="_Toc301445819"/>
      <w:bookmarkStart w:id="74" w:name="_Toc302131095"/>
      <w:bookmarkStart w:id="75" w:name="_Toc302131341"/>
      <w:bookmarkStart w:id="76" w:name="_Toc302543433"/>
      <w:bookmarkStart w:id="77" w:name="_Toc302543497"/>
      <w:bookmarkStart w:id="78" w:name="_Toc302543561"/>
      <w:bookmarkStart w:id="79" w:name="_Toc302544465"/>
      <w:bookmarkStart w:id="80" w:name="_Toc302544963"/>
      <w:bookmarkStart w:id="81" w:name="_Toc302547922"/>
      <w:bookmarkStart w:id="82" w:name="_Toc302548452"/>
      <w:bookmarkStart w:id="83" w:name="_Toc302548519"/>
      <w:bookmarkStart w:id="84" w:name="_Toc302548734"/>
      <w:bookmarkStart w:id="85" w:name="_Toc302548803"/>
      <w:bookmarkStart w:id="86" w:name="_Toc302548911"/>
      <w:bookmarkStart w:id="87" w:name="_Toc302549838"/>
      <w:bookmarkStart w:id="88" w:name="_Toc302549910"/>
      <w:bookmarkStart w:id="89" w:name="_Toc302559952"/>
      <w:bookmarkStart w:id="90" w:name="_Toc302560024"/>
      <w:bookmarkStart w:id="91" w:name="_Toc302560096"/>
      <w:bookmarkStart w:id="92" w:name="_Toc302560168"/>
      <w:bookmarkStart w:id="93" w:name="_Toc302560240"/>
      <w:bookmarkStart w:id="94" w:name="_Toc302560343"/>
      <w:bookmarkStart w:id="95" w:name="_Toc302560457"/>
      <w:bookmarkStart w:id="96" w:name="_Toc302560597"/>
      <w:bookmarkStart w:id="97" w:name="_Toc302560668"/>
      <w:bookmarkStart w:id="98" w:name="_Toc302561286"/>
      <w:bookmarkStart w:id="99" w:name="_Toc302561388"/>
      <w:bookmarkStart w:id="100" w:name="_Toc302562516"/>
      <w:bookmarkStart w:id="101" w:name="_Toc302562880"/>
      <w:bookmarkStart w:id="102" w:name="_Toc302562955"/>
      <w:bookmarkStart w:id="103" w:name="_Toc302564272"/>
      <w:bookmarkStart w:id="104" w:name="_Toc302564349"/>
      <w:bookmarkStart w:id="105" w:name="_Toc302564464"/>
      <w:bookmarkStart w:id="106" w:name="_Toc302564880"/>
      <w:bookmarkStart w:id="107" w:name="_Toc303351566"/>
      <w:bookmarkStart w:id="108" w:name="_Toc303351686"/>
      <w:bookmarkStart w:id="109" w:name="_Toc303351763"/>
      <w:bookmarkStart w:id="110" w:name="_Toc303351840"/>
      <w:bookmarkStart w:id="111" w:name="_Toc303351917"/>
      <w:bookmarkStart w:id="112" w:name="_Toc303351994"/>
      <w:bookmarkStart w:id="113" w:name="_Toc303352071"/>
      <w:bookmarkStart w:id="114" w:name="_Toc303352148"/>
      <w:bookmarkStart w:id="115" w:name="_Toc303352224"/>
      <w:bookmarkStart w:id="116" w:name="_Toc303352300"/>
      <w:bookmarkStart w:id="117" w:name="_Toc303352376"/>
      <w:bookmarkStart w:id="118" w:name="_Toc303352452"/>
      <w:bookmarkStart w:id="119" w:name="_Toc304357775"/>
      <w:bookmarkStart w:id="120" w:name="_Toc304358137"/>
      <w:bookmarkStart w:id="121" w:name="_Toc304358449"/>
      <w:bookmarkStart w:id="122" w:name="_Toc304358956"/>
      <w:bookmarkStart w:id="123" w:name="_Toc312064350"/>
      <w:bookmarkStart w:id="124" w:name="_Toc312064446"/>
      <w:bookmarkStart w:id="125" w:name="_Toc312066019"/>
      <w:bookmarkStart w:id="126" w:name="_Toc312066101"/>
      <w:bookmarkStart w:id="127" w:name="_Toc312066275"/>
      <w:bookmarkStart w:id="128" w:name="_Toc312066357"/>
      <w:bookmarkStart w:id="129" w:name="_Toc312324357"/>
      <w:bookmarkStart w:id="130" w:name="_Toc312325630"/>
      <w:bookmarkStart w:id="131" w:name="_Toc312325902"/>
      <w:bookmarkStart w:id="132" w:name="_Toc312325984"/>
      <w:bookmarkStart w:id="133" w:name="_Toc6917485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 w:rsidRPr="008E370D">
        <w:rPr>
          <w:rFonts w:cs="Arial"/>
        </w:rPr>
        <w:t>Procedure</w:t>
      </w:r>
      <w:bookmarkEnd w:id="133"/>
    </w:p>
    <w:p w14:paraId="2FE7B55F" w14:textId="77777777" w:rsidR="00C6062E" w:rsidRPr="008E370D" w:rsidRDefault="00C6062E" w:rsidP="00C6062E">
      <w:pPr>
        <w:rPr>
          <w:rFonts w:cs="Arial"/>
        </w:rPr>
      </w:pPr>
    </w:p>
    <w:p w14:paraId="6725BCD3" w14:textId="77777777" w:rsidR="00E3285B" w:rsidRPr="008E370D" w:rsidRDefault="00E3285B" w:rsidP="00896FA0">
      <w:pPr>
        <w:pStyle w:val="Heading2"/>
        <w:tabs>
          <w:tab w:val="clear" w:pos="6336"/>
          <w:tab w:val="num" w:pos="540"/>
        </w:tabs>
        <w:ind w:left="540" w:hanging="540"/>
        <w:rPr>
          <w:rFonts w:cs="Arial"/>
        </w:rPr>
      </w:pPr>
      <w:bookmarkStart w:id="134" w:name="_Toc6917486"/>
      <w:r w:rsidRPr="008E370D">
        <w:rPr>
          <w:rFonts w:cs="Arial"/>
        </w:rPr>
        <w:t>Information security requirements analysis and specification</w:t>
      </w:r>
      <w:bookmarkEnd w:id="134"/>
    </w:p>
    <w:p w14:paraId="2DC9D726" w14:textId="77777777" w:rsidR="00E3285B" w:rsidRPr="008E370D" w:rsidRDefault="00E3285B" w:rsidP="00C6062E">
      <w:pPr>
        <w:rPr>
          <w:rFonts w:cs="Arial"/>
        </w:rPr>
      </w:pPr>
    </w:p>
    <w:p w14:paraId="334FA73F" w14:textId="77777777" w:rsidR="00E3285B" w:rsidRPr="008E370D" w:rsidRDefault="00E3285B" w:rsidP="00E3285B">
      <w:pPr>
        <w:rPr>
          <w:rFonts w:cs="Arial"/>
        </w:rPr>
      </w:pPr>
      <w:r w:rsidRPr="008E370D">
        <w:rPr>
          <w:rFonts w:cs="Arial"/>
        </w:rPr>
        <w:t xml:space="preserve">Any new </w:t>
      </w:r>
      <w:r w:rsidR="008E370D">
        <w:rPr>
          <w:rFonts w:cs="Arial"/>
        </w:rPr>
        <w:t>application</w:t>
      </w:r>
      <w:r w:rsidRPr="008E370D">
        <w:rPr>
          <w:rFonts w:cs="Arial"/>
        </w:rPr>
        <w:t xml:space="preserve"> is </w:t>
      </w:r>
      <w:r w:rsidR="008E370D" w:rsidRPr="008E370D">
        <w:rPr>
          <w:rFonts w:cs="Arial"/>
        </w:rPr>
        <w:t>evaluated,</w:t>
      </w:r>
      <w:r w:rsidRPr="008E370D">
        <w:rPr>
          <w:rFonts w:cs="Arial"/>
        </w:rPr>
        <w:t xml:space="preserve"> and appropriate</w:t>
      </w:r>
      <w:r w:rsidR="008E370D">
        <w:rPr>
          <w:rFonts w:cs="Arial"/>
        </w:rPr>
        <w:t xml:space="preserve"> security requirements defined</w:t>
      </w:r>
      <w:r w:rsidR="005875F2" w:rsidRPr="008E370D">
        <w:rPr>
          <w:rFonts w:cs="Arial"/>
        </w:rPr>
        <w:t>.</w:t>
      </w:r>
    </w:p>
    <w:p w14:paraId="11CFD895" w14:textId="77777777" w:rsidR="00E3285B" w:rsidRPr="008E370D" w:rsidRDefault="00E3285B" w:rsidP="00E3285B">
      <w:pPr>
        <w:rPr>
          <w:rFonts w:cs="Arial"/>
        </w:rPr>
      </w:pPr>
    </w:p>
    <w:p w14:paraId="6DB4848C" w14:textId="77777777" w:rsidR="00E3285B" w:rsidRPr="008E370D" w:rsidRDefault="00E3285B" w:rsidP="00E3285B">
      <w:pPr>
        <w:rPr>
          <w:rFonts w:cs="Arial"/>
        </w:rPr>
      </w:pPr>
      <w:r w:rsidRPr="008E370D">
        <w:rPr>
          <w:rFonts w:cs="Arial"/>
        </w:rPr>
        <w:t xml:space="preserve">The </w:t>
      </w:r>
      <w:r w:rsidR="008E370D">
        <w:rPr>
          <w:rFonts w:cs="Arial"/>
        </w:rPr>
        <w:t>application</w:t>
      </w:r>
      <w:r w:rsidRPr="008E370D">
        <w:rPr>
          <w:rFonts w:cs="Arial"/>
        </w:rPr>
        <w:t xml:space="preserve"> </w:t>
      </w:r>
      <w:r w:rsidR="00C07736">
        <w:rPr>
          <w:rFonts w:cs="Arial"/>
        </w:rPr>
        <w:t xml:space="preserve">product and </w:t>
      </w:r>
      <w:r w:rsidRPr="008E370D">
        <w:rPr>
          <w:rFonts w:cs="Arial"/>
        </w:rPr>
        <w:t>development</w:t>
      </w:r>
      <w:r w:rsidR="00C07736">
        <w:rPr>
          <w:rFonts w:cs="Arial"/>
        </w:rPr>
        <w:t xml:space="preserve"> teams</w:t>
      </w:r>
      <w:r w:rsidR="008E370D">
        <w:rPr>
          <w:rFonts w:cs="Arial"/>
        </w:rPr>
        <w:t>,</w:t>
      </w:r>
      <w:r w:rsidRPr="008E370D">
        <w:rPr>
          <w:rFonts w:cs="Arial"/>
        </w:rPr>
        <w:t xml:space="preserve"> in consultation with the Information Security </w:t>
      </w:r>
      <w:r w:rsidR="008E370D">
        <w:rPr>
          <w:rFonts w:cs="Arial"/>
        </w:rPr>
        <w:t>Team,</w:t>
      </w:r>
      <w:r w:rsidRPr="008E370D">
        <w:rPr>
          <w:rFonts w:cs="Arial"/>
        </w:rPr>
        <w:t xml:space="preserve"> </w:t>
      </w:r>
      <w:r w:rsidR="005875F2" w:rsidRPr="008E370D">
        <w:rPr>
          <w:rFonts w:cs="Arial"/>
        </w:rPr>
        <w:t>(and clients and external suppliers where necessary)</w:t>
      </w:r>
      <w:r w:rsidRPr="008E370D">
        <w:rPr>
          <w:rFonts w:cs="Arial"/>
        </w:rPr>
        <w:t xml:space="preserve"> define </w:t>
      </w:r>
      <w:r w:rsidR="005875F2" w:rsidRPr="008E370D">
        <w:rPr>
          <w:rFonts w:cs="Arial"/>
        </w:rPr>
        <w:t xml:space="preserve">and produce </w:t>
      </w:r>
      <w:r w:rsidRPr="008E370D">
        <w:rPr>
          <w:rFonts w:cs="Arial"/>
        </w:rPr>
        <w:t xml:space="preserve">the specification. </w:t>
      </w:r>
    </w:p>
    <w:p w14:paraId="414DE672" w14:textId="77777777" w:rsidR="00E3285B" w:rsidRPr="008E370D" w:rsidRDefault="00E3285B" w:rsidP="00E3285B">
      <w:pPr>
        <w:rPr>
          <w:rFonts w:cs="Arial"/>
        </w:rPr>
      </w:pPr>
    </w:p>
    <w:p w14:paraId="648E795B" w14:textId="77777777" w:rsidR="00E3285B" w:rsidRPr="008E370D" w:rsidRDefault="00E3285B" w:rsidP="00E3285B">
      <w:pPr>
        <w:rPr>
          <w:rFonts w:cs="Arial"/>
        </w:rPr>
      </w:pPr>
      <w:r w:rsidRPr="008E370D">
        <w:rPr>
          <w:rFonts w:cs="Arial"/>
        </w:rPr>
        <w:t>The specifi</w:t>
      </w:r>
      <w:r w:rsidR="00C07736">
        <w:rPr>
          <w:rFonts w:cs="Arial"/>
        </w:rPr>
        <w:t xml:space="preserve">cation forms part of the </w:t>
      </w:r>
      <w:r w:rsidRPr="008E370D">
        <w:rPr>
          <w:rFonts w:cs="Arial"/>
        </w:rPr>
        <w:t xml:space="preserve">quotation if appropriate. </w:t>
      </w:r>
    </w:p>
    <w:p w14:paraId="48D27F03" w14:textId="77777777" w:rsidR="00E3285B" w:rsidRPr="008E370D" w:rsidRDefault="00E3285B" w:rsidP="00E3285B">
      <w:pPr>
        <w:rPr>
          <w:rFonts w:cs="Arial"/>
        </w:rPr>
      </w:pPr>
    </w:p>
    <w:p w14:paraId="4E5F5F98" w14:textId="77777777" w:rsidR="00E3285B" w:rsidRPr="008E370D" w:rsidRDefault="00E3285B" w:rsidP="00E3285B">
      <w:pPr>
        <w:rPr>
          <w:rFonts w:cs="Arial"/>
        </w:rPr>
      </w:pPr>
      <w:r w:rsidRPr="008E370D">
        <w:rPr>
          <w:rFonts w:cs="Arial"/>
        </w:rPr>
        <w:t xml:space="preserve">The new or revised system </w:t>
      </w:r>
      <w:r w:rsidR="005875F2" w:rsidRPr="008E370D">
        <w:rPr>
          <w:rFonts w:cs="Arial"/>
        </w:rPr>
        <w:t xml:space="preserve">must </w:t>
      </w:r>
      <w:r w:rsidRPr="008E370D">
        <w:rPr>
          <w:rFonts w:cs="Arial"/>
        </w:rPr>
        <w:t xml:space="preserve">not introduce any new security risks and </w:t>
      </w:r>
      <w:r w:rsidR="005875F2" w:rsidRPr="008E370D">
        <w:rPr>
          <w:rFonts w:cs="Arial"/>
        </w:rPr>
        <w:t xml:space="preserve">be </w:t>
      </w:r>
      <w:r w:rsidRPr="008E370D">
        <w:rPr>
          <w:rFonts w:cs="Arial"/>
        </w:rPr>
        <w:t xml:space="preserve">compatible with the current company security </w:t>
      </w:r>
      <w:r w:rsidR="005875F2" w:rsidRPr="008E370D">
        <w:rPr>
          <w:rFonts w:cs="Arial"/>
        </w:rPr>
        <w:t>requirements</w:t>
      </w:r>
      <w:r w:rsidRPr="008E370D">
        <w:rPr>
          <w:rFonts w:cs="Arial"/>
        </w:rPr>
        <w:t xml:space="preserve">. </w:t>
      </w:r>
    </w:p>
    <w:p w14:paraId="3BE32B54" w14:textId="77777777" w:rsidR="00E3285B" w:rsidRPr="008E370D" w:rsidRDefault="00E3285B" w:rsidP="00E3285B">
      <w:pPr>
        <w:rPr>
          <w:rFonts w:cs="Arial"/>
        </w:rPr>
      </w:pPr>
    </w:p>
    <w:p w14:paraId="1501F894" w14:textId="77777777" w:rsidR="00E3285B" w:rsidRPr="008E370D" w:rsidRDefault="00E3285B" w:rsidP="00E3285B">
      <w:pPr>
        <w:rPr>
          <w:rFonts w:cs="Arial"/>
        </w:rPr>
      </w:pPr>
      <w:r w:rsidRPr="008E370D">
        <w:rPr>
          <w:rFonts w:cs="Arial"/>
        </w:rPr>
        <w:t>Risk assessments are conducted as appropriate or reviewed to ensure that such systems are specified correctly.</w:t>
      </w:r>
    </w:p>
    <w:p w14:paraId="07AA0F0D" w14:textId="77777777" w:rsidR="00E3285B" w:rsidRPr="008E370D" w:rsidRDefault="00E3285B" w:rsidP="00C6062E">
      <w:pPr>
        <w:rPr>
          <w:rFonts w:cs="Arial"/>
        </w:rPr>
      </w:pPr>
    </w:p>
    <w:p w14:paraId="22100B90" w14:textId="77777777" w:rsidR="00E3285B" w:rsidRPr="008E370D" w:rsidRDefault="00E3285B" w:rsidP="00896FA0">
      <w:pPr>
        <w:pStyle w:val="Heading2"/>
        <w:tabs>
          <w:tab w:val="clear" w:pos="6336"/>
          <w:tab w:val="num" w:pos="540"/>
        </w:tabs>
        <w:ind w:left="540" w:hanging="540"/>
        <w:rPr>
          <w:rFonts w:cs="Arial"/>
        </w:rPr>
      </w:pPr>
      <w:bookmarkStart w:id="135" w:name="_Toc6917487"/>
      <w:r w:rsidRPr="008E370D">
        <w:rPr>
          <w:rFonts w:cs="Arial"/>
        </w:rPr>
        <w:t>Securing application services on public networks</w:t>
      </w:r>
      <w:bookmarkEnd w:id="135"/>
      <w:r w:rsidRPr="008E370D">
        <w:rPr>
          <w:rFonts w:cs="Arial"/>
        </w:rPr>
        <w:t xml:space="preserve"> </w:t>
      </w:r>
      <w:r w:rsidRPr="008E370D">
        <w:rPr>
          <w:rFonts w:cs="Arial"/>
        </w:rPr>
        <w:br/>
      </w:r>
    </w:p>
    <w:p w14:paraId="5C9862BC" w14:textId="77777777" w:rsidR="00E3285B" w:rsidRPr="008E370D" w:rsidRDefault="00E3285B" w:rsidP="00E3285B">
      <w:pPr>
        <w:rPr>
          <w:rFonts w:cs="Arial"/>
        </w:rPr>
      </w:pPr>
      <w:r w:rsidRPr="008E370D">
        <w:rPr>
          <w:rFonts w:cs="Arial"/>
        </w:rPr>
        <w:t xml:space="preserve">Cryptographic controls are applied </w:t>
      </w:r>
      <w:r w:rsidR="00C07736">
        <w:rPr>
          <w:rFonts w:cs="Arial"/>
        </w:rPr>
        <w:t>to all applications which pass</w:t>
      </w:r>
      <w:r w:rsidR="0073053F" w:rsidRPr="008E370D">
        <w:rPr>
          <w:rFonts w:cs="Arial"/>
        </w:rPr>
        <w:t xml:space="preserve"> information</w:t>
      </w:r>
      <w:r w:rsidR="00C07736">
        <w:rPr>
          <w:rFonts w:cs="Arial"/>
        </w:rPr>
        <w:t xml:space="preserve"> </w:t>
      </w:r>
      <w:r w:rsidRPr="008E370D">
        <w:rPr>
          <w:rFonts w:cs="Arial"/>
        </w:rPr>
        <w:t>over public networks</w:t>
      </w:r>
      <w:r w:rsidR="0073053F" w:rsidRPr="008E370D">
        <w:rPr>
          <w:rFonts w:cs="Arial"/>
        </w:rPr>
        <w:t xml:space="preserve">.  </w:t>
      </w:r>
    </w:p>
    <w:p w14:paraId="5D10B4D1" w14:textId="77777777" w:rsidR="00E3285B" w:rsidRPr="008E370D" w:rsidRDefault="00E3285B" w:rsidP="00E3285B">
      <w:pPr>
        <w:rPr>
          <w:rFonts w:cs="Arial"/>
        </w:rPr>
      </w:pPr>
      <w:r w:rsidRPr="008E370D">
        <w:rPr>
          <w:rFonts w:cs="Arial"/>
        </w:rPr>
        <w:t xml:space="preserve"> </w:t>
      </w:r>
    </w:p>
    <w:p w14:paraId="64F58CB1" w14:textId="77777777" w:rsidR="00E3285B" w:rsidRPr="003C522B" w:rsidRDefault="00E3285B" w:rsidP="00896FA0">
      <w:pPr>
        <w:pStyle w:val="Heading2"/>
        <w:tabs>
          <w:tab w:val="clear" w:pos="6336"/>
        </w:tabs>
        <w:ind w:left="540" w:hanging="540"/>
        <w:rPr>
          <w:rFonts w:cs="Arial"/>
        </w:rPr>
      </w:pPr>
      <w:bookmarkStart w:id="136" w:name="_Toc6917488"/>
      <w:r w:rsidRPr="003C522B">
        <w:rPr>
          <w:rFonts w:cs="Arial"/>
        </w:rPr>
        <w:t>Secure development policy, Secure system engineering principles and Secure development environment</w:t>
      </w:r>
      <w:bookmarkEnd w:id="136"/>
      <w:r w:rsidRPr="003C522B">
        <w:rPr>
          <w:rFonts w:cs="Arial"/>
        </w:rPr>
        <w:t xml:space="preserve"> </w:t>
      </w:r>
    </w:p>
    <w:p w14:paraId="3B23492E" w14:textId="77777777" w:rsidR="00E3285B" w:rsidRPr="003C522B" w:rsidRDefault="00E3285B" w:rsidP="00E3285B">
      <w:pPr>
        <w:ind w:left="709" w:hanging="709"/>
        <w:rPr>
          <w:rFonts w:cs="Arial"/>
        </w:rPr>
      </w:pPr>
    </w:p>
    <w:p w14:paraId="53BB2C3F" w14:textId="1B3220D4" w:rsidR="00D7264A" w:rsidRPr="008E370D" w:rsidRDefault="00D7264A" w:rsidP="00D7264A">
      <w:pPr>
        <w:rPr>
          <w:rFonts w:cs="Arial"/>
        </w:rPr>
      </w:pPr>
      <w:r w:rsidRPr="003C522B">
        <w:rPr>
          <w:rFonts w:cs="Arial"/>
        </w:rPr>
        <w:t>All development</w:t>
      </w:r>
      <w:r w:rsidR="003C522B" w:rsidRPr="003C522B">
        <w:rPr>
          <w:rFonts w:cs="Arial"/>
        </w:rPr>
        <w:t xml:space="preserve"> sprints</w:t>
      </w:r>
      <w:r w:rsidRPr="003C522B">
        <w:rPr>
          <w:rFonts w:cs="Arial"/>
        </w:rPr>
        <w:t xml:space="preserve"> have identified security requirements in accordance with </w:t>
      </w:r>
      <w:r w:rsidR="0073053F" w:rsidRPr="003C522B">
        <w:rPr>
          <w:rFonts w:cs="Arial"/>
        </w:rPr>
        <w:t xml:space="preserve">the </w:t>
      </w:r>
      <w:r w:rsidRPr="003C522B">
        <w:rPr>
          <w:rFonts w:cs="Arial"/>
        </w:rPr>
        <w:t>secure development policy</w:t>
      </w:r>
      <w:r w:rsidR="0073053F" w:rsidRPr="008E370D">
        <w:rPr>
          <w:rFonts w:cs="Arial"/>
        </w:rPr>
        <w:t xml:space="preserve">. </w:t>
      </w:r>
      <w:r w:rsidRPr="008E370D">
        <w:rPr>
          <w:rFonts w:cs="Arial"/>
        </w:rPr>
        <w:t>These requirements are reviewed at appropriate stages during the development lifecycle.</w:t>
      </w:r>
    </w:p>
    <w:p w14:paraId="4E9D521D" w14:textId="77777777" w:rsidR="00D7264A" w:rsidRPr="008E370D" w:rsidRDefault="00D7264A" w:rsidP="00D7264A">
      <w:pPr>
        <w:rPr>
          <w:rFonts w:cs="Arial"/>
        </w:rPr>
      </w:pPr>
    </w:p>
    <w:p w14:paraId="04640B97" w14:textId="77777777" w:rsidR="00D7264A" w:rsidRPr="008E370D" w:rsidRDefault="00D7264A" w:rsidP="00D7264A">
      <w:pPr>
        <w:rPr>
          <w:rFonts w:cs="Arial"/>
        </w:rPr>
      </w:pPr>
      <w:r w:rsidRPr="008E370D">
        <w:rPr>
          <w:rFonts w:cs="Arial"/>
        </w:rPr>
        <w:t>The development environment itself is acce</w:t>
      </w:r>
      <w:r w:rsidR="005C0211">
        <w:rPr>
          <w:rFonts w:cs="Arial"/>
        </w:rPr>
        <w:t>ssible only by authoriz</w:t>
      </w:r>
      <w:r w:rsidRPr="008E370D">
        <w:rPr>
          <w:rFonts w:cs="Arial"/>
        </w:rPr>
        <w:t>ed users.</w:t>
      </w:r>
    </w:p>
    <w:p w14:paraId="0D1D464C" w14:textId="77777777" w:rsidR="00D7264A" w:rsidRPr="008E370D" w:rsidRDefault="00D7264A" w:rsidP="00D7264A">
      <w:pPr>
        <w:rPr>
          <w:rFonts w:cs="Arial"/>
        </w:rPr>
      </w:pPr>
    </w:p>
    <w:p w14:paraId="371E8C0E" w14:textId="77777777" w:rsidR="00D7264A" w:rsidRPr="008E370D" w:rsidRDefault="00D7264A" w:rsidP="00D7264A">
      <w:pPr>
        <w:rPr>
          <w:rFonts w:cs="Arial"/>
        </w:rPr>
      </w:pPr>
      <w:r w:rsidRPr="008E370D">
        <w:rPr>
          <w:rFonts w:cs="Arial"/>
        </w:rPr>
        <w:t>Software under development is stored in secure</w:t>
      </w:r>
      <w:r w:rsidR="005C0211">
        <w:rPr>
          <w:rFonts w:cs="Arial"/>
        </w:rPr>
        <w:t xml:space="preserve"> locations with limited authoriz</w:t>
      </w:r>
      <w:r w:rsidRPr="008E370D">
        <w:rPr>
          <w:rFonts w:cs="Arial"/>
        </w:rPr>
        <w:t xml:space="preserve">ed access. </w:t>
      </w:r>
    </w:p>
    <w:p w14:paraId="29EFC2A3" w14:textId="683B3362" w:rsidR="0073053F" w:rsidRPr="008E370D" w:rsidRDefault="00D7264A" w:rsidP="0073053F">
      <w:pPr>
        <w:rPr>
          <w:rFonts w:cs="Arial"/>
        </w:rPr>
      </w:pPr>
      <w:r w:rsidRPr="008E370D">
        <w:rPr>
          <w:rFonts w:cs="Arial"/>
        </w:rPr>
        <w:lastRenderedPageBreak/>
        <w:t>Where development is outsourced</w:t>
      </w:r>
      <w:r w:rsidR="005C0211">
        <w:rPr>
          <w:rFonts w:cs="Arial"/>
        </w:rPr>
        <w:t>,</w:t>
      </w:r>
      <w:r w:rsidR="0073053F" w:rsidRPr="008E370D">
        <w:rPr>
          <w:rFonts w:cs="Arial"/>
        </w:rPr>
        <w:t xml:space="preserve"> the </w:t>
      </w:r>
      <w:r w:rsidRPr="008E370D">
        <w:rPr>
          <w:rFonts w:cs="Arial"/>
        </w:rPr>
        <w:t xml:space="preserve">source code will be held by </w:t>
      </w:r>
      <w:r w:rsidR="00370F3F">
        <w:rPr>
          <w:rFonts w:cs="Arial"/>
        </w:rPr>
        <w:t>Wacky Widget</w:t>
      </w:r>
      <w:r w:rsidRPr="008E370D">
        <w:rPr>
          <w:rFonts w:cs="Arial"/>
        </w:rPr>
        <w:t xml:space="preserve"> </w:t>
      </w:r>
      <w:r w:rsidR="006C1CA6" w:rsidRPr="008E370D">
        <w:rPr>
          <w:rFonts w:cs="Arial"/>
        </w:rPr>
        <w:t>and where</w:t>
      </w:r>
      <w:r w:rsidRPr="008E370D">
        <w:rPr>
          <w:rFonts w:cs="Arial"/>
        </w:rPr>
        <w:t xml:space="preserve"> </w:t>
      </w:r>
      <w:r w:rsidR="006C1CA6" w:rsidRPr="008E370D">
        <w:rPr>
          <w:rFonts w:cs="Arial"/>
        </w:rPr>
        <w:t>required</w:t>
      </w:r>
      <w:r w:rsidR="005C0211">
        <w:rPr>
          <w:rFonts w:cs="Arial"/>
        </w:rPr>
        <w:t>,</w:t>
      </w:r>
      <w:r w:rsidR="006C1CA6" w:rsidRPr="008E370D">
        <w:rPr>
          <w:rFonts w:cs="Arial"/>
        </w:rPr>
        <w:t xml:space="preserve"> </w:t>
      </w:r>
      <w:r w:rsidR="005C0211">
        <w:rPr>
          <w:rFonts w:cs="Arial"/>
        </w:rPr>
        <w:t>controlled access will be provided and managed</w:t>
      </w:r>
      <w:r w:rsidRPr="008E370D">
        <w:rPr>
          <w:rFonts w:cs="Arial"/>
        </w:rPr>
        <w:t>.</w:t>
      </w:r>
      <w:r w:rsidR="0073053F" w:rsidRPr="008E370D">
        <w:rPr>
          <w:rFonts w:cs="Arial"/>
        </w:rPr>
        <w:t xml:space="preserve"> </w:t>
      </w:r>
    </w:p>
    <w:p w14:paraId="6E0AC0FA" w14:textId="77777777" w:rsidR="00D7264A" w:rsidRPr="008E370D" w:rsidRDefault="00D7264A" w:rsidP="00D7264A">
      <w:pPr>
        <w:rPr>
          <w:rFonts w:cs="Arial"/>
        </w:rPr>
      </w:pPr>
    </w:p>
    <w:p w14:paraId="2D9A27E3" w14:textId="77777777" w:rsidR="00536C30" w:rsidRPr="008E370D" w:rsidRDefault="00D7264A" w:rsidP="00D7264A">
      <w:pPr>
        <w:rPr>
          <w:rFonts w:cs="Arial"/>
        </w:rPr>
      </w:pPr>
      <w:r w:rsidRPr="008E370D">
        <w:rPr>
          <w:rFonts w:cs="Arial"/>
        </w:rPr>
        <w:t xml:space="preserve">Good security principles as defined in industry best practice </w:t>
      </w:r>
      <w:proofErr w:type="gramStart"/>
      <w:r w:rsidR="006C1CA6" w:rsidRPr="008E370D">
        <w:rPr>
          <w:rFonts w:cs="Arial"/>
        </w:rPr>
        <w:t>are</w:t>
      </w:r>
      <w:r w:rsidRPr="008E370D">
        <w:rPr>
          <w:rFonts w:cs="Arial"/>
        </w:rPr>
        <w:t xml:space="preserve"> used </w:t>
      </w:r>
      <w:r w:rsidR="006C1CA6" w:rsidRPr="008E370D">
        <w:rPr>
          <w:rFonts w:cs="Arial"/>
        </w:rPr>
        <w:t>at all times</w:t>
      </w:r>
      <w:proofErr w:type="gramEnd"/>
      <w:r w:rsidRPr="008E370D">
        <w:rPr>
          <w:rFonts w:cs="Arial"/>
        </w:rPr>
        <w:t xml:space="preserve"> when not contrary to Company specific guidelines. </w:t>
      </w:r>
    </w:p>
    <w:p w14:paraId="0DF90D0E" w14:textId="77777777" w:rsidR="00D7264A" w:rsidRPr="008E370D" w:rsidRDefault="00D7264A" w:rsidP="00D7264A">
      <w:pPr>
        <w:rPr>
          <w:rFonts w:cs="Arial"/>
        </w:rPr>
      </w:pPr>
    </w:p>
    <w:p w14:paraId="2676808B" w14:textId="77777777" w:rsidR="00D7264A" w:rsidRPr="008E370D" w:rsidRDefault="00D7264A" w:rsidP="00D7264A">
      <w:pPr>
        <w:rPr>
          <w:rFonts w:cs="Arial"/>
        </w:rPr>
      </w:pPr>
      <w:r w:rsidRPr="008E370D">
        <w:rPr>
          <w:rFonts w:cs="Arial"/>
        </w:rPr>
        <w:t xml:space="preserve">A contract </w:t>
      </w:r>
      <w:r w:rsidR="00FC4F23" w:rsidRPr="008E370D">
        <w:rPr>
          <w:rFonts w:cs="Arial"/>
        </w:rPr>
        <w:t>must exist</w:t>
      </w:r>
      <w:r w:rsidRPr="008E370D">
        <w:rPr>
          <w:rFonts w:cs="Arial"/>
        </w:rPr>
        <w:t xml:space="preserve"> between the company and outsourced partner. The contra</w:t>
      </w:r>
      <w:r w:rsidR="005C0211">
        <w:rPr>
          <w:rFonts w:cs="Arial"/>
        </w:rPr>
        <w:t>ct must include security and IP</w:t>
      </w:r>
      <w:r w:rsidRPr="008E370D">
        <w:rPr>
          <w:rFonts w:cs="Arial"/>
        </w:rPr>
        <w:t xml:space="preserve"> ownership requirements in accordance with the supplier relationships procedure.</w:t>
      </w:r>
    </w:p>
    <w:p w14:paraId="2B2E1FA7" w14:textId="77777777" w:rsidR="00D7264A" w:rsidRPr="008E370D" w:rsidRDefault="00D7264A" w:rsidP="00D7264A">
      <w:pPr>
        <w:rPr>
          <w:rFonts w:cs="Arial"/>
        </w:rPr>
      </w:pPr>
    </w:p>
    <w:p w14:paraId="23810444" w14:textId="77777777" w:rsidR="00D7264A" w:rsidRPr="008E370D" w:rsidRDefault="00D7264A" w:rsidP="00896FA0">
      <w:pPr>
        <w:pStyle w:val="Heading2"/>
        <w:tabs>
          <w:tab w:val="clear" w:pos="6336"/>
        </w:tabs>
        <w:ind w:left="540" w:hanging="540"/>
        <w:rPr>
          <w:rFonts w:cs="Arial"/>
        </w:rPr>
      </w:pPr>
      <w:bookmarkStart w:id="137" w:name="_Toc6917489"/>
      <w:r w:rsidRPr="008E370D">
        <w:rPr>
          <w:rFonts w:cs="Arial"/>
        </w:rPr>
        <w:t>System change control procedures</w:t>
      </w:r>
      <w:bookmarkEnd w:id="137"/>
      <w:r w:rsidRPr="008E370D">
        <w:rPr>
          <w:rFonts w:cs="Arial"/>
        </w:rPr>
        <w:t xml:space="preserve"> </w:t>
      </w:r>
    </w:p>
    <w:p w14:paraId="278D59D4" w14:textId="77777777" w:rsidR="00D7264A" w:rsidRPr="008E370D" w:rsidRDefault="00D7264A" w:rsidP="00D7264A">
      <w:pPr>
        <w:rPr>
          <w:rFonts w:cs="Arial"/>
        </w:rPr>
      </w:pPr>
    </w:p>
    <w:p w14:paraId="6847D895" w14:textId="1BCF4DB3" w:rsidR="00D7264A" w:rsidRPr="008E370D" w:rsidRDefault="00D7264A" w:rsidP="00D7264A">
      <w:pPr>
        <w:rPr>
          <w:rFonts w:cs="Arial"/>
        </w:rPr>
      </w:pPr>
      <w:r w:rsidRPr="008E370D">
        <w:rPr>
          <w:rFonts w:cs="Arial"/>
        </w:rPr>
        <w:t xml:space="preserve">Systems are changed as per the procedures set out in the quality management </w:t>
      </w:r>
      <w:proofErr w:type="gramStart"/>
      <w:r w:rsidRPr="008E370D">
        <w:rPr>
          <w:rFonts w:cs="Arial"/>
        </w:rPr>
        <w:t>process  Change</w:t>
      </w:r>
      <w:proofErr w:type="gramEnd"/>
      <w:r w:rsidRPr="008E370D">
        <w:rPr>
          <w:rFonts w:cs="Arial"/>
        </w:rPr>
        <w:t xml:space="preserve"> Management Procedure. </w:t>
      </w:r>
    </w:p>
    <w:p w14:paraId="274CC909" w14:textId="77777777" w:rsidR="00D7264A" w:rsidRPr="008E370D" w:rsidRDefault="00D7264A" w:rsidP="00D7264A">
      <w:pPr>
        <w:rPr>
          <w:rFonts w:cs="Arial"/>
          <w:b/>
          <w:kern w:val="28"/>
        </w:rPr>
      </w:pPr>
    </w:p>
    <w:p w14:paraId="47C9303E" w14:textId="77777777" w:rsidR="00D7264A" w:rsidRPr="008E370D" w:rsidRDefault="00D7264A" w:rsidP="00896FA0">
      <w:pPr>
        <w:pStyle w:val="Heading2"/>
        <w:tabs>
          <w:tab w:val="clear" w:pos="6336"/>
          <w:tab w:val="num" w:pos="540"/>
        </w:tabs>
        <w:ind w:left="540" w:right="125" w:hanging="540"/>
        <w:rPr>
          <w:rFonts w:cs="Arial"/>
        </w:rPr>
      </w:pPr>
      <w:bookmarkStart w:id="138" w:name="_Toc6917490"/>
      <w:r w:rsidRPr="008E370D">
        <w:rPr>
          <w:rFonts w:cs="Arial"/>
        </w:rPr>
        <w:t xml:space="preserve">Technical review of applications </w:t>
      </w:r>
      <w:r w:rsidR="0041411F">
        <w:rPr>
          <w:rFonts w:cs="Arial"/>
        </w:rPr>
        <w:t xml:space="preserve">before </w:t>
      </w:r>
      <w:r w:rsidRPr="008E370D">
        <w:rPr>
          <w:rFonts w:cs="Arial"/>
        </w:rPr>
        <w:t>platform changes</w:t>
      </w:r>
      <w:bookmarkEnd w:id="138"/>
      <w:r w:rsidRPr="008E370D">
        <w:rPr>
          <w:rFonts w:cs="Arial"/>
        </w:rPr>
        <w:t xml:space="preserve"> </w:t>
      </w:r>
    </w:p>
    <w:p w14:paraId="0C4C896D" w14:textId="77777777" w:rsidR="00D7264A" w:rsidRPr="008E370D" w:rsidRDefault="00D7264A" w:rsidP="00D7264A">
      <w:pPr>
        <w:rPr>
          <w:rFonts w:cs="Arial"/>
          <w:b/>
          <w:kern w:val="28"/>
        </w:rPr>
      </w:pPr>
    </w:p>
    <w:p w14:paraId="6F40D856" w14:textId="77777777" w:rsidR="00D7264A" w:rsidRPr="008E370D" w:rsidRDefault="00D7264A" w:rsidP="00D7264A">
      <w:pPr>
        <w:rPr>
          <w:rFonts w:cs="Arial"/>
        </w:rPr>
      </w:pPr>
      <w:r w:rsidRPr="008E370D">
        <w:rPr>
          <w:rFonts w:cs="Arial"/>
        </w:rPr>
        <w:t>T</w:t>
      </w:r>
      <w:r w:rsidR="0041411F">
        <w:rPr>
          <w:rFonts w:cs="Arial"/>
        </w:rPr>
        <w:t>eam</w:t>
      </w:r>
      <w:r w:rsidRPr="008E370D">
        <w:rPr>
          <w:rFonts w:cs="Arial"/>
        </w:rPr>
        <w:t>s direc</w:t>
      </w:r>
      <w:r w:rsidR="0041411F">
        <w:rPr>
          <w:rFonts w:cs="Arial"/>
        </w:rPr>
        <w:t xml:space="preserve">tly responsible for </w:t>
      </w:r>
      <w:r w:rsidRPr="008E370D">
        <w:rPr>
          <w:rFonts w:cs="Arial"/>
        </w:rPr>
        <w:t>software development</w:t>
      </w:r>
      <w:r w:rsidR="0041411F">
        <w:rPr>
          <w:rFonts w:cs="Arial"/>
        </w:rPr>
        <w:t>,</w:t>
      </w:r>
      <w:r w:rsidRPr="008E370D">
        <w:rPr>
          <w:rFonts w:cs="Arial"/>
        </w:rPr>
        <w:t xml:space="preserve"> review any changes to </w:t>
      </w:r>
      <w:r w:rsidR="0041411F">
        <w:rPr>
          <w:rFonts w:cs="Arial"/>
        </w:rPr>
        <w:t xml:space="preserve">OS, </w:t>
      </w:r>
      <w:r w:rsidR="00E14821">
        <w:rPr>
          <w:rFonts w:cs="Arial"/>
        </w:rPr>
        <w:t>code-based</w:t>
      </w:r>
      <w:r w:rsidR="0041411F">
        <w:rPr>
          <w:rFonts w:cs="Arial"/>
        </w:rPr>
        <w:t xml:space="preserve"> frameworks, and supporting software to </w:t>
      </w:r>
      <w:r w:rsidRPr="008E370D">
        <w:rPr>
          <w:rFonts w:cs="Arial"/>
        </w:rPr>
        <w:t>determine if there is any adverse effect on applications</w:t>
      </w:r>
      <w:r w:rsidR="0041411F">
        <w:rPr>
          <w:rFonts w:cs="Arial"/>
        </w:rPr>
        <w:t xml:space="preserve"> prior to implementing on production systems</w:t>
      </w:r>
      <w:r w:rsidRPr="008E370D">
        <w:rPr>
          <w:rFonts w:cs="Arial"/>
        </w:rPr>
        <w:t xml:space="preserve">. </w:t>
      </w:r>
      <w:r w:rsidR="005D10C3" w:rsidRPr="008E370D">
        <w:rPr>
          <w:rFonts w:cs="Arial"/>
        </w:rPr>
        <w:t>Testi</w:t>
      </w:r>
      <w:r w:rsidR="0041411F">
        <w:rPr>
          <w:rFonts w:cs="Arial"/>
        </w:rPr>
        <w:t>ng is arranged as appropriate</w:t>
      </w:r>
      <w:r w:rsidRPr="008E370D">
        <w:rPr>
          <w:rFonts w:cs="Arial"/>
        </w:rPr>
        <w:t>.</w:t>
      </w:r>
    </w:p>
    <w:p w14:paraId="25B84EDC" w14:textId="77777777" w:rsidR="00D7264A" w:rsidRPr="008E370D" w:rsidRDefault="00D7264A" w:rsidP="00D7264A">
      <w:pPr>
        <w:rPr>
          <w:rFonts w:cs="Arial"/>
        </w:rPr>
      </w:pPr>
    </w:p>
    <w:p w14:paraId="2AB60BE4" w14:textId="77777777" w:rsidR="00D7264A" w:rsidRPr="008E370D" w:rsidRDefault="00D7264A" w:rsidP="00896FA0">
      <w:pPr>
        <w:pStyle w:val="Heading2"/>
        <w:tabs>
          <w:tab w:val="clear" w:pos="6336"/>
          <w:tab w:val="num" w:pos="540"/>
        </w:tabs>
        <w:ind w:left="540" w:hanging="540"/>
        <w:rPr>
          <w:rFonts w:cs="Arial"/>
        </w:rPr>
      </w:pPr>
      <w:bookmarkStart w:id="139" w:name="_Toc6917491"/>
      <w:r w:rsidRPr="008E370D">
        <w:rPr>
          <w:rFonts w:cs="Arial"/>
        </w:rPr>
        <w:t>Restrictions on changes to software packages</w:t>
      </w:r>
      <w:bookmarkEnd w:id="139"/>
      <w:r w:rsidRPr="008E370D">
        <w:rPr>
          <w:rFonts w:cs="Arial"/>
        </w:rPr>
        <w:t xml:space="preserve"> </w:t>
      </w:r>
    </w:p>
    <w:p w14:paraId="24F2E59F" w14:textId="77777777" w:rsidR="00D7264A" w:rsidRPr="008E370D" w:rsidRDefault="00D7264A" w:rsidP="00D7264A">
      <w:pPr>
        <w:rPr>
          <w:rFonts w:cs="Arial"/>
        </w:rPr>
      </w:pPr>
    </w:p>
    <w:p w14:paraId="155FDCA8" w14:textId="77777777" w:rsidR="00D7264A" w:rsidRPr="008E370D" w:rsidRDefault="00D7264A" w:rsidP="00D7264A">
      <w:pPr>
        <w:rPr>
          <w:rFonts w:cs="Arial"/>
        </w:rPr>
      </w:pPr>
      <w:r w:rsidRPr="008E370D">
        <w:rPr>
          <w:rFonts w:cs="Arial"/>
        </w:rPr>
        <w:t xml:space="preserve">No changes to software packages </w:t>
      </w:r>
      <w:r w:rsidR="00FC4F23" w:rsidRPr="008E370D">
        <w:rPr>
          <w:rFonts w:cs="Arial"/>
        </w:rPr>
        <w:t>should occur</w:t>
      </w:r>
      <w:r w:rsidRPr="008E370D">
        <w:rPr>
          <w:rFonts w:cs="Arial"/>
        </w:rPr>
        <w:t xml:space="preserve"> unless </w:t>
      </w:r>
      <w:r w:rsidR="00274525" w:rsidRPr="008E370D">
        <w:rPr>
          <w:rFonts w:cs="Arial"/>
        </w:rPr>
        <w:t>authorized</w:t>
      </w:r>
      <w:r w:rsidRPr="008E370D">
        <w:rPr>
          <w:rFonts w:cs="Arial"/>
        </w:rPr>
        <w:t xml:space="preserve"> by the </w:t>
      </w:r>
      <w:r w:rsidR="00FC4F23" w:rsidRPr="008E370D">
        <w:rPr>
          <w:rFonts w:cs="Arial"/>
        </w:rPr>
        <w:t xml:space="preserve">Product </w:t>
      </w:r>
      <w:r w:rsidR="0041411F">
        <w:rPr>
          <w:rFonts w:cs="Arial"/>
        </w:rPr>
        <w:t>Specialist.</w:t>
      </w:r>
    </w:p>
    <w:p w14:paraId="19A0CEFB" w14:textId="77777777" w:rsidR="00FC4F23" w:rsidRPr="008E370D" w:rsidRDefault="00FC4F23" w:rsidP="00D7264A">
      <w:pPr>
        <w:rPr>
          <w:rFonts w:cs="Arial"/>
        </w:rPr>
      </w:pPr>
    </w:p>
    <w:p w14:paraId="493144A1" w14:textId="77777777" w:rsidR="00D7264A" w:rsidRPr="008E370D" w:rsidRDefault="00D7264A" w:rsidP="00D7264A">
      <w:pPr>
        <w:ind w:left="709" w:hanging="709"/>
        <w:rPr>
          <w:rFonts w:cs="Arial"/>
          <w:kern w:val="28"/>
        </w:rPr>
      </w:pPr>
    </w:p>
    <w:p w14:paraId="0222BF57" w14:textId="77777777" w:rsidR="00536C30" w:rsidRPr="008E370D" w:rsidRDefault="00D7264A" w:rsidP="00896FA0">
      <w:pPr>
        <w:pStyle w:val="Heading2"/>
        <w:tabs>
          <w:tab w:val="clear" w:pos="6336"/>
          <w:tab w:val="num" w:pos="540"/>
        </w:tabs>
        <w:ind w:left="540" w:hanging="540"/>
        <w:rPr>
          <w:rFonts w:cs="Arial"/>
        </w:rPr>
      </w:pPr>
      <w:bookmarkStart w:id="140" w:name="_Toc6917492"/>
      <w:r w:rsidRPr="008E370D">
        <w:rPr>
          <w:rFonts w:cs="Arial"/>
        </w:rPr>
        <w:t>System security testing, System acceptance criteria and Protection of test data</w:t>
      </w:r>
      <w:bookmarkEnd w:id="140"/>
      <w:r w:rsidRPr="008E370D">
        <w:rPr>
          <w:rFonts w:cs="Arial"/>
        </w:rPr>
        <w:t xml:space="preserve"> </w:t>
      </w:r>
    </w:p>
    <w:p w14:paraId="0A1320D6" w14:textId="77777777" w:rsidR="00536C30" w:rsidRPr="008E370D" w:rsidRDefault="00536C30" w:rsidP="00536C30">
      <w:pPr>
        <w:pStyle w:val="Heading2"/>
        <w:numPr>
          <w:ilvl w:val="0"/>
          <w:numId w:val="0"/>
        </w:numPr>
        <w:rPr>
          <w:rFonts w:cs="Arial"/>
          <w:sz w:val="20"/>
        </w:rPr>
      </w:pPr>
    </w:p>
    <w:p w14:paraId="1ADF5603" w14:textId="77777777" w:rsidR="006504C2" w:rsidRPr="00EC54D4" w:rsidRDefault="00D7264A" w:rsidP="006504C2">
      <w:pPr>
        <w:rPr>
          <w:rFonts w:cs="Arial"/>
        </w:rPr>
      </w:pPr>
      <w:r w:rsidRPr="006504C2">
        <w:rPr>
          <w:rFonts w:cs="Arial"/>
        </w:rPr>
        <w:t xml:space="preserve">Security testing </w:t>
      </w:r>
      <w:r w:rsidR="006B02B3" w:rsidRPr="006504C2">
        <w:rPr>
          <w:rFonts w:cs="Arial"/>
        </w:rPr>
        <w:t>is performed</w:t>
      </w:r>
      <w:r w:rsidR="00FC4F23" w:rsidRPr="006504C2">
        <w:rPr>
          <w:rFonts w:cs="Arial"/>
        </w:rPr>
        <w:t xml:space="preserve"> </w:t>
      </w:r>
      <w:r w:rsidR="00752000" w:rsidRPr="006504C2">
        <w:rPr>
          <w:rFonts w:cs="Arial"/>
        </w:rPr>
        <w:t xml:space="preserve">during </w:t>
      </w:r>
      <w:r w:rsidR="00E14821" w:rsidRPr="006504C2">
        <w:rPr>
          <w:rFonts w:cs="Arial"/>
        </w:rPr>
        <w:t>the</w:t>
      </w:r>
      <w:r w:rsidR="00FC4F23" w:rsidRPr="006504C2">
        <w:rPr>
          <w:rFonts w:cs="Arial"/>
        </w:rPr>
        <w:t xml:space="preserve"> development </w:t>
      </w:r>
      <w:r w:rsidR="00E14821" w:rsidRPr="00EC54D4">
        <w:rPr>
          <w:rFonts w:cs="Arial"/>
        </w:rPr>
        <w:t>stage</w:t>
      </w:r>
      <w:r w:rsidR="00FC4F23" w:rsidRPr="00EC54D4">
        <w:rPr>
          <w:rFonts w:cs="Arial"/>
        </w:rPr>
        <w:t xml:space="preserve"> </w:t>
      </w:r>
      <w:r w:rsidR="00E14821" w:rsidRPr="00EC54D4">
        <w:rPr>
          <w:rFonts w:cs="Arial"/>
        </w:rPr>
        <w:t>and</w:t>
      </w:r>
      <w:r w:rsidR="00FC4F23" w:rsidRPr="00EC54D4">
        <w:rPr>
          <w:rFonts w:cs="Arial"/>
        </w:rPr>
        <w:t xml:space="preserve"> Q</w:t>
      </w:r>
      <w:r w:rsidR="00752000" w:rsidRPr="00EC54D4">
        <w:rPr>
          <w:rFonts w:cs="Arial"/>
        </w:rPr>
        <w:t>A</w:t>
      </w:r>
      <w:r w:rsidR="00B47068" w:rsidRPr="00EC54D4">
        <w:rPr>
          <w:rFonts w:cs="Arial"/>
        </w:rPr>
        <w:t xml:space="preserve"> </w:t>
      </w:r>
      <w:r w:rsidR="00E14821" w:rsidRPr="00EC54D4">
        <w:rPr>
          <w:rFonts w:cs="Arial"/>
        </w:rPr>
        <w:t xml:space="preserve">stage </w:t>
      </w:r>
      <w:r w:rsidR="00B47068" w:rsidRPr="00EC54D4">
        <w:rPr>
          <w:rFonts w:cs="Arial"/>
        </w:rPr>
        <w:t xml:space="preserve">of the </w:t>
      </w:r>
      <w:r w:rsidR="00E14821" w:rsidRPr="00EC54D4">
        <w:rPr>
          <w:rFonts w:cs="Arial"/>
        </w:rPr>
        <w:t xml:space="preserve">application. </w:t>
      </w:r>
      <w:r w:rsidR="006504C2" w:rsidRPr="00EC54D4">
        <w:rPr>
          <w:rFonts w:ascii="Roboto" w:hAnsi="Roboto"/>
          <w:shd w:val="clear" w:color="auto" w:fill="FFFFFF"/>
        </w:rPr>
        <w:t xml:space="preserve">Testing is proportionate to and focused on the likely threats and vulnerabilities i.e. web applications may be tested more rigorously and for different risks than those for internal use only.  </w:t>
      </w:r>
    </w:p>
    <w:p w14:paraId="04F37844" w14:textId="77777777" w:rsidR="006504C2" w:rsidRPr="00EC54D4" w:rsidRDefault="006504C2" w:rsidP="008E370D">
      <w:pPr>
        <w:rPr>
          <w:rFonts w:cs="Arial"/>
        </w:rPr>
      </w:pPr>
    </w:p>
    <w:p w14:paraId="0B59825D" w14:textId="25944E62" w:rsidR="00610C7D" w:rsidRPr="00CD672E" w:rsidRDefault="006504C2" w:rsidP="008E370D">
      <w:pPr>
        <w:rPr>
          <w:rFonts w:cs="Arial"/>
        </w:rPr>
      </w:pPr>
      <w:r w:rsidRPr="00EC54D4">
        <w:rPr>
          <w:rFonts w:cs="Arial"/>
        </w:rPr>
        <w:t>Product owners are directly responsible for ensuring that security tests are scheduled with the Risk &amp; Compliance team. All releases which move into the production environment must be security tested in advance.</w:t>
      </w:r>
      <w:r w:rsidRPr="006504C2">
        <w:rPr>
          <w:rFonts w:cs="Arial"/>
        </w:rPr>
        <w:t xml:space="preserve"> </w:t>
      </w:r>
    </w:p>
    <w:p w14:paraId="03EAE7B8" w14:textId="77777777" w:rsidR="00EC54D4" w:rsidRDefault="00EC54D4" w:rsidP="008E370D">
      <w:pPr>
        <w:rPr>
          <w:rFonts w:cs="Arial"/>
          <w:strike/>
          <w:highlight w:val="red"/>
        </w:rPr>
      </w:pPr>
    </w:p>
    <w:p w14:paraId="65C822F8" w14:textId="77777777" w:rsidR="001A55DE" w:rsidRPr="00EC54D4" w:rsidRDefault="001A55DE" w:rsidP="008E370D">
      <w:pPr>
        <w:rPr>
          <w:rFonts w:cs="Arial"/>
        </w:rPr>
      </w:pPr>
      <w:r w:rsidRPr="00EC54D4">
        <w:rPr>
          <w:rFonts w:cs="Arial"/>
        </w:rPr>
        <w:t xml:space="preserve">A summary of each finding should be uploaded onto a central tracking platform </w:t>
      </w:r>
      <w:r w:rsidR="0068029F" w:rsidRPr="00EC54D4">
        <w:rPr>
          <w:rFonts w:cs="Arial"/>
        </w:rPr>
        <w:t>and assigned to the appro</w:t>
      </w:r>
      <w:r w:rsidR="00512DAE" w:rsidRPr="00EC54D4">
        <w:rPr>
          <w:rFonts w:cs="Arial"/>
        </w:rPr>
        <w:t>priate teams.</w:t>
      </w:r>
      <w:r w:rsidRPr="00EC54D4">
        <w:rPr>
          <w:rFonts w:cs="Arial"/>
        </w:rPr>
        <w:t xml:space="preserve"> </w:t>
      </w:r>
      <w:r w:rsidR="00CC3356" w:rsidRPr="00EC54D4">
        <w:rPr>
          <w:rFonts w:cs="Arial"/>
        </w:rPr>
        <w:t xml:space="preserve">All </w:t>
      </w:r>
      <w:r w:rsidR="003B47AB" w:rsidRPr="00EC54D4">
        <w:rPr>
          <w:rFonts w:cs="Arial"/>
        </w:rPr>
        <w:t>findings</w:t>
      </w:r>
      <w:r w:rsidR="00CC3356" w:rsidRPr="00EC54D4">
        <w:rPr>
          <w:rFonts w:cs="Arial"/>
        </w:rPr>
        <w:t xml:space="preserve"> should be documented within a </w:t>
      </w:r>
      <w:r w:rsidRPr="00EC54D4">
        <w:rPr>
          <w:rFonts w:cs="Arial"/>
        </w:rPr>
        <w:t xml:space="preserve">report and stored </w:t>
      </w:r>
      <w:r w:rsidR="00D7290F">
        <w:rPr>
          <w:rFonts w:cs="Arial"/>
        </w:rPr>
        <w:t xml:space="preserve">in accordance with its classification rating. </w:t>
      </w:r>
    </w:p>
    <w:p w14:paraId="49F2713A" w14:textId="77777777" w:rsidR="00E14821" w:rsidRPr="00EC54D4" w:rsidRDefault="00E14821" w:rsidP="008E370D">
      <w:pPr>
        <w:rPr>
          <w:rFonts w:cs="Arial"/>
        </w:rPr>
      </w:pPr>
    </w:p>
    <w:p w14:paraId="74EE9A3B" w14:textId="77777777" w:rsidR="00615AC9" w:rsidRPr="006504C2" w:rsidRDefault="00E14821" w:rsidP="00615AC9">
      <w:pPr>
        <w:rPr>
          <w:rFonts w:cs="Arial"/>
        </w:rPr>
      </w:pPr>
      <w:r w:rsidRPr="00EC54D4">
        <w:rPr>
          <w:rFonts w:cs="Arial"/>
        </w:rPr>
        <w:t xml:space="preserve">External penetration testing will be carried out by </w:t>
      </w:r>
      <w:r w:rsidR="00B47068" w:rsidRPr="00EC54D4">
        <w:rPr>
          <w:rFonts w:cs="Arial"/>
        </w:rPr>
        <w:t xml:space="preserve">a </w:t>
      </w:r>
      <w:r w:rsidR="00615AC9" w:rsidRPr="00EC54D4">
        <w:rPr>
          <w:rFonts w:cs="Arial"/>
        </w:rPr>
        <w:t>qualified external 3</w:t>
      </w:r>
      <w:r w:rsidR="00615AC9" w:rsidRPr="00EC54D4">
        <w:rPr>
          <w:rFonts w:cs="Arial"/>
          <w:vertAlign w:val="superscript"/>
        </w:rPr>
        <w:t>rd</w:t>
      </w:r>
      <w:r w:rsidR="00615AC9" w:rsidRPr="00EC54D4">
        <w:rPr>
          <w:rFonts w:cs="Arial"/>
        </w:rPr>
        <w:t xml:space="preserve"> </w:t>
      </w:r>
      <w:r w:rsidR="00CC3356" w:rsidRPr="00EC54D4">
        <w:rPr>
          <w:rFonts w:cs="Arial"/>
        </w:rPr>
        <w:t>party and will be tested against the production environment.</w:t>
      </w:r>
      <w:r w:rsidR="00B47068" w:rsidRPr="00EC54D4">
        <w:rPr>
          <w:rFonts w:cs="Arial"/>
        </w:rPr>
        <w:t xml:space="preserve">  The required cycle will </w:t>
      </w:r>
      <w:r w:rsidRPr="00EC54D4">
        <w:rPr>
          <w:rFonts w:cs="Arial"/>
        </w:rPr>
        <w:t>be decided</w:t>
      </w:r>
      <w:r w:rsidR="00B47068" w:rsidRPr="00EC54D4">
        <w:rPr>
          <w:rFonts w:cs="Arial"/>
        </w:rPr>
        <w:t xml:space="preserve"> per </w:t>
      </w:r>
      <w:r w:rsidR="00CC3356" w:rsidRPr="00EC54D4">
        <w:rPr>
          <w:rFonts w:cs="Arial"/>
        </w:rPr>
        <w:t>application and</w:t>
      </w:r>
      <w:r w:rsidR="00B47068" w:rsidRPr="00EC54D4">
        <w:rPr>
          <w:rFonts w:cs="Arial"/>
        </w:rPr>
        <w:t xml:space="preserve"> based on a risk assessment and contractual obligations</w:t>
      </w:r>
      <w:r w:rsidR="00B47068" w:rsidRPr="006504C2">
        <w:rPr>
          <w:rFonts w:cs="Arial"/>
        </w:rPr>
        <w:t>.</w:t>
      </w:r>
      <w:r w:rsidR="002C6A3E" w:rsidRPr="006504C2">
        <w:rPr>
          <w:rFonts w:cs="Arial"/>
        </w:rPr>
        <w:t xml:space="preserve"> </w:t>
      </w:r>
    </w:p>
    <w:p w14:paraId="009FB350" w14:textId="77777777" w:rsidR="00D7264A" w:rsidRPr="006504C2" w:rsidRDefault="00D7264A" w:rsidP="00D7264A">
      <w:pPr>
        <w:rPr>
          <w:rFonts w:cs="Arial"/>
        </w:rPr>
      </w:pPr>
    </w:p>
    <w:p w14:paraId="09AEAA81" w14:textId="77777777" w:rsidR="00D7264A" w:rsidRPr="006504C2" w:rsidRDefault="008F57EB" w:rsidP="00D7264A">
      <w:pPr>
        <w:rPr>
          <w:rFonts w:cs="Arial"/>
        </w:rPr>
      </w:pPr>
      <w:r w:rsidRPr="006504C2">
        <w:rPr>
          <w:rFonts w:cs="Arial"/>
        </w:rPr>
        <w:t>L</w:t>
      </w:r>
      <w:r w:rsidR="00D7264A" w:rsidRPr="006504C2">
        <w:rPr>
          <w:rFonts w:cs="Arial"/>
        </w:rPr>
        <w:t xml:space="preserve">ive data is </w:t>
      </w:r>
      <w:r w:rsidRPr="006504C2">
        <w:rPr>
          <w:rFonts w:cs="Arial"/>
        </w:rPr>
        <w:t xml:space="preserve">not </w:t>
      </w:r>
      <w:r w:rsidR="00D7264A" w:rsidRPr="006504C2">
        <w:rPr>
          <w:rFonts w:cs="Arial"/>
        </w:rPr>
        <w:t>used for testing purposes</w:t>
      </w:r>
      <w:r w:rsidRPr="006504C2">
        <w:rPr>
          <w:rFonts w:cs="Arial"/>
        </w:rPr>
        <w:t xml:space="preserve"> unless explicitly approved by the </w:t>
      </w:r>
      <w:r w:rsidR="00B47068" w:rsidRPr="006504C2">
        <w:rPr>
          <w:rFonts w:cs="Arial"/>
        </w:rPr>
        <w:t>Chief Technology Officer</w:t>
      </w:r>
      <w:r w:rsidRPr="006504C2">
        <w:rPr>
          <w:rFonts w:cs="Arial"/>
        </w:rPr>
        <w:t>. In this instance the</w:t>
      </w:r>
      <w:r w:rsidR="00D7264A" w:rsidRPr="006504C2">
        <w:rPr>
          <w:rFonts w:cs="Arial"/>
        </w:rPr>
        <w:t xml:space="preserve"> access control procedu</w:t>
      </w:r>
      <w:r w:rsidR="00536C30" w:rsidRPr="006504C2">
        <w:rPr>
          <w:rFonts w:cs="Arial"/>
        </w:rPr>
        <w:t>res</w:t>
      </w:r>
      <w:r w:rsidR="00D7264A" w:rsidRPr="006504C2">
        <w:rPr>
          <w:rFonts w:cs="Arial"/>
        </w:rPr>
        <w:t xml:space="preserve"> which apply to live production </w:t>
      </w:r>
      <w:r w:rsidR="00536C30" w:rsidRPr="006504C2">
        <w:rPr>
          <w:rFonts w:cs="Arial"/>
        </w:rPr>
        <w:t xml:space="preserve">systems </w:t>
      </w:r>
      <w:r w:rsidRPr="006504C2">
        <w:rPr>
          <w:rFonts w:cs="Arial"/>
        </w:rPr>
        <w:t xml:space="preserve">must </w:t>
      </w:r>
      <w:r w:rsidR="00D7264A" w:rsidRPr="006504C2">
        <w:rPr>
          <w:rFonts w:cs="Arial"/>
        </w:rPr>
        <w:t>also apply to</w:t>
      </w:r>
      <w:r w:rsidR="00536C30" w:rsidRPr="006504C2">
        <w:rPr>
          <w:rFonts w:cs="Arial"/>
        </w:rPr>
        <w:t xml:space="preserve"> </w:t>
      </w:r>
      <w:r w:rsidR="00D7264A" w:rsidRPr="006504C2">
        <w:rPr>
          <w:rFonts w:cs="Arial"/>
        </w:rPr>
        <w:t>test application systems.</w:t>
      </w:r>
    </w:p>
    <w:p w14:paraId="0CCFD150" w14:textId="77777777" w:rsidR="00D7264A" w:rsidRPr="006504C2" w:rsidRDefault="00D7264A" w:rsidP="00D7264A">
      <w:pPr>
        <w:rPr>
          <w:rFonts w:cs="Arial"/>
        </w:rPr>
      </w:pPr>
    </w:p>
    <w:p w14:paraId="1B9D9CC1" w14:textId="77777777" w:rsidR="00D7264A" w:rsidRPr="006504C2" w:rsidRDefault="0041411F" w:rsidP="00D7264A">
      <w:pPr>
        <w:rPr>
          <w:rFonts w:cs="Arial"/>
        </w:rPr>
      </w:pPr>
      <w:r w:rsidRPr="006504C2">
        <w:rPr>
          <w:rFonts w:cs="Arial"/>
        </w:rPr>
        <w:t>T</w:t>
      </w:r>
      <w:r w:rsidR="00D7264A" w:rsidRPr="006504C2">
        <w:rPr>
          <w:rFonts w:cs="Arial"/>
        </w:rPr>
        <w:t xml:space="preserve">est data used is </w:t>
      </w:r>
      <w:r w:rsidR="00A30E25" w:rsidRPr="006504C2">
        <w:rPr>
          <w:rFonts w:cs="Arial"/>
        </w:rPr>
        <w:t>created solely for test purpose</w:t>
      </w:r>
      <w:r w:rsidR="00353165" w:rsidRPr="006504C2">
        <w:rPr>
          <w:rFonts w:cs="Arial"/>
        </w:rPr>
        <w:t>s</w:t>
      </w:r>
      <w:r w:rsidR="00A30E25" w:rsidRPr="006504C2">
        <w:rPr>
          <w:rFonts w:cs="Arial"/>
        </w:rPr>
        <w:t xml:space="preserve"> or is an </w:t>
      </w:r>
      <w:r w:rsidR="00274525" w:rsidRPr="006504C2">
        <w:rPr>
          <w:rFonts w:cs="Arial"/>
        </w:rPr>
        <w:t>anonymized</w:t>
      </w:r>
      <w:r w:rsidR="00D7264A" w:rsidRPr="006504C2">
        <w:rPr>
          <w:rFonts w:cs="Arial"/>
        </w:rPr>
        <w:t xml:space="preserve"> </w:t>
      </w:r>
      <w:r w:rsidR="00A30E25" w:rsidRPr="006504C2">
        <w:rPr>
          <w:rFonts w:cs="Arial"/>
        </w:rPr>
        <w:t xml:space="preserve">version of the live data </w:t>
      </w:r>
      <w:r w:rsidR="00D7264A" w:rsidRPr="006504C2">
        <w:rPr>
          <w:rFonts w:cs="Arial"/>
        </w:rPr>
        <w:t xml:space="preserve">and </w:t>
      </w:r>
      <w:r w:rsidRPr="006504C2">
        <w:rPr>
          <w:rFonts w:cs="Arial"/>
        </w:rPr>
        <w:t>must contain</w:t>
      </w:r>
      <w:r w:rsidR="00D7264A" w:rsidRPr="006504C2">
        <w:rPr>
          <w:rFonts w:cs="Arial"/>
        </w:rPr>
        <w:t xml:space="preserve"> no</w:t>
      </w:r>
      <w:r w:rsidRPr="006504C2">
        <w:rPr>
          <w:rFonts w:cs="Arial"/>
        </w:rPr>
        <w:t xml:space="preserve"> actual</w:t>
      </w:r>
      <w:r w:rsidR="00D7264A" w:rsidRPr="006504C2">
        <w:rPr>
          <w:rFonts w:cs="Arial"/>
        </w:rPr>
        <w:t xml:space="preserve"> personal </w:t>
      </w:r>
      <w:r w:rsidR="008F57EB" w:rsidRPr="006504C2">
        <w:rPr>
          <w:rFonts w:cs="Arial"/>
        </w:rPr>
        <w:t>information</w:t>
      </w:r>
      <w:r w:rsidR="00D7264A" w:rsidRPr="006504C2">
        <w:rPr>
          <w:rFonts w:cs="Arial"/>
        </w:rPr>
        <w:t xml:space="preserve">. </w:t>
      </w:r>
    </w:p>
    <w:p w14:paraId="08935A2B" w14:textId="77777777" w:rsidR="00D7264A" w:rsidRPr="008E370D" w:rsidRDefault="00D7264A" w:rsidP="00D7264A">
      <w:pPr>
        <w:ind w:left="1134" w:hanging="425"/>
        <w:rPr>
          <w:rFonts w:cs="Arial"/>
          <w:kern w:val="28"/>
        </w:rPr>
      </w:pPr>
    </w:p>
    <w:p w14:paraId="17F6C860" w14:textId="77777777" w:rsidR="00342D56" w:rsidRPr="008E370D" w:rsidRDefault="00457126" w:rsidP="00D7264A">
      <w:pPr>
        <w:pStyle w:val="Heading1"/>
        <w:rPr>
          <w:rFonts w:cs="Arial"/>
        </w:rPr>
      </w:pPr>
      <w:r w:rsidRPr="008E370D">
        <w:rPr>
          <w:rFonts w:cs="Arial"/>
        </w:rPr>
        <w:br w:type="page"/>
      </w:r>
      <w:bookmarkStart w:id="141" w:name="_Toc413399537"/>
      <w:bookmarkStart w:id="142" w:name="_Toc6917493"/>
      <w:r w:rsidR="00342D56" w:rsidRPr="008E370D">
        <w:rPr>
          <w:rFonts w:cs="Arial"/>
        </w:rPr>
        <w:lastRenderedPageBreak/>
        <w:t>Document Control and Approval</w:t>
      </w:r>
      <w:bookmarkEnd w:id="141"/>
      <w:bookmarkEnd w:id="142"/>
    </w:p>
    <w:p w14:paraId="7171D52A" w14:textId="77777777" w:rsidR="00342D56" w:rsidRPr="008E370D" w:rsidRDefault="00342D56" w:rsidP="00342D56">
      <w:pPr>
        <w:rPr>
          <w:rFonts w:cs="Arial"/>
          <w:sz w:val="22"/>
        </w:rPr>
      </w:pPr>
    </w:p>
    <w:p w14:paraId="370B9CFD" w14:textId="77777777" w:rsidR="00342D56" w:rsidRPr="008E370D" w:rsidRDefault="00342D56" w:rsidP="00342D56">
      <w:pPr>
        <w:rPr>
          <w:rFonts w:cs="Arial"/>
        </w:rPr>
      </w:pPr>
      <w:r w:rsidRPr="008E370D">
        <w:rPr>
          <w:rFonts w:cs="Arial"/>
        </w:rPr>
        <w:t xml:space="preserve">The Information Security Manager is the owner of this document and is responsible for ensuring that this procedure is reviewed in line with the review requirements of the ISMS. </w:t>
      </w:r>
    </w:p>
    <w:p w14:paraId="5392675B" w14:textId="77777777" w:rsidR="00342D56" w:rsidRPr="008E370D" w:rsidRDefault="00342D56" w:rsidP="00342D56">
      <w:pPr>
        <w:rPr>
          <w:rFonts w:cs="Arial"/>
        </w:rPr>
      </w:pPr>
    </w:p>
    <w:p w14:paraId="3293F8E8" w14:textId="77777777" w:rsidR="00342D56" w:rsidRPr="008E370D" w:rsidRDefault="00342D56" w:rsidP="00342D56">
      <w:pPr>
        <w:rPr>
          <w:rFonts w:cs="Arial"/>
        </w:rPr>
      </w:pPr>
      <w:r w:rsidRPr="008E370D">
        <w:rPr>
          <w:rFonts w:cs="Arial"/>
        </w:rPr>
        <w:t>A current version of this document is available to all members of</w:t>
      </w:r>
      <w:r w:rsidR="00D6206B" w:rsidRPr="008E370D">
        <w:rPr>
          <w:rFonts w:cs="Arial"/>
        </w:rPr>
        <w:t xml:space="preserve"> staff and </w:t>
      </w:r>
      <w:r w:rsidRPr="008E370D">
        <w:rPr>
          <w:rFonts w:cs="Arial"/>
        </w:rPr>
        <w:t>is the published version.</w:t>
      </w:r>
    </w:p>
    <w:p w14:paraId="71C0B6DE" w14:textId="77777777" w:rsidR="00342D56" w:rsidRPr="008E370D" w:rsidRDefault="00342D56" w:rsidP="00342D56">
      <w:pPr>
        <w:rPr>
          <w:rFonts w:cs="Arial"/>
        </w:rPr>
      </w:pPr>
      <w:r w:rsidRPr="008E370D">
        <w:rPr>
          <w:rFonts w:cs="Arial"/>
        </w:rPr>
        <w:tab/>
      </w:r>
    </w:p>
    <w:p w14:paraId="52C02477" w14:textId="77777777" w:rsidR="00B107AC" w:rsidRPr="00342D56" w:rsidRDefault="00B107AC" w:rsidP="00B107AC">
      <w:pPr>
        <w:rPr>
          <w:rFonts w:cs="Arial"/>
        </w:rPr>
      </w:pPr>
      <w:r w:rsidRPr="00342D56">
        <w:rPr>
          <w:rFonts w:cs="Arial"/>
        </w:rPr>
        <w:t>This</w:t>
      </w:r>
      <w:r>
        <w:rPr>
          <w:rFonts w:cs="Arial"/>
        </w:rPr>
        <w:t xml:space="preserve"> document was approved by Chief Technology Officer a</w:t>
      </w:r>
      <w:r w:rsidRPr="00342D56">
        <w:rPr>
          <w:rFonts w:cs="Arial"/>
        </w:rPr>
        <w:t xml:space="preserve">nd is issued on a </w:t>
      </w:r>
      <w:proofErr w:type="gramStart"/>
      <w:r w:rsidRPr="00342D56">
        <w:rPr>
          <w:rFonts w:cs="Arial"/>
        </w:rPr>
        <w:t>version controlled</w:t>
      </w:r>
      <w:proofErr w:type="gramEnd"/>
      <w:r w:rsidRPr="00342D56">
        <w:rPr>
          <w:rFonts w:cs="Arial"/>
        </w:rPr>
        <w:t xml:space="preserve"> basis.</w:t>
      </w:r>
    </w:p>
    <w:p w14:paraId="3043D009" w14:textId="77777777" w:rsidR="00B107AC" w:rsidRPr="00342D56" w:rsidRDefault="00B107AC" w:rsidP="00B107AC">
      <w:pPr>
        <w:rPr>
          <w:rFonts w:cs="Arial"/>
        </w:rPr>
      </w:pPr>
    </w:p>
    <w:p w14:paraId="3490A4D7" w14:textId="77777777" w:rsidR="00B107AC" w:rsidRPr="00342D56" w:rsidRDefault="00B107AC" w:rsidP="00B107AC">
      <w:pPr>
        <w:rPr>
          <w:rFonts w:cs="Arial"/>
        </w:rPr>
      </w:pPr>
      <w:r w:rsidRPr="00342D56">
        <w:rPr>
          <w:rFonts w:cs="Arial"/>
        </w:rPr>
        <w:t>Signature:</w:t>
      </w:r>
      <w:r w:rsidRPr="00342D56">
        <w:rPr>
          <w:rFonts w:cs="Arial"/>
        </w:rPr>
        <w:tab/>
      </w:r>
      <w:r>
        <w:rPr>
          <w:rFonts w:ascii="Brush Script MT" w:hAnsi="Brush Script MT" w:cs="Arial"/>
          <w:sz w:val="24"/>
        </w:rPr>
        <w:t>Executive Manager Signature</w:t>
      </w:r>
      <w:r w:rsidRPr="00342D56">
        <w:rPr>
          <w:rFonts w:cs="Arial"/>
        </w:rPr>
        <w:tab/>
      </w:r>
      <w:r w:rsidRPr="00342D56">
        <w:rPr>
          <w:rFonts w:cs="Arial"/>
        </w:rPr>
        <w:tab/>
      </w:r>
      <w:r w:rsidRPr="00342D56">
        <w:rPr>
          <w:rFonts w:cs="Arial"/>
        </w:rPr>
        <w:tab/>
      </w:r>
      <w:r w:rsidRPr="00342D56">
        <w:rPr>
          <w:rFonts w:cs="Arial"/>
        </w:rPr>
        <w:tab/>
        <w:t xml:space="preserve">Date: </w:t>
      </w:r>
      <w:r>
        <w:rPr>
          <w:rFonts w:cs="Arial"/>
        </w:rPr>
        <w:t>01.01.2019</w:t>
      </w:r>
    </w:p>
    <w:p w14:paraId="2C108F18" w14:textId="77777777" w:rsidR="00B107AC" w:rsidRPr="002011C7" w:rsidRDefault="00B107AC" w:rsidP="00B107AC">
      <w:pPr>
        <w:rPr>
          <w:rFonts w:cs="Arial"/>
        </w:rPr>
      </w:pPr>
    </w:p>
    <w:p w14:paraId="124E4E09" w14:textId="77777777" w:rsidR="00B107AC" w:rsidRPr="00342D56" w:rsidRDefault="00B107AC" w:rsidP="00B107AC">
      <w:pPr>
        <w:rPr>
          <w:rFonts w:cs="Arial"/>
        </w:rPr>
      </w:pPr>
    </w:p>
    <w:p w14:paraId="6114593A" w14:textId="77777777" w:rsidR="00B107AC" w:rsidRPr="00342D56" w:rsidRDefault="00B107AC" w:rsidP="00B107AC">
      <w:pPr>
        <w:pStyle w:val="Heading2"/>
        <w:tabs>
          <w:tab w:val="clear" w:pos="6336"/>
          <w:tab w:val="num" w:pos="576"/>
        </w:tabs>
        <w:ind w:left="576"/>
      </w:pPr>
      <w:bookmarkStart w:id="143" w:name="_Toc412794034"/>
      <w:bookmarkStart w:id="144" w:name="_Toc535885337"/>
      <w:r w:rsidRPr="00342D56">
        <w:t>Distribution</w:t>
      </w:r>
      <w:bookmarkEnd w:id="143"/>
      <w:bookmarkEnd w:id="144"/>
    </w:p>
    <w:p w14:paraId="64AFFB7B" w14:textId="77777777" w:rsidR="00B107AC" w:rsidRPr="00E4019F" w:rsidRDefault="00B107AC" w:rsidP="00B107AC">
      <w:pPr>
        <w:rPr>
          <w:rFonts w:cs="Arial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70"/>
        <w:gridCol w:w="6120"/>
      </w:tblGrid>
      <w:tr w:rsidR="00B107AC" w:rsidRPr="00E4019F" w14:paraId="6B48EDC4" w14:textId="77777777" w:rsidTr="00B107AC">
        <w:tc>
          <w:tcPr>
            <w:tcW w:w="2970" w:type="dxa"/>
            <w:shd w:val="pct20" w:color="auto" w:fill="auto"/>
          </w:tcPr>
          <w:p w14:paraId="4E4F8FB9" w14:textId="77777777" w:rsidR="00B107AC" w:rsidRPr="00E4019F" w:rsidRDefault="00B107AC" w:rsidP="00B107AC">
            <w:pPr>
              <w:rPr>
                <w:rFonts w:cs="Arial"/>
                <w:b/>
              </w:rPr>
            </w:pPr>
            <w:r w:rsidRPr="00E4019F">
              <w:rPr>
                <w:rFonts w:cs="Arial"/>
                <w:b/>
              </w:rPr>
              <w:t>Name</w:t>
            </w:r>
          </w:p>
        </w:tc>
        <w:tc>
          <w:tcPr>
            <w:tcW w:w="6120" w:type="dxa"/>
            <w:shd w:val="pct20" w:color="auto" w:fill="auto"/>
          </w:tcPr>
          <w:p w14:paraId="5D499794" w14:textId="77777777" w:rsidR="00B107AC" w:rsidRPr="00E4019F" w:rsidRDefault="00B107AC" w:rsidP="00B107AC">
            <w:pPr>
              <w:rPr>
                <w:rFonts w:cs="Arial"/>
                <w:b/>
              </w:rPr>
            </w:pPr>
            <w:r w:rsidRPr="00E4019F">
              <w:rPr>
                <w:rFonts w:cs="Arial"/>
                <w:b/>
              </w:rPr>
              <w:t>Role</w:t>
            </w:r>
          </w:p>
        </w:tc>
      </w:tr>
      <w:tr w:rsidR="00B107AC" w:rsidRPr="00E4019F" w14:paraId="3D6AD3C3" w14:textId="77777777" w:rsidTr="00B107AC">
        <w:tc>
          <w:tcPr>
            <w:tcW w:w="2970" w:type="dxa"/>
          </w:tcPr>
          <w:p w14:paraId="67D672B5" w14:textId="77777777" w:rsidR="00B107AC" w:rsidRPr="00E4019F" w:rsidRDefault="00B107AC" w:rsidP="00B107AC">
            <w:pPr>
              <w:spacing w:before="12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Intranet</w:t>
            </w:r>
          </w:p>
          <w:p w14:paraId="28FB895C" w14:textId="77777777" w:rsidR="00B107AC" w:rsidRPr="00E4019F" w:rsidRDefault="00B107AC" w:rsidP="00B107AC">
            <w:pPr>
              <w:spacing w:before="120"/>
              <w:rPr>
                <w:rFonts w:cs="Arial"/>
                <w:i/>
              </w:rPr>
            </w:pPr>
          </w:p>
        </w:tc>
        <w:tc>
          <w:tcPr>
            <w:tcW w:w="6120" w:type="dxa"/>
          </w:tcPr>
          <w:p w14:paraId="54D14EB6" w14:textId="77777777" w:rsidR="00B107AC" w:rsidRPr="00E4019F" w:rsidRDefault="00B107AC" w:rsidP="00B107AC">
            <w:pPr>
              <w:spacing w:before="120"/>
              <w:rPr>
                <w:rFonts w:cs="Arial"/>
                <w:i/>
              </w:rPr>
            </w:pPr>
            <w:proofErr w:type="gramStart"/>
            <w:r>
              <w:rPr>
                <w:rFonts w:cs="Arial"/>
                <w:i/>
              </w:rPr>
              <w:t>Distribution  to</w:t>
            </w:r>
            <w:proofErr w:type="gramEnd"/>
            <w:r>
              <w:rPr>
                <w:rFonts w:cs="Arial"/>
                <w:i/>
              </w:rPr>
              <w:t xml:space="preserve"> all staff</w:t>
            </w:r>
          </w:p>
          <w:p w14:paraId="7CC5701C" w14:textId="77777777" w:rsidR="00B107AC" w:rsidRPr="00E4019F" w:rsidRDefault="00B107AC" w:rsidP="00B107AC">
            <w:pPr>
              <w:spacing w:before="120"/>
              <w:rPr>
                <w:rFonts w:cs="Arial"/>
                <w:i/>
              </w:rPr>
            </w:pPr>
          </w:p>
        </w:tc>
      </w:tr>
    </w:tbl>
    <w:p w14:paraId="464AC7C4" w14:textId="77777777" w:rsidR="00B107AC" w:rsidRPr="00E4019F" w:rsidRDefault="00B107AC" w:rsidP="00B107AC">
      <w:pPr>
        <w:pStyle w:val="Heading2"/>
        <w:numPr>
          <w:ilvl w:val="0"/>
          <w:numId w:val="0"/>
        </w:numPr>
        <w:rPr>
          <w:rFonts w:cs="Arial"/>
          <w:i/>
        </w:rPr>
      </w:pPr>
    </w:p>
    <w:p w14:paraId="3DDE8192" w14:textId="77777777" w:rsidR="00B107AC" w:rsidRPr="0034051C" w:rsidRDefault="00B107AC" w:rsidP="00B107AC">
      <w:pPr>
        <w:pStyle w:val="Heading2"/>
        <w:tabs>
          <w:tab w:val="clear" w:pos="6336"/>
          <w:tab w:val="num" w:pos="576"/>
        </w:tabs>
        <w:ind w:left="576"/>
      </w:pPr>
      <w:bookmarkStart w:id="145" w:name="_Toc412794035"/>
      <w:bookmarkStart w:id="146" w:name="_Toc535885338"/>
      <w:r w:rsidRPr="0034051C">
        <w:t>Version Information</w:t>
      </w:r>
      <w:bookmarkEnd w:id="145"/>
      <w:bookmarkEnd w:id="146"/>
    </w:p>
    <w:p w14:paraId="1C1D8FF0" w14:textId="77777777" w:rsidR="00B107AC" w:rsidRPr="00E4019F" w:rsidRDefault="00B107AC" w:rsidP="00B107AC">
      <w:pPr>
        <w:rPr>
          <w:rFonts w:cs="Arial"/>
        </w:rPr>
      </w:pPr>
    </w:p>
    <w:tbl>
      <w:tblPr>
        <w:tblW w:w="9072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1985"/>
        <w:gridCol w:w="4819"/>
      </w:tblGrid>
      <w:tr w:rsidR="00B107AC" w:rsidRPr="00E4019F" w14:paraId="01E1183A" w14:textId="77777777" w:rsidTr="00B107AC">
        <w:trPr>
          <w:cantSplit/>
        </w:trPr>
        <w:tc>
          <w:tcPr>
            <w:tcW w:w="993" w:type="dxa"/>
            <w:shd w:val="pct20" w:color="auto" w:fill="auto"/>
          </w:tcPr>
          <w:p w14:paraId="3527B21F" w14:textId="77777777" w:rsidR="00B107AC" w:rsidRPr="00E4019F" w:rsidRDefault="00B107AC" w:rsidP="00B107AC">
            <w:pPr>
              <w:rPr>
                <w:rFonts w:cs="Arial"/>
              </w:rPr>
            </w:pPr>
            <w:r w:rsidRPr="00E4019F">
              <w:rPr>
                <w:rFonts w:cs="Arial"/>
                <w:b/>
              </w:rPr>
              <w:t>Version</w:t>
            </w:r>
          </w:p>
        </w:tc>
        <w:tc>
          <w:tcPr>
            <w:tcW w:w="1275" w:type="dxa"/>
            <w:shd w:val="pct20" w:color="auto" w:fill="auto"/>
          </w:tcPr>
          <w:p w14:paraId="4EE91120" w14:textId="77777777" w:rsidR="00B107AC" w:rsidRPr="00E4019F" w:rsidRDefault="00B107AC" w:rsidP="00B107AC">
            <w:pPr>
              <w:rPr>
                <w:rFonts w:cs="Arial"/>
              </w:rPr>
            </w:pPr>
            <w:r w:rsidRPr="00E4019F">
              <w:rPr>
                <w:rFonts w:cs="Arial"/>
                <w:b/>
              </w:rPr>
              <w:t>Date</w:t>
            </w:r>
          </w:p>
        </w:tc>
        <w:tc>
          <w:tcPr>
            <w:tcW w:w="1985" w:type="dxa"/>
            <w:shd w:val="pct20" w:color="auto" w:fill="auto"/>
          </w:tcPr>
          <w:p w14:paraId="5E42C580" w14:textId="77777777" w:rsidR="00B107AC" w:rsidRPr="00E4019F" w:rsidRDefault="00B107AC" w:rsidP="00B107AC">
            <w:pPr>
              <w:rPr>
                <w:rFonts w:cs="Arial"/>
              </w:rPr>
            </w:pPr>
            <w:r w:rsidRPr="00E4019F">
              <w:rPr>
                <w:rFonts w:cs="Arial"/>
                <w:b/>
              </w:rPr>
              <w:t>Author(s)</w:t>
            </w:r>
          </w:p>
        </w:tc>
        <w:tc>
          <w:tcPr>
            <w:tcW w:w="4819" w:type="dxa"/>
            <w:shd w:val="pct20" w:color="auto" w:fill="auto"/>
          </w:tcPr>
          <w:p w14:paraId="429FA747" w14:textId="77777777" w:rsidR="00B107AC" w:rsidRPr="00E4019F" w:rsidRDefault="00B107AC" w:rsidP="00B107AC">
            <w:pPr>
              <w:rPr>
                <w:rFonts w:cs="Arial"/>
              </w:rPr>
            </w:pPr>
            <w:r w:rsidRPr="00E4019F">
              <w:rPr>
                <w:rFonts w:cs="Arial"/>
                <w:b/>
              </w:rPr>
              <w:t>Details</w:t>
            </w:r>
          </w:p>
        </w:tc>
      </w:tr>
      <w:tr w:rsidR="00B107AC" w:rsidRPr="00E4019F" w14:paraId="03B74AE9" w14:textId="77777777" w:rsidTr="00B107AC">
        <w:trPr>
          <w:cantSplit/>
        </w:trPr>
        <w:tc>
          <w:tcPr>
            <w:tcW w:w="993" w:type="dxa"/>
          </w:tcPr>
          <w:p w14:paraId="336B1CD9" w14:textId="77777777" w:rsidR="00B107AC" w:rsidRPr="00E4019F" w:rsidRDefault="00B107AC" w:rsidP="00B107AC">
            <w:pPr>
              <w:rPr>
                <w:rFonts w:cs="Arial"/>
              </w:rPr>
            </w:pPr>
            <w:r w:rsidRPr="00E4019F">
              <w:rPr>
                <w:rFonts w:cs="Arial"/>
              </w:rPr>
              <w:t>0.</w:t>
            </w:r>
            <w:r>
              <w:rPr>
                <w:rFonts w:cs="Arial"/>
              </w:rPr>
              <w:t>1</w:t>
            </w:r>
          </w:p>
        </w:tc>
        <w:tc>
          <w:tcPr>
            <w:tcW w:w="1275" w:type="dxa"/>
          </w:tcPr>
          <w:p w14:paraId="2F3E7805" w14:textId="77777777" w:rsidR="00B107AC" w:rsidRPr="00E4019F" w:rsidRDefault="00B107AC" w:rsidP="00B107AC">
            <w:pPr>
              <w:rPr>
                <w:rFonts w:cs="Arial"/>
              </w:rPr>
            </w:pPr>
            <w:r>
              <w:rPr>
                <w:rFonts w:cs="Arial"/>
              </w:rPr>
              <w:t>11/28</w:t>
            </w:r>
            <w:r w:rsidRPr="00E4019F">
              <w:rPr>
                <w:rFonts w:cs="Arial"/>
              </w:rPr>
              <w:t>/1</w:t>
            </w:r>
            <w:r>
              <w:rPr>
                <w:rFonts w:cs="Arial"/>
              </w:rPr>
              <w:t>8</w:t>
            </w:r>
          </w:p>
        </w:tc>
        <w:tc>
          <w:tcPr>
            <w:tcW w:w="1985" w:type="dxa"/>
          </w:tcPr>
          <w:p w14:paraId="0A8F115D" w14:textId="77777777" w:rsidR="00B107AC" w:rsidRPr="00E4019F" w:rsidRDefault="00B107AC" w:rsidP="00B107A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M.Woolard</w:t>
            </w:r>
            <w:proofErr w:type="spellEnd"/>
            <w:r w:rsidRPr="00E4019F">
              <w:rPr>
                <w:rFonts w:cs="Arial"/>
              </w:rPr>
              <w:t xml:space="preserve"> </w:t>
            </w:r>
          </w:p>
        </w:tc>
        <w:tc>
          <w:tcPr>
            <w:tcW w:w="4819" w:type="dxa"/>
          </w:tcPr>
          <w:p w14:paraId="2D99E372" w14:textId="77777777" w:rsidR="00B107AC" w:rsidRPr="00E4019F" w:rsidRDefault="00B107AC" w:rsidP="00B107AC">
            <w:pPr>
              <w:rPr>
                <w:rFonts w:cs="Arial"/>
              </w:rPr>
            </w:pPr>
            <w:r w:rsidRPr="00E4019F">
              <w:rPr>
                <w:rFonts w:cs="Arial"/>
              </w:rPr>
              <w:t>First draft</w:t>
            </w:r>
          </w:p>
        </w:tc>
      </w:tr>
      <w:tr w:rsidR="00B107AC" w:rsidRPr="00E4019F" w14:paraId="44A0D633" w14:textId="77777777" w:rsidTr="00B107AC">
        <w:trPr>
          <w:cantSplit/>
        </w:trPr>
        <w:tc>
          <w:tcPr>
            <w:tcW w:w="993" w:type="dxa"/>
          </w:tcPr>
          <w:p w14:paraId="29C16C7E" w14:textId="77777777" w:rsidR="00B107AC" w:rsidRPr="00E4019F" w:rsidRDefault="00B107AC" w:rsidP="00B107AC">
            <w:pPr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1275" w:type="dxa"/>
          </w:tcPr>
          <w:p w14:paraId="7C6BD8D0" w14:textId="77777777" w:rsidR="00B107AC" w:rsidRDefault="00B107AC" w:rsidP="00B107AC">
            <w:pPr>
              <w:rPr>
                <w:rFonts w:cs="Arial"/>
              </w:rPr>
            </w:pPr>
            <w:r>
              <w:rPr>
                <w:rFonts w:cs="Arial"/>
              </w:rPr>
              <w:t>12/07/18</w:t>
            </w:r>
          </w:p>
        </w:tc>
        <w:tc>
          <w:tcPr>
            <w:tcW w:w="1985" w:type="dxa"/>
          </w:tcPr>
          <w:p w14:paraId="5069A8DC" w14:textId="77777777" w:rsidR="00B107AC" w:rsidRPr="00E4019F" w:rsidRDefault="00B107AC" w:rsidP="00B107A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M.Woolard</w:t>
            </w:r>
            <w:proofErr w:type="spellEnd"/>
          </w:p>
        </w:tc>
        <w:tc>
          <w:tcPr>
            <w:tcW w:w="4819" w:type="dxa"/>
          </w:tcPr>
          <w:p w14:paraId="007FDF29" w14:textId="77777777" w:rsidR="00B107AC" w:rsidRPr="00E4019F" w:rsidRDefault="00B107AC" w:rsidP="00B107AC">
            <w:pPr>
              <w:rPr>
                <w:rFonts w:cs="Arial"/>
              </w:rPr>
            </w:pPr>
            <w:r>
              <w:rPr>
                <w:rFonts w:cs="Arial"/>
              </w:rPr>
              <w:t>Second draft</w:t>
            </w:r>
          </w:p>
        </w:tc>
      </w:tr>
      <w:tr w:rsidR="00B107AC" w:rsidRPr="00E4019F" w14:paraId="35FEB66F" w14:textId="77777777" w:rsidTr="00B107AC">
        <w:trPr>
          <w:cantSplit/>
        </w:trPr>
        <w:tc>
          <w:tcPr>
            <w:tcW w:w="993" w:type="dxa"/>
          </w:tcPr>
          <w:p w14:paraId="6946461B" w14:textId="77777777" w:rsidR="00B107AC" w:rsidRDefault="00B107AC" w:rsidP="00B107AC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275" w:type="dxa"/>
          </w:tcPr>
          <w:p w14:paraId="47FC6E79" w14:textId="77777777" w:rsidR="00B107AC" w:rsidRDefault="00B107AC" w:rsidP="00B107AC">
            <w:pPr>
              <w:rPr>
                <w:rFonts w:cs="Arial"/>
              </w:rPr>
            </w:pPr>
            <w:r>
              <w:rPr>
                <w:rFonts w:cs="Arial"/>
              </w:rPr>
              <w:t>01/01/19</w:t>
            </w:r>
          </w:p>
        </w:tc>
        <w:tc>
          <w:tcPr>
            <w:tcW w:w="1985" w:type="dxa"/>
          </w:tcPr>
          <w:p w14:paraId="3A26EAAE" w14:textId="77777777" w:rsidR="00B107AC" w:rsidRDefault="00B107AC" w:rsidP="00B107A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M.Woolard</w:t>
            </w:r>
            <w:proofErr w:type="spellEnd"/>
          </w:p>
        </w:tc>
        <w:tc>
          <w:tcPr>
            <w:tcW w:w="4819" w:type="dxa"/>
          </w:tcPr>
          <w:p w14:paraId="0205DD12" w14:textId="77777777" w:rsidR="00B107AC" w:rsidRDefault="00B107AC" w:rsidP="00B107AC">
            <w:pPr>
              <w:rPr>
                <w:rFonts w:cs="Arial"/>
              </w:rPr>
            </w:pPr>
            <w:r>
              <w:rPr>
                <w:rFonts w:cs="Arial"/>
              </w:rPr>
              <w:t>First published</w:t>
            </w:r>
          </w:p>
        </w:tc>
      </w:tr>
      <w:tr w:rsidR="00B107AC" w:rsidRPr="00E4019F" w14:paraId="4F72F9B2" w14:textId="77777777" w:rsidTr="00B107AC">
        <w:trPr>
          <w:cantSplit/>
        </w:trPr>
        <w:tc>
          <w:tcPr>
            <w:tcW w:w="993" w:type="dxa"/>
          </w:tcPr>
          <w:p w14:paraId="07A99154" w14:textId="77777777" w:rsidR="00B107AC" w:rsidRDefault="00B107AC" w:rsidP="00B107AC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0F38F532" w14:textId="77777777" w:rsidR="00B107AC" w:rsidRDefault="00B107AC" w:rsidP="00B107AC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1723430D" w14:textId="77777777" w:rsidR="00B107AC" w:rsidRDefault="00B107AC" w:rsidP="00B107AC">
            <w:pPr>
              <w:rPr>
                <w:rFonts w:cs="Arial"/>
              </w:rPr>
            </w:pPr>
          </w:p>
        </w:tc>
        <w:tc>
          <w:tcPr>
            <w:tcW w:w="4819" w:type="dxa"/>
          </w:tcPr>
          <w:p w14:paraId="3ED012EE" w14:textId="77777777" w:rsidR="00B107AC" w:rsidRDefault="00B107AC" w:rsidP="00B107AC">
            <w:pPr>
              <w:rPr>
                <w:rFonts w:cs="Arial"/>
              </w:rPr>
            </w:pPr>
          </w:p>
        </w:tc>
      </w:tr>
      <w:tr w:rsidR="00B107AC" w:rsidRPr="00E4019F" w14:paraId="68DCDF04" w14:textId="77777777" w:rsidTr="00B107AC">
        <w:trPr>
          <w:cantSplit/>
        </w:trPr>
        <w:tc>
          <w:tcPr>
            <w:tcW w:w="993" w:type="dxa"/>
          </w:tcPr>
          <w:p w14:paraId="08E1F536" w14:textId="77777777" w:rsidR="00B107AC" w:rsidRDefault="00B107AC" w:rsidP="00B107AC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5F88E066" w14:textId="77777777" w:rsidR="00B107AC" w:rsidRDefault="00B107AC" w:rsidP="00B107AC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21158358" w14:textId="77777777" w:rsidR="00B107AC" w:rsidRDefault="00B107AC" w:rsidP="00B107AC">
            <w:pPr>
              <w:rPr>
                <w:rFonts w:cs="Arial"/>
              </w:rPr>
            </w:pPr>
          </w:p>
        </w:tc>
        <w:tc>
          <w:tcPr>
            <w:tcW w:w="4819" w:type="dxa"/>
          </w:tcPr>
          <w:p w14:paraId="515C9C16" w14:textId="77777777" w:rsidR="00B107AC" w:rsidRDefault="00B107AC" w:rsidP="00B107AC">
            <w:pPr>
              <w:rPr>
                <w:rFonts w:cs="Arial"/>
              </w:rPr>
            </w:pPr>
          </w:p>
        </w:tc>
      </w:tr>
      <w:tr w:rsidR="00B107AC" w:rsidRPr="00E4019F" w14:paraId="043D0CA0" w14:textId="77777777" w:rsidTr="00B107AC">
        <w:trPr>
          <w:cantSplit/>
        </w:trPr>
        <w:tc>
          <w:tcPr>
            <w:tcW w:w="993" w:type="dxa"/>
          </w:tcPr>
          <w:p w14:paraId="7C649349" w14:textId="77777777" w:rsidR="00B107AC" w:rsidRDefault="00B107AC" w:rsidP="00B107AC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39735ADF" w14:textId="77777777" w:rsidR="00B107AC" w:rsidRDefault="00B107AC" w:rsidP="00B107AC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1971E086" w14:textId="77777777" w:rsidR="00B107AC" w:rsidRDefault="00B107AC" w:rsidP="00B107AC">
            <w:pPr>
              <w:rPr>
                <w:rFonts w:cs="Arial"/>
              </w:rPr>
            </w:pPr>
          </w:p>
        </w:tc>
        <w:tc>
          <w:tcPr>
            <w:tcW w:w="4819" w:type="dxa"/>
          </w:tcPr>
          <w:p w14:paraId="40BF4168" w14:textId="77777777" w:rsidR="00B107AC" w:rsidRDefault="00B107AC" w:rsidP="00B107AC">
            <w:pPr>
              <w:rPr>
                <w:rFonts w:cs="Arial"/>
              </w:rPr>
            </w:pPr>
          </w:p>
        </w:tc>
      </w:tr>
      <w:tr w:rsidR="00B107AC" w:rsidRPr="00E4019F" w14:paraId="12376848" w14:textId="77777777" w:rsidTr="00B107AC">
        <w:trPr>
          <w:cantSplit/>
        </w:trPr>
        <w:tc>
          <w:tcPr>
            <w:tcW w:w="993" w:type="dxa"/>
          </w:tcPr>
          <w:p w14:paraId="351A016F" w14:textId="77777777" w:rsidR="00B107AC" w:rsidRPr="00E4019F" w:rsidRDefault="00B107AC" w:rsidP="00B107AC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41B5D8B7" w14:textId="77777777" w:rsidR="00B107AC" w:rsidRPr="00E4019F" w:rsidRDefault="00B107AC" w:rsidP="00B107AC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7847B2B4" w14:textId="77777777" w:rsidR="00B107AC" w:rsidRPr="00E4019F" w:rsidRDefault="00B107AC" w:rsidP="00B107AC">
            <w:pPr>
              <w:rPr>
                <w:rFonts w:cs="Arial"/>
              </w:rPr>
            </w:pPr>
          </w:p>
        </w:tc>
        <w:tc>
          <w:tcPr>
            <w:tcW w:w="4819" w:type="dxa"/>
          </w:tcPr>
          <w:p w14:paraId="719F9581" w14:textId="77777777" w:rsidR="00B107AC" w:rsidRPr="00E4019F" w:rsidRDefault="00B107AC" w:rsidP="00B107AC">
            <w:pPr>
              <w:rPr>
                <w:rFonts w:cs="Arial"/>
              </w:rPr>
            </w:pPr>
          </w:p>
        </w:tc>
      </w:tr>
    </w:tbl>
    <w:p w14:paraId="72A853B7" w14:textId="77777777" w:rsidR="00B107AC" w:rsidRDefault="00B107AC" w:rsidP="00B107AC">
      <w:pPr>
        <w:pStyle w:val="Heading1"/>
        <w:numPr>
          <w:ilvl w:val="0"/>
          <w:numId w:val="0"/>
        </w:numPr>
        <w:tabs>
          <w:tab w:val="left" w:pos="4082"/>
        </w:tabs>
        <w:rPr>
          <w:rFonts w:cs="Arial"/>
          <w:lang w:eastAsia="en-GB"/>
        </w:rPr>
      </w:pPr>
      <w:r>
        <w:rPr>
          <w:rFonts w:cs="Arial"/>
          <w:lang w:eastAsia="en-GB"/>
        </w:rPr>
        <w:t xml:space="preserve"> </w:t>
      </w:r>
    </w:p>
    <w:p w14:paraId="4B92B4F5" w14:textId="77777777" w:rsidR="00D203DC" w:rsidRPr="008E370D" w:rsidRDefault="00D203DC" w:rsidP="001A088E">
      <w:pPr>
        <w:tabs>
          <w:tab w:val="left" w:pos="2985"/>
        </w:tabs>
        <w:rPr>
          <w:rFonts w:cs="Arial"/>
        </w:rPr>
      </w:pPr>
    </w:p>
    <w:sectPr w:rsidR="00D203DC" w:rsidRPr="008E370D" w:rsidSect="003D31E4">
      <w:headerReference w:type="default" r:id="rId8"/>
      <w:footerReference w:type="default" r:id="rId9"/>
      <w:headerReference w:type="first" r:id="rId10"/>
      <w:pgSz w:w="11909" w:h="16834" w:code="9"/>
      <w:pgMar w:top="403" w:right="1797" w:bottom="1440" w:left="179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50916" w14:textId="77777777" w:rsidR="007C5907" w:rsidRDefault="007C5907">
      <w:r>
        <w:separator/>
      </w:r>
    </w:p>
  </w:endnote>
  <w:endnote w:type="continuationSeparator" w:id="0">
    <w:p w14:paraId="57506766" w14:textId="77777777" w:rsidR="007C5907" w:rsidRDefault="007C5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962B3" w14:textId="1E39CDB2" w:rsidR="00B107AC" w:rsidRDefault="00B107AC" w:rsidP="008E370D">
    <w:pPr>
      <w:pStyle w:val="Footer"/>
      <w:tabs>
        <w:tab w:val="clear" w:pos="4153"/>
        <w:tab w:val="clear" w:pos="8306"/>
        <w:tab w:val="center" w:pos="4150"/>
        <w:tab w:val="right" w:pos="8307"/>
      </w:tabs>
      <w:rPr>
        <w:sz w:val="16"/>
      </w:rPr>
    </w:pPr>
    <w:r>
      <w:rPr>
        <w:noProof/>
        <w:sz w:val="16"/>
        <w:lang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0DD2E6" wp14:editId="4B01713E">
              <wp:simplePos x="0" y="0"/>
              <wp:positionH relativeFrom="column">
                <wp:posOffset>-26670</wp:posOffset>
              </wp:positionH>
              <wp:positionV relativeFrom="paragraph">
                <wp:posOffset>-71120</wp:posOffset>
              </wp:positionV>
              <wp:extent cx="5343525" cy="0"/>
              <wp:effectExtent l="0" t="0" r="0" b="0"/>
              <wp:wrapTight wrapText="bothSides">
                <wp:wrapPolygon edited="0">
                  <wp:start x="0" y="-2147483648"/>
                  <wp:lineTo x="0" y="-2147483648"/>
                  <wp:lineTo x="590" y="-2147483648"/>
                  <wp:lineTo x="590" y="-2147483648"/>
                  <wp:lineTo x="0" y="-2147483648"/>
                </wp:wrapPolygon>
              </wp:wrapTight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43525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4472C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1DA1B1" id="Line 11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1pt,-5.6pt" to="418.65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" strokecolor="#4472c4" strokeweight="3pt">
              <w10:wrap type="tight"/>
            </v:line>
          </w:pict>
        </mc:Fallback>
      </mc:AlternateContent>
    </w:r>
    <w:r>
      <w:rPr>
        <w:sz w:val="16"/>
      </w:rPr>
      <w:t>Version: 1.0                                                          Restricted                                                                        Pa</w:t>
    </w:r>
    <w:r>
      <w:rPr>
        <w:snapToGrid w:val="0"/>
        <w:sz w:val="16"/>
      </w:rPr>
      <w:t xml:space="preserve">ge </w:t>
    </w: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PAGE </w:instrText>
    </w:r>
    <w:r>
      <w:rPr>
        <w:snapToGrid w:val="0"/>
        <w:sz w:val="16"/>
      </w:rPr>
      <w:fldChar w:fldCharType="separate"/>
    </w:r>
    <w:r>
      <w:rPr>
        <w:noProof/>
        <w:snapToGrid w:val="0"/>
        <w:sz w:val="16"/>
      </w:rPr>
      <w:t>2</w:t>
    </w:r>
    <w:r>
      <w:rPr>
        <w:snapToGrid w:val="0"/>
        <w:sz w:val="16"/>
      </w:rPr>
      <w:fldChar w:fldCharType="end"/>
    </w:r>
    <w:r>
      <w:rPr>
        <w:snapToGrid w:val="0"/>
        <w:sz w:val="16"/>
      </w:rPr>
      <w:t xml:space="preserve"> of </w:t>
    </w: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NUMPAGES </w:instrText>
    </w:r>
    <w:r>
      <w:rPr>
        <w:snapToGrid w:val="0"/>
        <w:sz w:val="16"/>
      </w:rPr>
      <w:fldChar w:fldCharType="separate"/>
    </w:r>
    <w:r>
      <w:rPr>
        <w:noProof/>
        <w:snapToGrid w:val="0"/>
        <w:sz w:val="16"/>
      </w:rPr>
      <w:t>5</w:t>
    </w:r>
    <w:r>
      <w:rPr>
        <w:snapToGrid w:val="0"/>
        <w:sz w:val="16"/>
      </w:rPr>
      <w:fldChar w:fldCharType="end"/>
    </w:r>
  </w:p>
  <w:p w14:paraId="3E9C7180" w14:textId="57E93489" w:rsidR="00B107AC" w:rsidRDefault="00B107AC" w:rsidP="003D31E4">
    <w:pPr>
      <w:pStyle w:val="Footer"/>
      <w:jc w:val="left"/>
    </w:pPr>
    <w:r>
      <w:rPr>
        <w:sz w:val="16"/>
      </w:rPr>
      <w:t xml:space="preserve">DOC A8.1 System </w:t>
    </w:r>
    <w:proofErr w:type="spellStart"/>
    <w:r>
      <w:rPr>
        <w:sz w:val="16"/>
      </w:rPr>
      <w:t>Acq</w:t>
    </w:r>
    <w:proofErr w:type="spellEnd"/>
    <w:r>
      <w:rPr>
        <w:sz w:val="16"/>
      </w:rPr>
      <w:t xml:space="preserve">, Dev and </w:t>
    </w:r>
    <w:proofErr w:type="spellStart"/>
    <w:r>
      <w:rPr>
        <w:sz w:val="16"/>
      </w:rPr>
      <w:t>Maint</w:t>
    </w:r>
    <w:proofErr w:type="spellEnd"/>
    <w:r>
      <w:rPr>
        <w:sz w:val="16"/>
      </w:rPr>
      <w:t>.          ©Wacky Widget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5AD4F" w14:textId="77777777" w:rsidR="007C5907" w:rsidRDefault="007C5907">
      <w:r>
        <w:separator/>
      </w:r>
    </w:p>
  </w:footnote>
  <w:footnote w:type="continuationSeparator" w:id="0">
    <w:p w14:paraId="098ABC04" w14:textId="77777777" w:rsidR="007C5907" w:rsidRDefault="007C5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80BB4" w14:textId="10A43B14" w:rsidR="00B107AC" w:rsidRDefault="002922D2" w:rsidP="00DE628F">
    <w:pPr>
      <w:pStyle w:val="Header"/>
      <w:tabs>
        <w:tab w:val="left" w:pos="1560"/>
      </w:tabs>
      <w:ind w:left="142"/>
    </w:pPr>
    <w:bookmarkStart w:id="147" w:name="_Hlk3207142"/>
    <w:bookmarkStart w:id="148" w:name="_Hlk3207143"/>
    <w:bookmarkStart w:id="149" w:name="_Hlk3207145"/>
    <w:bookmarkStart w:id="150" w:name="_Hlk3207146"/>
    <w:r>
      <w:rPr>
        <w:noProof/>
      </w:rPr>
      <w:drawing>
        <wp:anchor distT="0" distB="0" distL="114300" distR="114300" simplePos="0" relativeHeight="251662848" behindDoc="0" locked="0" layoutInCell="1" allowOverlap="1" wp14:anchorId="077B1C93" wp14:editId="6B4E0D44">
          <wp:simplePos x="0" y="0"/>
          <wp:positionH relativeFrom="margin">
            <wp:posOffset>-163773</wp:posOffset>
          </wp:positionH>
          <wp:positionV relativeFrom="paragraph">
            <wp:posOffset>-423081</wp:posOffset>
          </wp:positionV>
          <wp:extent cx="2858135" cy="71437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813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45B887" w14:textId="11A83B78" w:rsidR="00B107AC" w:rsidRDefault="00B107A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097AB8BD" wp14:editId="4C7723E1">
              <wp:simplePos x="0" y="0"/>
              <wp:positionH relativeFrom="column">
                <wp:posOffset>-188595</wp:posOffset>
              </wp:positionH>
              <wp:positionV relativeFrom="paragraph">
                <wp:posOffset>71120</wp:posOffset>
              </wp:positionV>
              <wp:extent cx="5534660" cy="0"/>
              <wp:effectExtent l="0" t="0" r="0" b="0"/>
              <wp:wrapTight wrapText="bothSides">
                <wp:wrapPolygon edited="0">
                  <wp:start x="0" y="-2147483648"/>
                  <wp:lineTo x="0" y="-2147483648"/>
                  <wp:lineTo x="590" y="-2147483648"/>
                  <wp:lineTo x="590" y="-2147483648"/>
                  <wp:lineTo x="0" y="-2147483648"/>
                </wp:wrapPolygon>
              </wp:wrapTight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3466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C47B5" id="Line 1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5.6pt" to="420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" strokecolor="#002060" strokeweight="3pt">
              <w10:wrap type="tight"/>
            </v:line>
          </w:pict>
        </mc:Fallback>
      </mc:AlternateContent>
    </w:r>
    <w:bookmarkEnd w:id="147"/>
    <w:bookmarkEnd w:id="148"/>
    <w:bookmarkEnd w:id="149"/>
    <w:bookmarkEnd w:id="15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D72F8" w14:textId="0C57050A" w:rsidR="00B107AC" w:rsidRDefault="00B107AC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016917D2" wp14:editId="2D1515E2">
          <wp:simplePos x="0" y="0"/>
          <wp:positionH relativeFrom="margin">
            <wp:align>left</wp:align>
          </wp:positionH>
          <wp:positionV relativeFrom="paragraph">
            <wp:posOffset>-429905</wp:posOffset>
          </wp:positionV>
          <wp:extent cx="2858135" cy="71437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813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30514F" w14:textId="3C7B2867" w:rsidR="00B107AC" w:rsidRDefault="00B107AC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F92C1C1" wp14:editId="506E8F45">
              <wp:simplePos x="0" y="0"/>
              <wp:positionH relativeFrom="column">
                <wp:posOffset>-13970</wp:posOffset>
              </wp:positionH>
              <wp:positionV relativeFrom="paragraph">
                <wp:posOffset>88900</wp:posOffset>
              </wp:positionV>
              <wp:extent cx="5534660" cy="0"/>
              <wp:effectExtent l="0" t="0" r="0" b="0"/>
              <wp:wrapTight wrapText="bothSides">
                <wp:wrapPolygon edited="0">
                  <wp:start x="0" y="-2147483648"/>
                  <wp:lineTo x="0" y="-2147483648"/>
                  <wp:lineTo x="590" y="-2147483648"/>
                  <wp:lineTo x="590" y="-2147483648"/>
                  <wp:lineTo x="0" y="-2147483648"/>
                </wp:wrapPolygon>
              </wp:wrapTight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3466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E7F160" id="Line 11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pt,7pt" to="434.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" strokecolor="#002060" strokeweight="3pt">
              <w10:wrap type="tigh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4CBE"/>
    <w:multiLevelType w:val="multilevel"/>
    <w:tmpl w:val="26588A5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336"/>
        </w:tabs>
        <w:ind w:left="63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5CE21E4"/>
    <w:multiLevelType w:val="hybridMultilevel"/>
    <w:tmpl w:val="51406F5A"/>
    <w:lvl w:ilvl="0" w:tplc="3F5E757C">
      <w:start w:val="3"/>
      <w:numFmt w:val="decimal"/>
      <w:lvlText w:val="%1"/>
      <w:lvlJc w:val="left"/>
      <w:pPr>
        <w:tabs>
          <w:tab w:val="num" w:pos="720"/>
        </w:tabs>
        <w:ind w:left="720" w:hanging="900"/>
      </w:pPr>
      <w:rPr>
        <w:rFonts w:hint="default"/>
      </w:rPr>
    </w:lvl>
    <w:lvl w:ilvl="1" w:tplc="76389C62">
      <w:numFmt w:val="none"/>
      <w:lvlText w:val=""/>
      <w:lvlJc w:val="left"/>
      <w:pPr>
        <w:tabs>
          <w:tab w:val="num" w:pos="360"/>
        </w:tabs>
      </w:pPr>
    </w:lvl>
    <w:lvl w:ilvl="2" w:tplc="0086877E">
      <w:numFmt w:val="none"/>
      <w:lvlText w:val=""/>
      <w:lvlJc w:val="left"/>
      <w:pPr>
        <w:tabs>
          <w:tab w:val="num" w:pos="360"/>
        </w:tabs>
      </w:pPr>
    </w:lvl>
    <w:lvl w:ilvl="3" w:tplc="6644DF38">
      <w:numFmt w:val="none"/>
      <w:lvlText w:val=""/>
      <w:lvlJc w:val="left"/>
      <w:pPr>
        <w:tabs>
          <w:tab w:val="num" w:pos="360"/>
        </w:tabs>
      </w:pPr>
    </w:lvl>
    <w:lvl w:ilvl="4" w:tplc="0DCCD200">
      <w:numFmt w:val="none"/>
      <w:lvlText w:val=""/>
      <w:lvlJc w:val="left"/>
      <w:pPr>
        <w:tabs>
          <w:tab w:val="num" w:pos="360"/>
        </w:tabs>
      </w:pPr>
    </w:lvl>
    <w:lvl w:ilvl="5" w:tplc="FD46250A">
      <w:numFmt w:val="none"/>
      <w:lvlText w:val=""/>
      <w:lvlJc w:val="left"/>
      <w:pPr>
        <w:tabs>
          <w:tab w:val="num" w:pos="360"/>
        </w:tabs>
      </w:pPr>
    </w:lvl>
    <w:lvl w:ilvl="6" w:tplc="61CEAF62">
      <w:numFmt w:val="none"/>
      <w:lvlText w:val=""/>
      <w:lvlJc w:val="left"/>
      <w:pPr>
        <w:tabs>
          <w:tab w:val="num" w:pos="360"/>
        </w:tabs>
      </w:pPr>
    </w:lvl>
    <w:lvl w:ilvl="7" w:tplc="C630D16A">
      <w:numFmt w:val="none"/>
      <w:lvlText w:val=""/>
      <w:lvlJc w:val="left"/>
      <w:pPr>
        <w:tabs>
          <w:tab w:val="num" w:pos="360"/>
        </w:tabs>
      </w:pPr>
    </w:lvl>
    <w:lvl w:ilvl="8" w:tplc="4B02FECE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9162027"/>
    <w:multiLevelType w:val="hybridMultilevel"/>
    <w:tmpl w:val="6F044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012D7"/>
    <w:multiLevelType w:val="multilevel"/>
    <w:tmpl w:val="611E59E4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1"/>
        </w:tabs>
        <w:ind w:left="721" w:hanging="579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292"/>
        </w:tabs>
        <w:ind w:left="292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436"/>
        </w:tabs>
        <w:ind w:left="43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0"/>
        </w:tabs>
        <w:ind w:left="58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4"/>
        </w:tabs>
        <w:ind w:left="72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68"/>
        </w:tabs>
        <w:ind w:left="8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2"/>
        </w:tabs>
        <w:ind w:left="1012" w:hanging="1584"/>
      </w:pPr>
      <w:rPr>
        <w:rFonts w:hint="default"/>
      </w:rPr>
    </w:lvl>
  </w:abstractNum>
  <w:abstractNum w:abstractNumId="4" w15:restartNumberingAfterBreak="0">
    <w:nsid w:val="3DBE6B26"/>
    <w:multiLevelType w:val="hybridMultilevel"/>
    <w:tmpl w:val="C234E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E074F"/>
    <w:multiLevelType w:val="hybridMultilevel"/>
    <w:tmpl w:val="3A44C290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13DAD"/>
    <w:multiLevelType w:val="hybridMultilevel"/>
    <w:tmpl w:val="BEF8E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0"/>
  </w:num>
  <w:num w:numId="7">
    <w:abstractNumId w:val="1"/>
  </w:num>
  <w:num w:numId="8">
    <w:abstractNumId w:val="3"/>
  </w:num>
  <w:num w:numId="9">
    <w:abstractNumId w:val="0"/>
  </w:num>
  <w:num w:numId="10">
    <w:abstractNumId w:val="0"/>
  </w:num>
  <w:num w:numId="1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903,#a50021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14"/>
    <w:rsid w:val="00003A44"/>
    <w:rsid w:val="0001307F"/>
    <w:rsid w:val="00015DFF"/>
    <w:rsid w:val="000167B5"/>
    <w:rsid w:val="0002351D"/>
    <w:rsid w:val="000258B2"/>
    <w:rsid w:val="00025E07"/>
    <w:rsid w:val="00030640"/>
    <w:rsid w:val="0003168F"/>
    <w:rsid w:val="000323F7"/>
    <w:rsid w:val="00032DEC"/>
    <w:rsid w:val="00037EE8"/>
    <w:rsid w:val="000412AF"/>
    <w:rsid w:val="00042671"/>
    <w:rsid w:val="00044C6D"/>
    <w:rsid w:val="00045B5A"/>
    <w:rsid w:val="0005342D"/>
    <w:rsid w:val="00055772"/>
    <w:rsid w:val="000562A5"/>
    <w:rsid w:val="000602B8"/>
    <w:rsid w:val="00060F70"/>
    <w:rsid w:val="00060F8C"/>
    <w:rsid w:val="00066356"/>
    <w:rsid w:val="00083F45"/>
    <w:rsid w:val="00085824"/>
    <w:rsid w:val="000859A8"/>
    <w:rsid w:val="000931C7"/>
    <w:rsid w:val="00093AEB"/>
    <w:rsid w:val="0009445C"/>
    <w:rsid w:val="00096F52"/>
    <w:rsid w:val="000A3ABF"/>
    <w:rsid w:val="000A418A"/>
    <w:rsid w:val="000A41A1"/>
    <w:rsid w:val="000A5283"/>
    <w:rsid w:val="000B0722"/>
    <w:rsid w:val="000B2B76"/>
    <w:rsid w:val="000B2F98"/>
    <w:rsid w:val="000B337E"/>
    <w:rsid w:val="000B4393"/>
    <w:rsid w:val="000B4E02"/>
    <w:rsid w:val="000B63A5"/>
    <w:rsid w:val="000C0A14"/>
    <w:rsid w:val="000C64F9"/>
    <w:rsid w:val="000D51D9"/>
    <w:rsid w:val="000E1218"/>
    <w:rsid w:val="000E194B"/>
    <w:rsid w:val="000E21A7"/>
    <w:rsid w:val="000E6B91"/>
    <w:rsid w:val="000E6E1F"/>
    <w:rsid w:val="000E6F72"/>
    <w:rsid w:val="000F368C"/>
    <w:rsid w:val="000F4D77"/>
    <w:rsid w:val="00101543"/>
    <w:rsid w:val="00101F9A"/>
    <w:rsid w:val="0010705A"/>
    <w:rsid w:val="00107262"/>
    <w:rsid w:val="00111051"/>
    <w:rsid w:val="00114ED8"/>
    <w:rsid w:val="00116EFB"/>
    <w:rsid w:val="00120356"/>
    <w:rsid w:val="00123014"/>
    <w:rsid w:val="00130AD4"/>
    <w:rsid w:val="00131345"/>
    <w:rsid w:val="0013336C"/>
    <w:rsid w:val="001340F4"/>
    <w:rsid w:val="001346C5"/>
    <w:rsid w:val="00151BB7"/>
    <w:rsid w:val="00155F7A"/>
    <w:rsid w:val="00160DF0"/>
    <w:rsid w:val="00161338"/>
    <w:rsid w:val="00162B18"/>
    <w:rsid w:val="0016400F"/>
    <w:rsid w:val="0016506E"/>
    <w:rsid w:val="00172941"/>
    <w:rsid w:val="00173607"/>
    <w:rsid w:val="00185033"/>
    <w:rsid w:val="00186EAD"/>
    <w:rsid w:val="00186F65"/>
    <w:rsid w:val="001906C0"/>
    <w:rsid w:val="00195706"/>
    <w:rsid w:val="001A0286"/>
    <w:rsid w:val="001A088E"/>
    <w:rsid w:val="001A3743"/>
    <w:rsid w:val="001A444D"/>
    <w:rsid w:val="001A45FB"/>
    <w:rsid w:val="001A55DE"/>
    <w:rsid w:val="001B0693"/>
    <w:rsid w:val="001B232F"/>
    <w:rsid w:val="001B3ED4"/>
    <w:rsid w:val="001B488A"/>
    <w:rsid w:val="001D2A19"/>
    <w:rsid w:val="001D3BC2"/>
    <w:rsid w:val="001E7EFA"/>
    <w:rsid w:val="001F17BC"/>
    <w:rsid w:val="001F273D"/>
    <w:rsid w:val="001F2B4E"/>
    <w:rsid w:val="001F3899"/>
    <w:rsid w:val="001F62D2"/>
    <w:rsid w:val="0020385F"/>
    <w:rsid w:val="00207319"/>
    <w:rsid w:val="00213A97"/>
    <w:rsid w:val="002173DF"/>
    <w:rsid w:val="002233DA"/>
    <w:rsid w:val="0022430C"/>
    <w:rsid w:val="0022431F"/>
    <w:rsid w:val="0022612C"/>
    <w:rsid w:val="00226CE5"/>
    <w:rsid w:val="00231CD5"/>
    <w:rsid w:val="00233661"/>
    <w:rsid w:val="00234F0F"/>
    <w:rsid w:val="00236572"/>
    <w:rsid w:val="00237BF6"/>
    <w:rsid w:val="00243676"/>
    <w:rsid w:val="002445BD"/>
    <w:rsid w:val="002446C8"/>
    <w:rsid w:val="00250A43"/>
    <w:rsid w:val="00252E6E"/>
    <w:rsid w:val="0025325A"/>
    <w:rsid w:val="002553D2"/>
    <w:rsid w:val="002567DC"/>
    <w:rsid w:val="00270CCE"/>
    <w:rsid w:val="00274525"/>
    <w:rsid w:val="002760CC"/>
    <w:rsid w:val="00277358"/>
    <w:rsid w:val="00282D3E"/>
    <w:rsid w:val="002845EF"/>
    <w:rsid w:val="002848A0"/>
    <w:rsid w:val="00284EFD"/>
    <w:rsid w:val="002922D2"/>
    <w:rsid w:val="0029265D"/>
    <w:rsid w:val="002A1975"/>
    <w:rsid w:val="002A43CE"/>
    <w:rsid w:val="002A7F53"/>
    <w:rsid w:val="002B19CF"/>
    <w:rsid w:val="002B6661"/>
    <w:rsid w:val="002C45F1"/>
    <w:rsid w:val="002C567C"/>
    <w:rsid w:val="002C5C4F"/>
    <w:rsid w:val="002C6A3E"/>
    <w:rsid w:val="002C6D1F"/>
    <w:rsid w:val="002C76C9"/>
    <w:rsid w:val="002D08E3"/>
    <w:rsid w:val="002D4568"/>
    <w:rsid w:val="002E1828"/>
    <w:rsid w:val="002E3427"/>
    <w:rsid w:val="002E4B1D"/>
    <w:rsid w:val="002F1E7D"/>
    <w:rsid w:val="002F278F"/>
    <w:rsid w:val="002F297D"/>
    <w:rsid w:val="002F57EA"/>
    <w:rsid w:val="002F5F5D"/>
    <w:rsid w:val="002F6B04"/>
    <w:rsid w:val="002F733B"/>
    <w:rsid w:val="00303864"/>
    <w:rsid w:val="00315DC5"/>
    <w:rsid w:val="00321CD8"/>
    <w:rsid w:val="003233D6"/>
    <w:rsid w:val="0033161F"/>
    <w:rsid w:val="00333771"/>
    <w:rsid w:val="00336330"/>
    <w:rsid w:val="00342D56"/>
    <w:rsid w:val="00344EA8"/>
    <w:rsid w:val="00353165"/>
    <w:rsid w:val="003535C9"/>
    <w:rsid w:val="00355ADD"/>
    <w:rsid w:val="00364ED6"/>
    <w:rsid w:val="00370F3F"/>
    <w:rsid w:val="00374898"/>
    <w:rsid w:val="00374DAA"/>
    <w:rsid w:val="003930C5"/>
    <w:rsid w:val="00393415"/>
    <w:rsid w:val="003A10A2"/>
    <w:rsid w:val="003A2D4D"/>
    <w:rsid w:val="003B2ABC"/>
    <w:rsid w:val="003B47AB"/>
    <w:rsid w:val="003B6649"/>
    <w:rsid w:val="003B7539"/>
    <w:rsid w:val="003C098A"/>
    <w:rsid w:val="003C522B"/>
    <w:rsid w:val="003C6ECF"/>
    <w:rsid w:val="003D0DC9"/>
    <w:rsid w:val="003D299D"/>
    <w:rsid w:val="003D31E4"/>
    <w:rsid w:val="003E02B7"/>
    <w:rsid w:val="003E3140"/>
    <w:rsid w:val="003E3492"/>
    <w:rsid w:val="003E70C4"/>
    <w:rsid w:val="00401C76"/>
    <w:rsid w:val="00402E11"/>
    <w:rsid w:val="0040694A"/>
    <w:rsid w:val="004117C5"/>
    <w:rsid w:val="004117D5"/>
    <w:rsid w:val="00412822"/>
    <w:rsid w:val="0041411F"/>
    <w:rsid w:val="00414AB0"/>
    <w:rsid w:val="00420055"/>
    <w:rsid w:val="00420B3E"/>
    <w:rsid w:val="004238FC"/>
    <w:rsid w:val="00425449"/>
    <w:rsid w:val="0043009F"/>
    <w:rsid w:val="0043074A"/>
    <w:rsid w:val="00432483"/>
    <w:rsid w:val="00436DBB"/>
    <w:rsid w:val="0044228F"/>
    <w:rsid w:val="00443513"/>
    <w:rsid w:val="004447A3"/>
    <w:rsid w:val="00445307"/>
    <w:rsid w:val="00446A09"/>
    <w:rsid w:val="0045182A"/>
    <w:rsid w:val="00457126"/>
    <w:rsid w:val="0046014E"/>
    <w:rsid w:val="004607CE"/>
    <w:rsid w:val="00464CF9"/>
    <w:rsid w:val="00472F59"/>
    <w:rsid w:val="00473A5C"/>
    <w:rsid w:val="00484E82"/>
    <w:rsid w:val="004850DF"/>
    <w:rsid w:val="00485421"/>
    <w:rsid w:val="004857A7"/>
    <w:rsid w:val="00492B2B"/>
    <w:rsid w:val="00492E3E"/>
    <w:rsid w:val="004B43F2"/>
    <w:rsid w:val="004B526A"/>
    <w:rsid w:val="004C4754"/>
    <w:rsid w:val="004C56BC"/>
    <w:rsid w:val="004D0FEF"/>
    <w:rsid w:val="004D2AB8"/>
    <w:rsid w:val="004D3488"/>
    <w:rsid w:val="004E77C5"/>
    <w:rsid w:val="004E7D71"/>
    <w:rsid w:val="004F456E"/>
    <w:rsid w:val="004F565E"/>
    <w:rsid w:val="00503FC1"/>
    <w:rsid w:val="005068BB"/>
    <w:rsid w:val="00512DAE"/>
    <w:rsid w:val="00514455"/>
    <w:rsid w:val="00522FAF"/>
    <w:rsid w:val="005267C8"/>
    <w:rsid w:val="00526D07"/>
    <w:rsid w:val="00526D26"/>
    <w:rsid w:val="00530252"/>
    <w:rsid w:val="00532F3E"/>
    <w:rsid w:val="00536C30"/>
    <w:rsid w:val="00544410"/>
    <w:rsid w:val="00546915"/>
    <w:rsid w:val="005470E3"/>
    <w:rsid w:val="0054725A"/>
    <w:rsid w:val="005479F3"/>
    <w:rsid w:val="00550E3E"/>
    <w:rsid w:val="00551797"/>
    <w:rsid w:val="00553548"/>
    <w:rsid w:val="00555620"/>
    <w:rsid w:val="00556790"/>
    <w:rsid w:val="00565C1D"/>
    <w:rsid w:val="00567E83"/>
    <w:rsid w:val="00567EBF"/>
    <w:rsid w:val="005875F2"/>
    <w:rsid w:val="00590789"/>
    <w:rsid w:val="005918B2"/>
    <w:rsid w:val="005A639D"/>
    <w:rsid w:val="005B247F"/>
    <w:rsid w:val="005B3C79"/>
    <w:rsid w:val="005B4EDC"/>
    <w:rsid w:val="005C0202"/>
    <w:rsid w:val="005C0211"/>
    <w:rsid w:val="005C15AD"/>
    <w:rsid w:val="005C3CA2"/>
    <w:rsid w:val="005C4295"/>
    <w:rsid w:val="005C6787"/>
    <w:rsid w:val="005D10C3"/>
    <w:rsid w:val="005D5617"/>
    <w:rsid w:val="005D7097"/>
    <w:rsid w:val="005E5864"/>
    <w:rsid w:val="005F1FF8"/>
    <w:rsid w:val="005F3732"/>
    <w:rsid w:val="005F6BDF"/>
    <w:rsid w:val="005F799D"/>
    <w:rsid w:val="006007C2"/>
    <w:rsid w:val="00604C56"/>
    <w:rsid w:val="00605B57"/>
    <w:rsid w:val="00607028"/>
    <w:rsid w:val="00610C7D"/>
    <w:rsid w:val="006142F2"/>
    <w:rsid w:val="00614564"/>
    <w:rsid w:val="00615AC9"/>
    <w:rsid w:val="00616743"/>
    <w:rsid w:val="00620DFB"/>
    <w:rsid w:val="006213AD"/>
    <w:rsid w:val="00623871"/>
    <w:rsid w:val="00632031"/>
    <w:rsid w:val="00632B80"/>
    <w:rsid w:val="00640D9C"/>
    <w:rsid w:val="0064621F"/>
    <w:rsid w:val="0064631D"/>
    <w:rsid w:val="006504C2"/>
    <w:rsid w:val="006510E0"/>
    <w:rsid w:val="00652314"/>
    <w:rsid w:val="00655FEF"/>
    <w:rsid w:val="006609DD"/>
    <w:rsid w:val="00661ABE"/>
    <w:rsid w:val="00661C91"/>
    <w:rsid w:val="00666195"/>
    <w:rsid w:val="006673F4"/>
    <w:rsid w:val="006700B4"/>
    <w:rsid w:val="006723CC"/>
    <w:rsid w:val="0067426A"/>
    <w:rsid w:val="006767DA"/>
    <w:rsid w:val="00677644"/>
    <w:rsid w:val="0068029F"/>
    <w:rsid w:val="00681335"/>
    <w:rsid w:val="00681441"/>
    <w:rsid w:val="00687420"/>
    <w:rsid w:val="006874E5"/>
    <w:rsid w:val="006925FF"/>
    <w:rsid w:val="006958AA"/>
    <w:rsid w:val="006A0158"/>
    <w:rsid w:val="006A2E1A"/>
    <w:rsid w:val="006A352B"/>
    <w:rsid w:val="006A4314"/>
    <w:rsid w:val="006B02B3"/>
    <w:rsid w:val="006B139B"/>
    <w:rsid w:val="006B1D9A"/>
    <w:rsid w:val="006B28FB"/>
    <w:rsid w:val="006B3CAC"/>
    <w:rsid w:val="006B4F2B"/>
    <w:rsid w:val="006B766C"/>
    <w:rsid w:val="006C1CA6"/>
    <w:rsid w:val="006C2294"/>
    <w:rsid w:val="006C57CF"/>
    <w:rsid w:val="006D46D4"/>
    <w:rsid w:val="006E1A82"/>
    <w:rsid w:val="006E7EED"/>
    <w:rsid w:val="006F03E1"/>
    <w:rsid w:val="006F4187"/>
    <w:rsid w:val="006F4E4D"/>
    <w:rsid w:val="006F5CBF"/>
    <w:rsid w:val="006F71E9"/>
    <w:rsid w:val="007001D5"/>
    <w:rsid w:val="00700257"/>
    <w:rsid w:val="007037A4"/>
    <w:rsid w:val="00706069"/>
    <w:rsid w:val="00711004"/>
    <w:rsid w:val="0071157B"/>
    <w:rsid w:val="00711655"/>
    <w:rsid w:val="00714934"/>
    <w:rsid w:val="00715B4E"/>
    <w:rsid w:val="007160B8"/>
    <w:rsid w:val="00717DF2"/>
    <w:rsid w:val="00720AA2"/>
    <w:rsid w:val="007235F6"/>
    <w:rsid w:val="00725EFD"/>
    <w:rsid w:val="00727C8A"/>
    <w:rsid w:val="0073053F"/>
    <w:rsid w:val="00735626"/>
    <w:rsid w:val="007423B6"/>
    <w:rsid w:val="00743F82"/>
    <w:rsid w:val="00752000"/>
    <w:rsid w:val="007533F0"/>
    <w:rsid w:val="00765832"/>
    <w:rsid w:val="0076730E"/>
    <w:rsid w:val="007700B4"/>
    <w:rsid w:val="00773547"/>
    <w:rsid w:val="00776324"/>
    <w:rsid w:val="00776818"/>
    <w:rsid w:val="00786E4A"/>
    <w:rsid w:val="007971F0"/>
    <w:rsid w:val="007976EB"/>
    <w:rsid w:val="007A6244"/>
    <w:rsid w:val="007B0572"/>
    <w:rsid w:val="007B0EC0"/>
    <w:rsid w:val="007B4D9A"/>
    <w:rsid w:val="007B7ACE"/>
    <w:rsid w:val="007C5403"/>
    <w:rsid w:val="007C5907"/>
    <w:rsid w:val="007D3757"/>
    <w:rsid w:val="007E0A56"/>
    <w:rsid w:val="007E45CB"/>
    <w:rsid w:val="007E4AFD"/>
    <w:rsid w:val="007F0380"/>
    <w:rsid w:val="007F120D"/>
    <w:rsid w:val="007F21F0"/>
    <w:rsid w:val="007F70FF"/>
    <w:rsid w:val="00811E3E"/>
    <w:rsid w:val="00813FA1"/>
    <w:rsid w:val="008235A8"/>
    <w:rsid w:val="008236F6"/>
    <w:rsid w:val="008311B7"/>
    <w:rsid w:val="008313D0"/>
    <w:rsid w:val="008357E4"/>
    <w:rsid w:val="00840961"/>
    <w:rsid w:val="0084158A"/>
    <w:rsid w:val="00842B99"/>
    <w:rsid w:val="00856E5E"/>
    <w:rsid w:val="00866BDC"/>
    <w:rsid w:val="00871CD0"/>
    <w:rsid w:val="00872E06"/>
    <w:rsid w:val="00873B24"/>
    <w:rsid w:val="00876B88"/>
    <w:rsid w:val="00881244"/>
    <w:rsid w:val="00885254"/>
    <w:rsid w:val="00885965"/>
    <w:rsid w:val="008905BE"/>
    <w:rsid w:val="00890DAA"/>
    <w:rsid w:val="00896FA0"/>
    <w:rsid w:val="00897D0D"/>
    <w:rsid w:val="008A4935"/>
    <w:rsid w:val="008A69F4"/>
    <w:rsid w:val="008B0C3C"/>
    <w:rsid w:val="008C1B21"/>
    <w:rsid w:val="008C35DF"/>
    <w:rsid w:val="008C72C4"/>
    <w:rsid w:val="008E370D"/>
    <w:rsid w:val="008F57EB"/>
    <w:rsid w:val="008F5DD5"/>
    <w:rsid w:val="00900815"/>
    <w:rsid w:val="00902E30"/>
    <w:rsid w:val="00907FBA"/>
    <w:rsid w:val="00914221"/>
    <w:rsid w:val="00920A37"/>
    <w:rsid w:val="00921036"/>
    <w:rsid w:val="0092165C"/>
    <w:rsid w:val="00922CDA"/>
    <w:rsid w:val="00922D4D"/>
    <w:rsid w:val="009327A4"/>
    <w:rsid w:val="009334B8"/>
    <w:rsid w:val="00943946"/>
    <w:rsid w:val="00943E79"/>
    <w:rsid w:val="00945F84"/>
    <w:rsid w:val="00946349"/>
    <w:rsid w:val="00954F8C"/>
    <w:rsid w:val="009618A7"/>
    <w:rsid w:val="00966ACD"/>
    <w:rsid w:val="00966CDF"/>
    <w:rsid w:val="00983994"/>
    <w:rsid w:val="00991B3C"/>
    <w:rsid w:val="00991BE7"/>
    <w:rsid w:val="009A1227"/>
    <w:rsid w:val="009A4424"/>
    <w:rsid w:val="009A4F8D"/>
    <w:rsid w:val="009A6B36"/>
    <w:rsid w:val="009A7A22"/>
    <w:rsid w:val="009B159C"/>
    <w:rsid w:val="009B1C42"/>
    <w:rsid w:val="009B305D"/>
    <w:rsid w:val="009B41CC"/>
    <w:rsid w:val="009B7912"/>
    <w:rsid w:val="009C470F"/>
    <w:rsid w:val="009D3101"/>
    <w:rsid w:val="009D5577"/>
    <w:rsid w:val="009D7F58"/>
    <w:rsid w:val="009E09FA"/>
    <w:rsid w:val="009E591D"/>
    <w:rsid w:val="009E6A5A"/>
    <w:rsid w:val="009F1E26"/>
    <w:rsid w:val="009F3429"/>
    <w:rsid w:val="009F50CE"/>
    <w:rsid w:val="00A00F82"/>
    <w:rsid w:val="00A05429"/>
    <w:rsid w:val="00A1042F"/>
    <w:rsid w:val="00A11213"/>
    <w:rsid w:val="00A129B0"/>
    <w:rsid w:val="00A13023"/>
    <w:rsid w:val="00A214E7"/>
    <w:rsid w:val="00A2169C"/>
    <w:rsid w:val="00A21880"/>
    <w:rsid w:val="00A25A45"/>
    <w:rsid w:val="00A27857"/>
    <w:rsid w:val="00A30E25"/>
    <w:rsid w:val="00A357D1"/>
    <w:rsid w:val="00A37F4A"/>
    <w:rsid w:val="00A407E4"/>
    <w:rsid w:val="00A41569"/>
    <w:rsid w:val="00A42553"/>
    <w:rsid w:val="00A45D9D"/>
    <w:rsid w:val="00A47487"/>
    <w:rsid w:val="00A50DE5"/>
    <w:rsid w:val="00A6472C"/>
    <w:rsid w:val="00A6583E"/>
    <w:rsid w:val="00A65B27"/>
    <w:rsid w:val="00A81069"/>
    <w:rsid w:val="00A8133C"/>
    <w:rsid w:val="00A81B3E"/>
    <w:rsid w:val="00A8203C"/>
    <w:rsid w:val="00A82B93"/>
    <w:rsid w:val="00A83168"/>
    <w:rsid w:val="00A8338C"/>
    <w:rsid w:val="00A86B62"/>
    <w:rsid w:val="00A86B9D"/>
    <w:rsid w:val="00A874E3"/>
    <w:rsid w:val="00A90752"/>
    <w:rsid w:val="00A93A72"/>
    <w:rsid w:val="00AA27A2"/>
    <w:rsid w:val="00AA2FBB"/>
    <w:rsid w:val="00AB1A26"/>
    <w:rsid w:val="00AB36E6"/>
    <w:rsid w:val="00AB4642"/>
    <w:rsid w:val="00AB6434"/>
    <w:rsid w:val="00AC00FB"/>
    <w:rsid w:val="00AC0DF5"/>
    <w:rsid w:val="00AC2E90"/>
    <w:rsid w:val="00AC5F1D"/>
    <w:rsid w:val="00AD5EF6"/>
    <w:rsid w:val="00AD72EA"/>
    <w:rsid w:val="00AE1A15"/>
    <w:rsid w:val="00AE21EF"/>
    <w:rsid w:val="00AE4096"/>
    <w:rsid w:val="00AE71B3"/>
    <w:rsid w:val="00AF4AC8"/>
    <w:rsid w:val="00B018BE"/>
    <w:rsid w:val="00B02750"/>
    <w:rsid w:val="00B07839"/>
    <w:rsid w:val="00B107AC"/>
    <w:rsid w:val="00B11689"/>
    <w:rsid w:val="00B20733"/>
    <w:rsid w:val="00B22343"/>
    <w:rsid w:val="00B23F3F"/>
    <w:rsid w:val="00B3528D"/>
    <w:rsid w:val="00B43CE3"/>
    <w:rsid w:val="00B455A3"/>
    <w:rsid w:val="00B461E9"/>
    <w:rsid w:val="00B47068"/>
    <w:rsid w:val="00B511DB"/>
    <w:rsid w:val="00B57481"/>
    <w:rsid w:val="00B6094C"/>
    <w:rsid w:val="00B62D23"/>
    <w:rsid w:val="00B64F39"/>
    <w:rsid w:val="00B65C5E"/>
    <w:rsid w:val="00B66C33"/>
    <w:rsid w:val="00B83833"/>
    <w:rsid w:val="00B8644F"/>
    <w:rsid w:val="00B87568"/>
    <w:rsid w:val="00B92EF6"/>
    <w:rsid w:val="00B93338"/>
    <w:rsid w:val="00BA4EE4"/>
    <w:rsid w:val="00BA5751"/>
    <w:rsid w:val="00BA63C4"/>
    <w:rsid w:val="00BB288D"/>
    <w:rsid w:val="00BB5E03"/>
    <w:rsid w:val="00BC1FA8"/>
    <w:rsid w:val="00BC2B06"/>
    <w:rsid w:val="00BC5817"/>
    <w:rsid w:val="00BD1655"/>
    <w:rsid w:val="00BD2992"/>
    <w:rsid w:val="00BD7934"/>
    <w:rsid w:val="00BE0F95"/>
    <w:rsid w:val="00BE333B"/>
    <w:rsid w:val="00BE6310"/>
    <w:rsid w:val="00BF59F4"/>
    <w:rsid w:val="00C0372A"/>
    <w:rsid w:val="00C063D1"/>
    <w:rsid w:val="00C07736"/>
    <w:rsid w:val="00C07CE2"/>
    <w:rsid w:val="00C07ED5"/>
    <w:rsid w:val="00C10532"/>
    <w:rsid w:val="00C11DB8"/>
    <w:rsid w:val="00C15EA5"/>
    <w:rsid w:val="00C15F69"/>
    <w:rsid w:val="00C161E1"/>
    <w:rsid w:val="00C21BFF"/>
    <w:rsid w:val="00C25F3F"/>
    <w:rsid w:val="00C3584D"/>
    <w:rsid w:val="00C4480E"/>
    <w:rsid w:val="00C528FB"/>
    <w:rsid w:val="00C6062E"/>
    <w:rsid w:val="00C60F4E"/>
    <w:rsid w:val="00C65462"/>
    <w:rsid w:val="00C908AB"/>
    <w:rsid w:val="00C90E75"/>
    <w:rsid w:val="00C9248C"/>
    <w:rsid w:val="00C9445F"/>
    <w:rsid w:val="00C94ED5"/>
    <w:rsid w:val="00C9636D"/>
    <w:rsid w:val="00C977F0"/>
    <w:rsid w:val="00CA25A9"/>
    <w:rsid w:val="00CC1FEA"/>
    <w:rsid w:val="00CC3356"/>
    <w:rsid w:val="00CD30F4"/>
    <w:rsid w:val="00CD36F4"/>
    <w:rsid w:val="00CD4D03"/>
    <w:rsid w:val="00CD672E"/>
    <w:rsid w:val="00CE0FC9"/>
    <w:rsid w:val="00CE4469"/>
    <w:rsid w:val="00CE6AFF"/>
    <w:rsid w:val="00CE6DFF"/>
    <w:rsid w:val="00CF03EF"/>
    <w:rsid w:val="00CF1876"/>
    <w:rsid w:val="00CF1958"/>
    <w:rsid w:val="00CF2C8A"/>
    <w:rsid w:val="00CF66F5"/>
    <w:rsid w:val="00CF7087"/>
    <w:rsid w:val="00CF7256"/>
    <w:rsid w:val="00D062C9"/>
    <w:rsid w:val="00D0672C"/>
    <w:rsid w:val="00D07637"/>
    <w:rsid w:val="00D112EC"/>
    <w:rsid w:val="00D16DEC"/>
    <w:rsid w:val="00D203DC"/>
    <w:rsid w:val="00D218C8"/>
    <w:rsid w:val="00D26A6C"/>
    <w:rsid w:val="00D3155F"/>
    <w:rsid w:val="00D332FD"/>
    <w:rsid w:val="00D35C79"/>
    <w:rsid w:val="00D37AF3"/>
    <w:rsid w:val="00D4029B"/>
    <w:rsid w:val="00D47B10"/>
    <w:rsid w:val="00D600C3"/>
    <w:rsid w:val="00D6206B"/>
    <w:rsid w:val="00D64C7A"/>
    <w:rsid w:val="00D65069"/>
    <w:rsid w:val="00D662E7"/>
    <w:rsid w:val="00D71808"/>
    <w:rsid w:val="00D7264A"/>
    <w:rsid w:val="00D7290F"/>
    <w:rsid w:val="00D72B3E"/>
    <w:rsid w:val="00D73177"/>
    <w:rsid w:val="00D734E3"/>
    <w:rsid w:val="00D73729"/>
    <w:rsid w:val="00D77634"/>
    <w:rsid w:val="00D77FAE"/>
    <w:rsid w:val="00D81D26"/>
    <w:rsid w:val="00D8791F"/>
    <w:rsid w:val="00D90377"/>
    <w:rsid w:val="00D934F2"/>
    <w:rsid w:val="00D94422"/>
    <w:rsid w:val="00DA5EF3"/>
    <w:rsid w:val="00DB285E"/>
    <w:rsid w:val="00DC25EE"/>
    <w:rsid w:val="00DC6322"/>
    <w:rsid w:val="00DC7A0B"/>
    <w:rsid w:val="00DD4AE9"/>
    <w:rsid w:val="00DD5BFA"/>
    <w:rsid w:val="00DD7312"/>
    <w:rsid w:val="00DE1581"/>
    <w:rsid w:val="00DE628F"/>
    <w:rsid w:val="00DE6FCF"/>
    <w:rsid w:val="00DE7D37"/>
    <w:rsid w:val="00E020E9"/>
    <w:rsid w:val="00E021CF"/>
    <w:rsid w:val="00E07972"/>
    <w:rsid w:val="00E13BA0"/>
    <w:rsid w:val="00E14821"/>
    <w:rsid w:val="00E20546"/>
    <w:rsid w:val="00E24068"/>
    <w:rsid w:val="00E3285B"/>
    <w:rsid w:val="00E36421"/>
    <w:rsid w:val="00E37828"/>
    <w:rsid w:val="00E45C05"/>
    <w:rsid w:val="00E46786"/>
    <w:rsid w:val="00E515ED"/>
    <w:rsid w:val="00E63AC6"/>
    <w:rsid w:val="00E64324"/>
    <w:rsid w:val="00E66690"/>
    <w:rsid w:val="00E669A2"/>
    <w:rsid w:val="00E71D55"/>
    <w:rsid w:val="00E732BA"/>
    <w:rsid w:val="00E874D5"/>
    <w:rsid w:val="00E90514"/>
    <w:rsid w:val="00EA10DF"/>
    <w:rsid w:val="00EA211E"/>
    <w:rsid w:val="00EA527F"/>
    <w:rsid w:val="00EA750C"/>
    <w:rsid w:val="00EB04F2"/>
    <w:rsid w:val="00EB1B69"/>
    <w:rsid w:val="00EB485A"/>
    <w:rsid w:val="00EB5C77"/>
    <w:rsid w:val="00EB78E4"/>
    <w:rsid w:val="00EC28DA"/>
    <w:rsid w:val="00EC54D4"/>
    <w:rsid w:val="00EC7F4C"/>
    <w:rsid w:val="00ED1901"/>
    <w:rsid w:val="00ED4D9A"/>
    <w:rsid w:val="00ED68EE"/>
    <w:rsid w:val="00EE2DD2"/>
    <w:rsid w:val="00EE5142"/>
    <w:rsid w:val="00EF0EF5"/>
    <w:rsid w:val="00EF1F68"/>
    <w:rsid w:val="00F0415B"/>
    <w:rsid w:val="00F139DF"/>
    <w:rsid w:val="00F21FE6"/>
    <w:rsid w:val="00F27C38"/>
    <w:rsid w:val="00F3134E"/>
    <w:rsid w:val="00F316E0"/>
    <w:rsid w:val="00F323E6"/>
    <w:rsid w:val="00F32B52"/>
    <w:rsid w:val="00F41046"/>
    <w:rsid w:val="00F4114D"/>
    <w:rsid w:val="00F41323"/>
    <w:rsid w:val="00F456B9"/>
    <w:rsid w:val="00F51DC1"/>
    <w:rsid w:val="00F5253B"/>
    <w:rsid w:val="00F54578"/>
    <w:rsid w:val="00F63C18"/>
    <w:rsid w:val="00F71466"/>
    <w:rsid w:val="00F7264F"/>
    <w:rsid w:val="00F73745"/>
    <w:rsid w:val="00F74AD6"/>
    <w:rsid w:val="00F761A7"/>
    <w:rsid w:val="00F87209"/>
    <w:rsid w:val="00F87809"/>
    <w:rsid w:val="00F903B7"/>
    <w:rsid w:val="00F93071"/>
    <w:rsid w:val="00F93CA4"/>
    <w:rsid w:val="00F96572"/>
    <w:rsid w:val="00FA0323"/>
    <w:rsid w:val="00FA6231"/>
    <w:rsid w:val="00FB2BDC"/>
    <w:rsid w:val="00FB5E2C"/>
    <w:rsid w:val="00FC39B3"/>
    <w:rsid w:val="00FC4F23"/>
    <w:rsid w:val="00FD3C01"/>
    <w:rsid w:val="00FE4021"/>
    <w:rsid w:val="00FE7A10"/>
    <w:rsid w:val="00FF560F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3,#a50021"/>
    </o:shapedefaults>
    <o:shapelayout v:ext="edit">
      <o:idmap v:ext="edit" data="1"/>
    </o:shapelayout>
  </w:shapeDefaults>
  <w:decimalSymbol w:val="."/>
  <w:listSeparator w:val=","/>
  <w14:docId w14:val="7FA88CEB"/>
  <w15:chartTrackingRefBased/>
  <w15:docId w15:val="{0D168970-8EC0-4600-9479-4B7DBA26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567"/>
      </w:tabs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5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sz w:val="3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i/>
      <w:sz w:val="28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&lt;  Paragraph&gt;"/>
    <w:basedOn w:val="Normal"/>
    <w:pPr>
      <w:spacing w:before="100" w:after="60" w:line="260" w:lineRule="exact"/>
    </w:pPr>
    <w:rPr>
      <w:lang w:val="de-DE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jc w:val="both"/>
    </w:p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 w:val="18"/>
    </w:rPr>
  </w:style>
  <w:style w:type="paragraph" w:styleId="BodyText2">
    <w:name w:val="Body Text 2"/>
    <w:basedOn w:val="Normal"/>
    <w:pPr>
      <w:jc w:val="center"/>
    </w:pPr>
    <w:rPr>
      <w:i/>
      <w:sz w:val="16"/>
    </w:rPr>
  </w:style>
  <w:style w:type="paragraph" w:styleId="BodyText">
    <w:name w:val="Body Text"/>
    <w:basedOn w:val="Normal"/>
    <w:rPr>
      <w:i/>
    </w:rPr>
  </w:style>
  <w:style w:type="paragraph" w:styleId="BodyTextIndent">
    <w:name w:val="Body Text Indent"/>
    <w:basedOn w:val="Normal"/>
    <w:pPr>
      <w:spacing w:after="120"/>
      <w:ind w:left="2880"/>
    </w:pPr>
    <w:rPr>
      <w:rFonts w:ascii="Times New Roman" w:hAnsi="Times New Roman"/>
      <w:b/>
      <w:color w:val="FF0000"/>
    </w:rPr>
  </w:style>
  <w:style w:type="paragraph" w:styleId="BodyTextIndent2">
    <w:name w:val="Body Text Indent 2"/>
    <w:basedOn w:val="Normal"/>
    <w:pPr>
      <w:ind w:left="72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3">
    <w:name w:val="Body Text Indent 3"/>
    <w:basedOn w:val="Normal"/>
    <w:pPr>
      <w:ind w:left="1473"/>
    </w:pPr>
    <w:rPr>
      <w:sz w:val="16"/>
    </w:rPr>
  </w:style>
  <w:style w:type="paragraph" w:styleId="BalloonText">
    <w:name w:val="Balloon Text"/>
    <w:basedOn w:val="Normal"/>
    <w:link w:val="BalloonTextChar"/>
    <w:rsid w:val="00AE21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21EF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link w:val="Heading2"/>
    <w:rsid w:val="00160DF0"/>
    <w:rPr>
      <w:rFonts w:ascii="Arial" w:hAnsi="Arial"/>
      <w:sz w:val="28"/>
      <w:lang w:eastAsia="en-US"/>
    </w:rPr>
  </w:style>
  <w:style w:type="paragraph" w:styleId="ListParagraph">
    <w:name w:val="List Paragraph"/>
    <w:basedOn w:val="Normal"/>
    <w:uiPriority w:val="34"/>
    <w:qFormat/>
    <w:rsid w:val="003E3492"/>
    <w:pPr>
      <w:ind w:left="720"/>
    </w:pPr>
  </w:style>
  <w:style w:type="character" w:styleId="Hyperlink">
    <w:name w:val="Hyperlink"/>
    <w:rsid w:val="003E3492"/>
    <w:rPr>
      <w:color w:val="0000FF"/>
      <w:u w:val="single"/>
    </w:rPr>
  </w:style>
  <w:style w:type="character" w:styleId="Emphasis">
    <w:name w:val="Emphasis"/>
    <w:uiPriority w:val="20"/>
    <w:qFormat/>
    <w:rsid w:val="00687420"/>
    <w:rPr>
      <w:i/>
      <w:iCs/>
    </w:rPr>
  </w:style>
  <w:style w:type="paragraph" w:styleId="NormalWeb">
    <w:name w:val="Normal (Web)"/>
    <w:basedOn w:val="Normal"/>
    <w:uiPriority w:val="99"/>
    <w:unhideWhenUsed/>
    <w:rsid w:val="0068742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customStyle="1" w:styleId="Heading1Char">
    <w:name w:val="Heading 1 Char"/>
    <w:link w:val="Heading1"/>
    <w:rsid w:val="00720AA2"/>
    <w:rPr>
      <w:rFonts w:ascii="Arial" w:hAnsi="Arial"/>
      <w:b/>
      <w:kern w:val="28"/>
      <w:sz w:val="28"/>
      <w:lang w:eastAsia="en-US"/>
    </w:rPr>
  </w:style>
  <w:style w:type="character" w:styleId="Strong">
    <w:name w:val="Strong"/>
    <w:qFormat/>
    <w:rsid w:val="00813FA1"/>
    <w:rPr>
      <w:b/>
      <w:bCs/>
    </w:rPr>
  </w:style>
  <w:style w:type="paragraph" w:styleId="Revision">
    <w:name w:val="Revision"/>
    <w:hidden/>
    <w:uiPriority w:val="99"/>
    <w:semiHidden/>
    <w:rsid w:val="00FF560F"/>
    <w:rPr>
      <w:rFonts w:ascii="Arial" w:hAnsi="Arial"/>
      <w:lang w:val="en-GB"/>
    </w:rPr>
  </w:style>
  <w:style w:type="character" w:styleId="CommentReference">
    <w:name w:val="annotation reference"/>
    <w:rsid w:val="002365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6572"/>
  </w:style>
  <w:style w:type="character" w:customStyle="1" w:styleId="CommentTextChar">
    <w:name w:val="Comment Text Char"/>
    <w:link w:val="CommentText"/>
    <w:rsid w:val="00236572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36572"/>
    <w:rPr>
      <w:b/>
      <w:bCs/>
    </w:rPr>
  </w:style>
  <w:style w:type="character" w:customStyle="1" w:styleId="CommentSubjectChar">
    <w:name w:val="Comment Subject Char"/>
    <w:link w:val="CommentSubject"/>
    <w:rsid w:val="00236572"/>
    <w:rPr>
      <w:rFonts w:ascii="Arial" w:hAnsi="Arial"/>
      <w:b/>
      <w:bCs/>
      <w:lang w:eastAsia="en-US"/>
    </w:rPr>
  </w:style>
  <w:style w:type="paragraph" w:customStyle="1" w:styleId="Heading3sub">
    <w:name w:val="Heading 3 sub"/>
    <w:basedOn w:val="Heading2"/>
    <w:next w:val="Normal"/>
    <w:rsid w:val="00E669A2"/>
    <w:pPr>
      <w:numPr>
        <w:ilvl w:val="0"/>
        <w:numId w:val="0"/>
      </w:numPr>
      <w:tabs>
        <w:tab w:val="num" w:pos="1224"/>
      </w:tabs>
      <w:spacing w:before="240" w:after="120"/>
      <w:ind w:left="1224" w:hanging="504"/>
    </w:pPr>
    <w:rPr>
      <w:b/>
      <w:kern w:val="28"/>
      <w:sz w:val="24"/>
      <w:lang w:eastAsia="en-GB"/>
    </w:rPr>
  </w:style>
  <w:style w:type="paragraph" w:customStyle="1" w:styleId="Heading2indent">
    <w:name w:val="Heading 2 indent"/>
    <w:rsid w:val="00E669A2"/>
    <w:pPr>
      <w:ind w:left="794"/>
    </w:pPr>
    <w:rPr>
      <w:rFonts w:ascii="Arial" w:hAnsi="Arial"/>
      <w:lang w:val="en-GB" w:eastAsia="en-GB"/>
    </w:rPr>
  </w:style>
  <w:style w:type="character" w:customStyle="1" w:styleId="Normal1">
    <w:name w:val="Normal1"/>
    <w:rsid w:val="00C4480E"/>
    <w:rPr>
      <w:rFonts w:ascii="Times" w:hAnsi="Times"/>
      <w:sz w:val="24"/>
    </w:rPr>
  </w:style>
  <w:style w:type="table" w:styleId="TableGrid">
    <w:name w:val="Table Grid"/>
    <w:basedOn w:val="TableNormal"/>
    <w:uiPriority w:val="59"/>
    <w:rsid w:val="006C57C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966CD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207319"/>
    <w:rPr>
      <w:lang w:eastAsia="en-US"/>
    </w:rPr>
  </w:style>
  <w:style w:type="character" w:customStyle="1" w:styleId="FooterChar">
    <w:name w:val="Footer Char"/>
    <w:link w:val="Footer"/>
    <w:rsid w:val="00F7264F"/>
    <w:rPr>
      <w:rFonts w:ascii="Arial" w:hAnsi="Arial"/>
      <w:lang w:eastAsia="en-US"/>
    </w:rPr>
  </w:style>
  <w:style w:type="character" w:styleId="UnresolvedMention">
    <w:name w:val="Unresolved Mention"/>
    <w:uiPriority w:val="99"/>
    <w:semiHidden/>
    <w:unhideWhenUsed/>
    <w:rsid w:val="00101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51E17-9635-46F1-B05F-113D5DD9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Clifford Thames Limited</Company>
  <LinksUpToDate>false</LinksUpToDate>
  <CharactersWithSpaces>6619</CharactersWithSpaces>
  <SharedDoc>false</SharedDoc>
  <HLinks>
    <vt:vector size="6" baseType="variant">
      <vt:variant>
        <vt:i4>2949242</vt:i4>
      </vt:variant>
      <vt:variant>
        <vt:i4>45</vt:i4>
      </vt:variant>
      <vt:variant>
        <vt:i4>0</vt:i4>
      </vt:variant>
      <vt:variant>
        <vt:i4>5</vt:i4>
      </vt:variant>
      <vt:variant>
        <vt:lpwstr>http://iso/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Physical Security Policy</dc:subject>
  <dc:creator>dmeek@clifford-thames.com</dc:creator>
  <cp:keywords/>
  <dc:description/>
  <cp:lastModifiedBy>Woolard, Mike</cp:lastModifiedBy>
  <cp:revision>4</cp:revision>
  <cp:lastPrinted>2014-03-17T16:25:00Z</cp:lastPrinted>
  <dcterms:created xsi:type="dcterms:W3CDTF">2019-06-04T04:02:00Z</dcterms:created>
  <dcterms:modified xsi:type="dcterms:W3CDTF">2019-11-26T05:18:00Z</dcterms:modified>
</cp:coreProperties>
</file>