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0D86" w14:textId="77777777" w:rsidR="00172941" w:rsidRDefault="00172941">
      <w:bookmarkStart w:id="0" w:name="_GoBack"/>
      <w:bookmarkEnd w:id="0"/>
    </w:p>
    <w:p w14:paraId="0913BCE0" w14:textId="77777777" w:rsidR="00D203DC" w:rsidRDefault="00D203DC"/>
    <w:p w14:paraId="5541A621" w14:textId="77777777" w:rsidR="00D203DC" w:rsidRDefault="00D203DC"/>
    <w:p w14:paraId="528F2823" w14:textId="77777777" w:rsidR="00D203DC" w:rsidRDefault="00D203DC"/>
    <w:p w14:paraId="5903B2FC" w14:textId="77777777" w:rsidR="00D203DC" w:rsidRDefault="00D203DC"/>
    <w:p w14:paraId="7DF65971" w14:textId="77777777" w:rsidR="00D203DC" w:rsidRDefault="00D203DC"/>
    <w:p w14:paraId="6ED23377" w14:textId="77777777" w:rsidR="00D203DC" w:rsidRDefault="00D203DC"/>
    <w:p w14:paraId="110D6055" w14:textId="77777777" w:rsidR="00D203DC" w:rsidRDefault="00D203DC"/>
    <w:p w14:paraId="49355959" w14:textId="77777777" w:rsidR="00D203DC" w:rsidRDefault="00D203DC"/>
    <w:p w14:paraId="1EB17537" w14:textId="77777777" w:rsidR="00D203DC" w:rsidRDefault="00D203DC"/>
    <w:p w14:paraId="18EA7635" w14:textId="77777777" w:rsidR="00D203DC" w:rsidRDefault="00D203DC"/>
    <w:p w14:paraId="75C57DB5" w14:textId="77777777" w:rsidR="00D203DC" w:rsidRDefault="00D203DC"/>
    <w:p w14:paraId="34747A45" w14:textId="77777777" w:rsidR="00D203DC" w:rsidRDefault="00D203DC"/>
    <w:p w14:paraId="73838A19" w14:textId="77777777" w:rsidR="00D203DC" w:rsidRDefault="00D203DC"/>
    <w:p w14:paraId="1855C38A" w14:textId="77777777" w:rsidR="00D203DC" w:rsidRDefault="00D203DC"/>
    <w:p w14:paraId="2D3B52AF" w14:textId="77777777" w:rsidR="00D203DC" w:rsidRDefault="00D203DC"/>
    <w:p w14:paraId="57DFDD56" w14:textId="77777777" w:rsidR="00D203DC" w:rsidRDefault="00D203DC"/>
    <w:p w14:paraId="423B1D4F" w14:textId="77777777" w:rsidR="00D203DC" w:rsidRDefault="00D203DC"/>
    <w:p w14:paraId="70E03D35" w14:textId="77777777" w:rsidR="00D203DC" w:rsidRDefault="00D203DC"/>
    <w:p w14:paraId="65990E77" w14:textId="77777777" w:rsidR="003A141A" w:rsidRDefault="003A141A" w:rsidP="00604C56">
      <w:pPr>
        <w:rPr>
          <w:b/>
          <w:sz w:val="40"/>
          <w:szCs w:val="40"/>
        </w:rPr>
      </w:pPr>
      <w:r>
        <w:rPr>
          <w:b/>
          <w:sz w:val="40"/>
          <w:szCs w:val="40"/>
        </w:rPr>
        <w:t>H</w:t>
      </w:r>
      <w:r w:rsidRPr="003A141A">
        <w:rPr>
          <w:b/>
          <w:sz w:val="40"/>
          <w:szCs w:val="40"/>
        </w:rPr>
        <w:t>uman Resources Security</w:t>
      </w:r>
    </w:p>
    <w:p w14:paraId="3BCCE0F2" w14:textId="77777777" w:rsidR="00D203DC" w:rsidRDefault="003A141A">
      <w:pPr>
        <w:rPr>
          <w:b/>
          <w:sz w:val="40"/>
          <w:szCs w:val="40"/>
        </w:rPr>
      </w:pPr>
      <w:r w:rsidRPr="003A141A">
        <w:rPr>
          <w:b/>
          <w:sz w:val="40"/>
          <w:szCs w:val="40"/>
        </w:rPr>
        <w:t>DOC A7</w:t>
      </w:r>
    </w:p>
    <w:p w14:paraId="3DDE651A" w14:textId="77777777" w:rsidR="00D203DC" w:rsidRPr="00604C56" w:rsidRDefault="00D203DC">
      <w:pPr>
        <w:rPr>
          <w:sz w:val="28"/>
          <w:szCs w:val="28"/>
        </w:rPr>
      </w:pPr>
    </w:p>
    <w:p w14:paraId="17D97156" w14:textId="77777777" w:rsidR="00D203DC" w:rsidRDefault="00D203DC"/>
    <w:p w14:paraId="0BDDB062" w14:textId="77777777" w:rsidR="00D203DC" w:rsidRDefault="00D203DC"/>
    <w:p w14:paraId="52C465A9" w14:textId="77777777" w:rsidR="00D203DC" w:rsidRDefault="00D203DC"/>
    <w:p w14:paraId="537CD7DD" w14:textId="77777777" w:rsidR="00D203DC" w:rsidRDefault="00D203DC"/>
    <w:p w14:paraId="77722075" w14:textId="77777777" w:rsidR="00D203DC" w:rsidRDefault="00D203DC"/>
    <w:p w14:paraId="70542D46" w14:textId="77777777" w:rsidR="00D203DC" w:rsidRDefault="00D203DC"/>
    <w:p w14:paraId="6859D189" w14:textId="77777777" w:rsidR="00D203DC" w:rsidRDefault="00D203DC"/>
    <w:p w14:paraId="58C85F64" w14:textId="77777777" w:rsidR="00D203DC" w:rsidRDefault="00D203DC"/>
    <w:p w14:paraId="1A006B61" w14:textId="77777777" w:rsidR="00D203DC" w:rsidRDefault="00D203DC"/>
    <w:p w14:paraId="1D2418DF" w14:textId="77777777" w:rsidR="00D203DC" w:rsidRDefault="00D203DC"/>
    <w:p w14:paraId="0CDAD212" w14:textId="77777777" w:rsidR="00D203DC" w:rsidRDefault="00D203DC"/>
    <w:p w14:paraId="41B9B2B6" w14:textId="77777777" w:rsidR="00D203DC" w:rsidRDefault="00D203DC"/>
    <w:p w14:paraId="0C09D679" w14:textId="77777777" w:rsidR="00D203DC" w:rsidRDefault="00D203DC"/>
    <w:p w14:paraId="70759813" w14:textId="77777777" w:rsidR="00D203DC" w:rsidRDefault="00D203DC"/>
    <w:p w14:paraId="6A5812FA" w14:textId="77777777" w:rsidR="00D203DC" w:rsidRDefault="00D203DC"/>
    <w:p w14:paraId="4FDCE73F" w14:textId="77777777" w:rsidR="00D203DC" w:rsidRDefault="00D203DC">
      <w:pPr>
        <w:spacing w:after="120"/>
        <w:rPr>
          <w:b/>
          <w:sz w:val="30"/>
        </w:rPr>
      </w:pPr>
      <w:bookmarkStart w:id="1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1"/>
      <w:r w:rsidR="00E515ED">
        <w:rPr>
          <w:b/>
          <w:sz w:val="30"/>
        </w:rPr>
        <w:tab/>
      </w:r>
      <w:r w:rsidR="00713A19">
        <w:rPr>
          <w:b/>
          <w:sz w:val="30"/>
        </w:rPr>
        <w:t>1.</w:t>
      </w:r>
      <w:r w:rsidR="003A141A">
        <w:rPr>
          <w:b/>
          <w:sz w:val="30"/>
        </w:rPr>
        <w:t>0</w:t>
      </w:r>
    </w:p>
    <w:p w14:paraId="68A04156" w14:textId="77777777" w:rsidR="00D203DC" w:rsidRDefault="00D203DC">
      <w:pPr>
        <w:spacing w:after="120"/>
        <w:rPr>
          <w:sz w:val="28"/>
        </w:rPr>
      </w:pPr>
    </w:p>
    <w:p w14:paraId="66F77E32" w14:textId="77777777" w:rsidR="00BE1BD2" w:rsidRDefault="00BE1BD2" w:rsidP="00BE1BD2">
      <w:pPr>
        <w:spacing w:after="120"/>
        <w:rPr>
          <w:sz w:val="28"/>
        </w:rPr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sz w:val="28"/>
        </w:rPr>
        <w:tab/>
        <w:t>January 01, 2019</w:t>
      </w:r>
    </w:p>
    <w:p w14:paraId="3FB12AF7" w14:textId="77777777" w:rsidR="00BE1BD2" w:rsidRDefault="00BE1BD2" w:rsidP="00BE1BD2">
      <w:pPr>
        <w:spacing w:after="12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ab/>
        <w:t>Published</w:t>
      </w:r>
    </w:p>
    <w:p w14:paraId="0ACA27AA" w14:textId="77777777" w:rsidR="00BE1BD2" w:rsidRDefault="00BE1BD2" w:rsidP="00BE1BD2">
      <w:pPr>
        <w:spacing w:after="12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Michael Woolard</w:t>
      </w:r>
    </w:p>
    <w:p w14:paraId="086067BF" w14:textId="77777777" w:rsidR="00BE1BD2" w:rsidRPr="001A41C1" w:rsidRDefault="00BE1BD2" w:rsidP="00BE1BD2">
      <w:pPr>
        <w:ind w:left="2880" w:hanging="2880"/>
        <w:rPr>
          <w:sz w:val="28"/>
        </w:rPr>
      </w:pPr>
      <w:r>
        <w:rPr>
          <w:sz w:val="28"/>
        </w:rPr>
        <w:t>Last Reviewed:</w:t>
      </w:r>
      <w:r>
        <w:rPr>
          <w:sz w:val="28"/>
        </w:rPr>
        <w:tab/>
        <w:t>Michael Woolard</w:t>
      </w:r>
    </w:p>
    <w:p w14:paraId="7578CCB2" w14:textId="77777777" w:rsidR="004622A9" w:rsidRDefault="004622A9" w:rsidP="003233D6">
      <w:pPr>
        <w:ind w:left="2880" w:hanging="2880"/>
      </w:pPr>
    </w:p>
    <w:p w14:paraId="3651BF5A" w14:textId="39E530EC" w:rsidR="004622A9" w:rsidRDefault="001F64B9" w:rsidP="004622A9">
      <w:pPr>
        <w:rPr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8CF456" wp14:editId="341C39E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635DB" id="Picture 2" o:spid="_x0000_s1026" alt="Basic Document Template 2008 Footer 1" style="position:absolute;margin-left:-.05pt;margin-top:.2pt;width:415.5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" filled="f" stroked="f">
                <o:lock v:ext="edit" aspectratio="t"/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66A2A" wp14:editId="0245616B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3442A" id="Picture 1" o:spid="_x0000_s1026" alt="Basic Document Template 2008 Footer 1" style="position:absolute;margin-left:-.05pt;margin-top:.2pt;width:415.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" filled="f" stroked="f">
                <o:lock v:ext="edit" aspectratio="t"/>
                <w10:wrap type="tight"/>
              </v:rect>
            </w:pict>
          </mc:Fallback>
        </mc:AlternateContent>
      </w:r>
      <w:r w:rsidR="00D203DC">
        <w:br w:type="page"/>
      </w:r>
      <w:r w:rsidR="004622A9">
        <w:rPr>
          <w:b/>
          <w:sz w:val="34"/>
        </w:rPr>
        <w:lastRenderedPageBreak/>
        <w:t>Table of Contents</w:t>
      </w:r>
    </w:p>
    <w:p w14:paraId="7926AEBE" w14:textId="77777777" w:rsidR="001A088E" w:rsidRDefault="001A088E">
      <w:pPr>
        <w:jc w:val="center"/>
        <w:rPr>
          <w:b/>
          <w:sz w:val="34"/>
        </w:rPr>
      </w:pPr>
    </w:p>
    <w:p w14:paraId="5C0AA110" w14:textId="77777777" w:rsidR="003A141A" w:rsidRPr="006A7788" w:rsidRDefault="00D203DC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90E75">
        <w:rPr>
          <w:rFonts w:ascii="Arial" w:hAnsi="Arial" w:cs="Arial"/>
          <w:b w:val="0"/>
          <w:sz w:val="34"/>
        </w:rPr>
        <w:fldChar w:fldCharType="begin"/>
      </w:r>
      <w:r w:rsidRPr="00C90E75">
        <w:rPr>
          <w:rFonts w:ascii="Arial" w:hAnsi="Arial" w:cs="Arial"/>
          <w:b w:val="0"/>
          <w:sz w:val="34"/>
        </w:rPr>
        <w:instrText xml:space="preserve"> TOC \o "1-4" </w:instrText>
      </w:r>
      <w:r w:rsidRPr="00C90E75">
        <w:rPr>
          <w:rFonts w:ascii="Arial" w:hAnsi="Arial" w:cs="Arial"/>
          <w:b w:val="0"/>
          <w:sz w:val="34"/>
        </w:rPr>
        <w:fldChar w:fldCharType="separate"/>
      </w:r>
      <w:r w:rsidR="003A141A">
        <w:rPr>
          <w:noProof/>
        </w:rPr>
        <w:t>1</w:t>
      </w:r>
      <w:r w:rsidR="003A141A" w:rsidRPr="006A7788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3A141A">
        <w:rPr>
          <w:noProof/>
        </w:rPr>
        <w:t>Prior to Employment</w:t>
      </w:r>
      <w:r w:rsidR="003A141A">
        <w:rPr>
          <w:noProof/>
        </w:rPr>
        <w:tab/>
      </w:r>
      <w:r w:rsidR="003A141A">
        <w:rPr>
          <w:noProof/>
        </w:rPr>
        <w:fldChar w:fldCharType="begin"/>
      </w:r>
      <w:r w:rsidR="003A141A">
        <w:rPr>
          <w:noProof/>
        </w:rPr>
        <w:instrText xml:space="preserve"> PAGEREF _Toc7646345 \h </w:instrText>
      </w:r>
      <w:r w:rsidR="003A141A">
        <w:rPr>
          <w:noProof/>
        </w:rPr>
      </w:r>
      <w:r w:rsidR="003A141A">
        <w:rPr>
          <w:noProof/>
        </w:rPr>
        <w:fldChar w:fldCharType="separate"/>
      </w:r>
      <w:r w:rsidR="003A141A">
        <w:rPr>
          <w:noProof/>
        </w:rPr>
        <w:t>3</w:t>
      </w:r>
      <w:r w:rsidR="003A141A">
        <w:rPr>
          <w:noProof/>
        </w:rPr>
        <w:fldChar w:fldCharType="end"/>
      </w:r>
    </w:p>
    <w:p w14:paraId="1ED1CE56" w14:textId="77777777" w:rsidR="003A141A" w:rsidRPr="006A7788" w:rsidRDefault="003A141A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6A7788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During Employment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585D1" w14:textId="77777777" w:rsidR="003A141A" w:rsidRPr="006A7788" w:rsidRDefault="003A141A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207D5D">
        <w:rPr>
          <w:rFonts w:eastAsia="MS Mincho"/>
          <w:noProof/>
        </w:rPr>
        <w:t>3</w:t>
      </w:r>
      <w:r w:rsidRPr="006A7788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207D5D">
        <w:rPr>
          <w:rFonts w:eastAsia="MS Mincho"/>
          <w:noProof/>
        </w:rPr>
        <w:t>Termination and Change of Employment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4B9532" w14:textId="77777777" w:rsidR="003A141A" w:rsidRPr="006A7788" w:rsidRDefault="003A141A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6A7788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 Control and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752CB" w14:textId="77777777" w:rsidR="003A141A" w:rsidRPr="006A7788" w:rsidRDefault="003A141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4.1</w:t>
      </w:r>
      <w:r w:rsidRPr="006A7788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1FEEFD" w14:textId="77777777" w:rsidR="003A141A" w:rsidRPr="006A7788" w:rsidRDefault="003A141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4.2</w:t>
      </w:r>
      <w:r w:rsidRPr="006A7788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20576C" w14:textId="77777777" w:rsidR="00D203DC" w:rsidRPr="00AC0DF5" w:rsidRDefault="00D203DC">
      <w:pPr>
        <w:jc w:val="center"/>
        <w:rPr>
          <w:b/>
          <w:sz w:val="34"/>
          <w:lang w:val="fr-FR"/>
        </w:rPr>
      </w:pPr>
      <w:r w:rsidRPr="00C90E75">
        <w:rPr>
          <w:rFonts w:cs="Arial"/>
          <w:b/>
          <w:sz w:val="34"/>
        </w:rPr>
        <w:fldChar w:fldCharType="end"/>
      </w:r>
    </w:p>
    <w:p w14:paraId="28C69936" w14:textId="77777777" w:rsidR="00D203DC" w:rsidRPr="00AC0DF5" w:rsidRDefault="00D203DC">
      <w:pPr>
        <w:jc w:val="center"/>
        <w:rPr>
          <w:b/>
          <w:sz w:val="34"/>
          <w:lang w:val="fr-FR"/>
        </w:rPr>
      </w:pPr>
    </w:p>
    <w:p w14:paraId="65F07153" w14:textId="77777777" w:rsidR="00D203DC" w:rsidRDefault="00D203DC"/>
    <w:p w14:paraId="54386CA5" w14:textId="77777777" w:rsidR="00F7264F" w:rsidRDefault="00F7264F" w:rsidP="00F7264F">
      <w:pPr>
        <w:pStyle w:val="Heading1"/>
        <w:numPr>
          <w:ilvl w:val="0"/>
          <w:numId w:val="0"/>
        </w:numPr>
        <w:ind w:left="432"/>
      </w:pPr>
    </w:p>
    <w:p w14:paraId="13ACDA93" w14:textId="77777777" w:rsidR="00F7264F" w:rsidRPr="00F7264F" w:rsidRDefault="00F7264F" w:rsidP="00F7264F"/>
    <w:p w14:paraId="6949EAB4" w14:textId="77777777" w:rsidR="00F7264F" w:rsidRPr="00F7264F" w:rsidRDefault="00F7264F" w:rsidP="00F7264F"/>
    <w:p w14:paraId="53BDE929" w14:textId="77777777" w:rsidR="00F7264F" w:rsidRPr="00F7264F" w:rsidRDefault="00F7264F" w:rsidP="00F7264F"/>
    <w:p w14:paraId="37A6A7B5" w14:textId="77777777" w:rsidR="00F7264F" w:rsidRPr="00F7264F" w:rsidRDefault="00F7264F" w:rsidP="000E6E1F">
      <w:pPr>
        <w:jc w:val="center"/>
      </w:pPr>
    </w:p>
    <w:p w14:paraId="0F7C8E1E" w14:textId="77777777" w:rsidR="00F7264F" w:rsidRPr="00F7264F" w:rsidRDefault="00F7264F" w:rsidP="00F7264F"/>
    <w:p w14:paraId="3864D3B0" w14:textId="77777777" w:rsidR="00F7264F" w:rsidRPr="00F7264F" w:rsidRDefault="00F7264F" w:rsidP="00F7264F"/>
    <w:p w14:paraId="0F19E906" w14:textId="77777777" w:rsidR="00F7264F" w:rsidRPr="00F7264F" w:rsidRDefault="00F7264F" w:rsidP="00F7264F"/>
    <w:p w14:paraId="700D35BD" w14:textId="77777777" w:rsidR="00F7264F" w:rsidRPr="00F7264F" w:rsidRDefault="00F7264F" w:rsidP="00F7264F"/>
    <w:p w14:paraId="45D37418" w14:textId="77777777" w:rsidR="00F7264F" w:rsidRPr="00F7264F" w:rsidRDefault="00F7264F" w:rsidP="00F7264F"/>
    <w:p w14:paraId="5C198DDD" w14:textId="77777777" w:rsidR="00F7264F" w:rsidRPr="00F7264F" w:rsidRDefault="00F7264F" w:rsidP="00F7264F"/>
    <w:p w14:paraId="5B644C9F" w14:textId="77777777" w:rsidR="003A141A" w:rsidRDefault="00604C56" w:rsidP="003A141A">
      <w:pPr>
        <w:pStyle w:val="Heading1"/>
      </w:pPr>
      <w:r w:rsidRPr="00F7264F">
        <w:br w:type="page"/>
      </w:r>
      <w:bookmarkStart w:id="2" w:name="_Toc7646345"/>
      <w:r w:rsidR="003A141A">
        <w:lastRenderedPageBreak/>
        <w:t>Prior to Employment</w:t>
      </w:r>
      <w:bookmarkEnd w:id="2"/>
    </w:p>
    <w:p w14:paraId="31DC5AD6" w14:textId="77777777" w:rsidR="003A141A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</w:rPr>
      </w:pPr>
    </w:p>
    <w:p w14:paraId="6D958CDF" w14:textId="77777777" w:rsidR="003A141A" w:rsidRPr="00CA58CC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</w:rPr>
      </w:pPr>
      <w:r w:rsidRPr="00CA58CC">
        <w:rPr>
          <w:rFonts w:cs="Arial"/>
        </w:rPr>
        <w:t>Background verification checks on all candidates for employment are carried out in accordance with relevant</w:t>
      </w:r>
      <w:r>
        <w:rPr>
          <w:rFonts w:cs="Arial"/>
        </w:rPr>
        <w:t xml:space="preserve"> local</w:t>
      </w:r>
      <w:r w:rsidRPr="00CA58CC">
        <w:rPr>
          <w:rFonts w:cs="Arial"/>
        </w:rPr>
        <w:t xml:space="preserve"> laws, regulations and ethics and are proportional to the business requirements, the classification of the information to be accessed</w:t>
      </w:r>
      <w:r>
        <w:rPr>
          <w:rFonts w:cs="Arial"/>
        </w:rPr>
        <w:t>,</w:t>
      </w:r>
      <w:r w:rsidRPr="00CA58CC">
        <w:rPr>
          <w:rFonts w:cs="Arial"/>
        </w:rPr>
        <w:t xml:space="preserve"> and the perceived risks. </w:t>
      </w:r>
    </w:p>
    <w:p w14:paraId="1D4A2BA5" w14:textId="77777777" w:rsidR="003A141A" w:rsidRPr="00CA58CC" w:rsidRDefault="003A141A" w:rsidP="003A141A">
      <w:pPr>
        <w:autoSpaceDE w:val="0"/>
        <w:autoSpaceDN w:val="0"/>
        <w:adjustRightInd w:val="0"/>
        <w:rPr>
          <w:rFonts w:cs="Arial"/>
        </w:rPr>
      </w:pPr>
    </w:p>
    <w:p w14:paraId="41790A52" w14:textId="77777777" w:rsidR="00E936FA" w:rsidRPr="00CA58CC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</w:rPr>
      </w:pPr>
      <w:r w:rsidRPr="00CA58CC">
        <w:rPr>
          <w:rFonts w:cs="Arial"/>
        </w:rPr>
        <w:t xml:space="preserve">The contractual agreements with employees and contractors will state their and the organization’s responsibilities </w:t>
      </w:r>
      <w:r>
        <w:rPr>
          <w:rFonts w:cs="Arial"/>
        </w:rPr>
        <w:t>towards</w:t>
      </w:r>
      <w:r w:rsidRPr="00CA58CC">
        <w:rPr>
          <w:rFonts w:cs="Arial"/>
        </w:rPr>
        <w:t xml:space="preserve"> information security. </w:t>
      </w:r>
    </w:p>
    <w:p w14:paraId="5B8DBA2A" w14:textId="77777777" w:rsidR="003A141A" w:rsidRDefault="003A141A" w:rsidP="003A141A">
      <w:pPr>
        <w:autoSpaceDE w:val="0"/>
        <w:autoSpaceDN w:val="0"/>
        <w:adjustRightInd w:val="0"/>
        <w:rPr>
          <w:rFonts w:cs="Arial"/>
          <w:sz w:val="16"/>
          <w:szCs w:val="22"/>
        </w:rPr>
      </w:pPr>
    </w:p>
    <w:p w14:paraId="672BB6F2" w14:textId="77777777" w:rsidR="003A141A" w:rsidRDefault="003A141A" w:rsidP="003A141A">
      <w:pPr>
        <w:autoSpaceDE w:val="0"/>
        <w:autoSpaceDN w:val="0"/>
        <w:adjustRightInd w:val="0"/>
        <w:rPr>
          <w:rFonts w:cs="Arial"/>
          <w:b/>
          <w:i/>
          <w:szCs w:val="22"/>
        </w:rPr>
      </w:pPr>
    </w:p>
    <w:p w14:paraId="13164C04" w14:textId="77777777" w:rsidR="003A141A" w:rsidRDefault="003A141A" w:rsidP="003A141A">
      <w:pPr>
        <w:pStyle w:val="Heading1"/>
      </w:pPr>
      <w:bookmarkStart w:id="3" w:name="_Toc7646346"/>
      <w:r w:rsidRPr="004945B9">
        <w:t>During Employment</w:t>
      </w:r>
      <w:bookmarkEnd w:id="3"/>
    </w:p>
    <w:p w14:paraId="596EF0B8" w14:textId="77777777" w:rsidR="003A141A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</w:p>
    <w:p w14:paraId="1015B6B0" w14:textId="77777777" w:rsidR="003A141A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  <w:r w:rsidRPr="00CA58CC">
        <w:rPr>
          <w:rFonts w:cs="Arial"/>
          <w:szCs w:val="22"/>
        </w:rPr>
        <w:t xml:space="preserve">All employees and contractors are required to apply information security in accordance with the established policies and procedures of </w:t>
      </w:r>
      <w:r w:rsidR="00823965">
        <w:rPr>
          <w:rFonts w:cs="Arial"/>
          <w:szCs w:val="22"/>
        </w:rPr>
        <w:t>Wacky Widget</w:t>
      </w:r>
      <w:r w:rsidRPr="00CA58CC">
        <w:rPr>
          <w:rFonts w:cs="Arial"/>
          <w:szCs w:val="22"/>
        </w:rPr>
        <w:t xml:space="preserve">. </w:t>
      </w:r>
    </w:p>
    <w:p w14:paraId="2C0E2A5F" w14:textId="77777777" w:rsidR="00E936FA" w:rsidRDefault="00E936F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</w:p>
    <w:p w14:paraId="367C4D56" w14:textId="77777777" w:rsidR="00E936FA" w:rsidRPr="00E936FA" w:rsidRDefault="00E936FA" w:rsidP="00E936FA">
      <w:pPr>
        <w:pStyle w:val="ListParagraph"/>
        <w:ind w:left="0"/>
        <w:contextualSpacing/>
        <w:rPr>
          <w:rFonts w:cs="Arial"/>
        </w:rPr>
      </w:pPr>
      <w:r w:rsidRPr="00A728BB">
        <w:rPr>
          <w:rFonts w:cs="Arial"/>
        </w:rPr>
        <w:t xml:space="preserve">All staff sign a confidentiality agreement as part of the employment agreement. A copy of this is retained on file by the local HR representative at the primary office in each jurisdiction. </w:t>
      </w:r>
    </w:p>
    <w:p w14:paraId="59AFB960" w14:textId="77777777" w:rsidR="003A141A" w:rsidRPr="004945B9" w:rsidRDefault="003A141A" w:rsidP="003A141A">
      <w:pPr>
        <w:autoSpaceDE w:val="0"/>
        <w:autoSpaceDN w:val="0"/>
        <w:adjustRightInd w:val="0"/>
        <w:rPr>
          <w:rFonts w:cs="Arial"/>
          <w:szCs w:val="22"/>
        </w:rPr>
      </w:pPr>
    </w:p>
    <w:p w14:paraId="45678F9C" w14:textId="77777777" w:rsidR="003A141A" w:rsidRPr="00CA58CC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  <w:r w:rsidRPr="00CA58CC">
        <w:rPr>
          <w:rFonts w:cs="Arial"/>
          <w:szCs w:val="22"/>
        </w:rPr>
        <w:t xml:space="preserve">All employees and contractors of </w:t>
      </w:r>
      <w:r w:rsidR="00823965">
        <w:rPr>
          <w:rFonts w:cs="Arial"/>
          <w:szCs w:val="22"/>
        </w:rPr>
        <w:t>Wacky Widget</w:t>
      </w:r>
      <w:r w:rsidRPr="00CA58CC">
        <w:rPr>
          <w:rFonts w:cs="Arial"/>
          <w:szCs w:val="22"/>
        </w:rPr>
        <w:t xml:space="preserve"> receive appropriate awareness education and training and regular updates in organizational policies and procedures, as relevant for their job function. </w:t>
      </w:r>
    </w:p>
    <w:p w14:paraId="30FD378D" w14:textId="77777777" w:rsidR="003A141A" w:rsidRPr="004945B9" w:rsidRDefault="003A141A" w:rsidP="003A141A">
      <w:pPr>
        <w:autoSpaceDE w:val="0"/>
        <w:autoSpaceDN w:val="0"/>
        <w:adjustRightInd w:val="0"/>
        <w:rPr>
          <w:rFonts w:cs="Arial"/>
          <w:szCs w:val="22"/>
        </w:rPr>
      </w:pPr>
    </w:p>
    <w:p w14:paraId="7D48FAEE" w14:textId="77777777" w:rsidR="003A141A" w:rsidRPr="00CA58CC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  <w:r w:rsidRPr="00CA58CC">
        <w:rPr>
          <w:rFonts w:cs="Arial"/>
          <w:szCs w:val="22"/>
        </w:rPr>
        <w:t xml:space="preserve">There is a formal and communicated disciplinary process in place to </w:t>
      </w:r>
      <w:proofErr w:type="gramStart"/>
      <w:r w:rsidRPr="00CA58CC">
        <w:rPr>
          <w:rFonts w:cs="Arial"/>
          <w:szCs w:val="22"/>
        </w:rPr>
        <w:t>take action</w:t>
      </w:r>
      <w:proofErr w:type="gramEnd"/>
      <w:r w:rsidRPr="00CA58CC">
        <w:rPr>
          <w:rFonts w:cs="Arial"/>
          <w:szCs w:val="22"/>
        </w:rPr>
        <w:t xml:space="preserve"> against employees who have committed an information security breach.</w:t>
      </w:r>
      <w:r w:rsidRPr="00CA58CC">
        <w:rPr>
          <w:rFonts w:cs="Arial"/>
          <w:sz w:val="16"/>
          <w:szCs w:val="22"/>
        </w:rPr>
        <w:t xml:space="preserve"> </w:t>
      </w:r>
    </w:p>
    <w:p w14:paraId="73CF6D13" w14:textId="77777777" w:rsidR="003A141A" w:rsidRDefault="003A141A" w:rsidP="003A141A">
      <w:pPr>
        <w:autoSpaceDE w:val="0"/>
        <w:autoSpaceDN w:val="0"/>
        <w:adjustRightInd w:val="0"/>
        <w:rPr>
          <w:rStyle w:val="Emphasis"/>
          <w:rFonts w:eastAsia="MS Mincho" w:cs="Arial"/>
          <w:b/>
          <w:i w:val="0"/>
          <w:sz w:val="32"/>
          <w:szCs w:val="24"/>
        </w:rPr>
      </w:pPr>
    </w:p>
    <w:p w14:paraId="77987267" w14:textId="77777777" w:rsidR="003A141A" w:rsidRPr="003A141A" w:rsidRDefault="003A141A" w:rsidP="003A141A">
      <w:pPr>
        <w:pStyle w:val="Heading1"/>
        <w:rPr>
          <w:rStyle w:val="Emphasis"/>
          <w:rFonts w:eastAsia="MS Mincho"/>
          <w:i w:val="0"/>
          <w:iCs w:val="0"/>
        </w:rPr>
      </w:pPr>
      <w:bookmarkStart w:id="4" w:name="_Toc7646347"/>
      <w:r w:rsidRPr="003A141A">
        <w:rPr>
          <w:rStyle w:val="Emphasis"/>
          <w:rFonts w:eastAsia="MS Mincho"/>
          <w:i w:val="0"/>
          <w:iCs w:val="0"/>
        </w:rPr>
        <w:t>Termination and Change of Employment</w:t>
      </w:r>
      <w:bookmarkEnd w:id="4"/>
    </w:p>
    <w:p w14:paraId="2E69C70A" w14:textId="77777777" w:rsidR="003A141A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</w:p>
    <w:p w14:paraId="2B059A95" w14:textId="77777777" w:rsidR="0031274B" w:rsidRPr="003A141A" w:rsidRDefault="003A141A" w:rsidP="003A141A">
      <w:pPr>
        <w:pStyle w:val="ListParagraph"/>
        <w:autoSpaceDE w:val="0"/>
        <w:autoSpaceDN w:val="0"/>
        <w:adjustRightInd w:val="0"/>
        <w:ind w:left="0"/>
        <w:contextualSpacing/>
        <w:rPr>
          <w:rFonts w:cs="Arial"/>
          <w:szCs w:val="22"/>
        </w:rPr>
      </w:pPr>
      <w:r w:rsidRPr="00CA58CC">
        <w:rPr>
          <w:rFonts w:cs="Arial"/>
          <w:szCs w:val="22"/>
        </w:rPr>
        <w:t xml:space="preserve">Information security responsibilities and duties that remain valid after termination or change of employment are defined, communicated to the employee or contractor and enforced. </w:t>
      </w:r>
    </w:p>
    <w:p w14:paraId="110818B4" w14:textId="77777777" w:rsidR="00342D56" w:rsidRPr="00342D56" w:rsidRDefault="00393F69" w:rsidP="00660AA1">
      <w:pPr>
        <w:pStyle w:val="Heading1"/>
      </w:pPr>
      <w:bookmarkStart w:id="5" w:name="_Toc506996231"/>
      <w:bookmarkStart w:id="6" w:name="_Toc506996233"/>
      <w:bookmarkStart w:id="7" w:name="_Toc506996235"/>
      <w:bookmarkStart w:id="8" w:name="_Toc413399537"/>
      <w:bookmarkEnd w:id="5"/>
      <w:bookmarkEnd w:id="6"/>
      <w:bookmarkEnd w:id="7"/>
      <w:r>
        <w:br w:type="page"/>
      </w:r>
      <w:bookmarkStart w:id="9" w:name="_Toc7646348"/>
      <w:r w:rsidR="00342D56" w:rsidRPr="00342D56">
        <w:lastRenderedPageBreak/>
        <w:t>Document Control and Approval</w:t>
      </w:r>
      <w:bookmarkEnd w:id="8"/>
      <w:bookmarkEnd w:id="9"/>
    </w:p>
    <w:p w14:paraId="7EA86B4F" w14:textId="77777777" w:rsidR="00342D56" w:rsidRPr="00E4019F" w:rsidRDefault="00342D56" w:rsidP="00342D56">
      <w:pPr>
        <w:rPr>
          <w:rFonts w:cs="Arial"/>
          <w:sz w:val="22"/>
        </w:rPr>
      </w:pPr>
    </w:p>
    <w:p w14:paraId="1E299F33" w14:textId="77777777" w:rsidR="00342D56" w:rsidRPr="00342D56" w:rsidRDefault="000A4BDB" w:rsidP="00342D56">
      <w:pPr>
        <w:rPr>
          <w:rFonts w:cs="Arial"/>
        </w:rPr>
      </w:pPr>
      <w:r>
        <w:rPr>
          <w:rFonts w:cs="Arial"/>
        </w:rPr>
        <w:t xml:space="preserve">The </w:t>
      </w:r>
      <w:r w:rsidR="004622A9">
        <w:rPr>
          <w:rFonts w:cs="Arial"/>
        </w:rPr>
        <w:t xml:space="preserve">Risk and Compliance </w:t>
      </w:r>
      <w:r>
        <w:rPr>
          <w:rFonts w:cs="Arial"/>
        </w:rPr>
        <w:t xml:space="preserve">Manager </w:t>
      </w:r>
      <w:r w:rsidR="00342D56" w:rsidRPr="00342D56">
        <w:rPr>
          <w:rFonts w:cs="Arial"/>
        </w:rPr>
        <w:t xml:space="preserve">is the owner of this document and is responsible for ensuring that this procedure is reviewed in line with the review requirements of the ISMS. </w:t>
      </w:r>
    </w:p>
    <w:p w14:paraId="3DCD37C7" w14:textId="77777777" w:rsidR="00342D56" w:rsidRPr="00342D56" w:rsidRDefault="00342D56" w:rsidP="00342D56">
      <w:pPr>
        <w:rPr>
          <w:rFonts w:cs="Arial"/>
        </w:rPr>
      </w:pPr>
    </w:p>
    <w:p w14:paraId="04E19561" w14:textId="77777777" w:rsidR="00342D56" w:rsidRDefault="00342D56" w:rsidP="00342D56">
      <w:pPr>
        <w:rPr>
          <w:rFonts w:cs="Arial"/>
        </w:rPr>
      </w:pPr>
      <w:r w:rsidRPr="00342D56">
        <w:rPr>
          <w:rFonts w:cs="Arial"/>
        </w:rPr>
        <w:t>A current version of this document is available to all members of</w:t>
      </w:r>
      <w:r w:rsidR="00D6206B">
        <w:rPr>
          <w:rFonts w:cs="Arial"/>
        </w:rPr>
        <w:t xml:space="preserve"> staff and </w:t>
      </w:r>
      <w:r w:rsidRPr="00342D56">
        <w:rPr>
          <w:rFonts w:cs="Arial"/>
        </w:rPr>
        <w:t>is the published version.</w:t>
      </w:r>
    </w:p>
    <w:p w14:paraId="5D2C53AC" w14:textId="77777777" w:rsidR="00A65C72" w:rsidRDefault="00A65C72" w:rsidP="00342D56">
      <w:pPr>
        <w:rPr>
          <w:rFonts w:cs="Arial"/>
        </w:rPr>
      </w:pPr>
    </w:p>
    <w:p w14:paraId="0892D87C" w14:textId="77777777" w:rsidR="00A65C72" w:rsidRDefault="00A65C72" w:rsidP="00342D56">
      <w:pPr>
        <w:rPr>
          <w:rFonts w:cs="Arial"/>
        </w:rPr>
      </w:pPr>
      <w:r>
        <w:rPr>
          <w:rFonts w:cs="Arial"/>
        </w:rPr>
        <w:t xml:space="preserve">This document was approved by the </w:t>
      </w:r>
      <w:r w:rsidR="00823965">
        <w:rPr>
          <w:rFonts w:cs="Arial"/>
          <w:szCs w:val="22"/>
        </w:rPr>
        <w:t>Wacky Widget</w:t>
      </w:r>
      <w:r w:rsidR="00823965">
        <w:rPr>
          <w:rFonts w:cs="Arial"/>
        </w:rPr>
        <w:t xml:space="preserve"> </w:t>
      </w:r>
      <w:r>
        <w:rPr>
          <w:rFonts w:cs="Arial"/>
        </w:rPr>
        <w:t xml:space="preserve">President and is issued on a </w:t>
      </w:r>
      <w:proofErr w:type="gramStart"/>
      <w:r>
        <w:rPr>
          <w:rFonts w:cs="Arial"/>
        </w:rPr>
        <w:t>version controlled</w:t>
      </w:r>
      <w:proofErr w:type="gramEnd"/>
      <w:r>
        <w:rPr>
          <w:rFonts w:cs="Arial"/>
        </w:rPr>
        <w:t xml:space="preserve"> basis.</w:t>
      </w:r>
    </w:p>
    <w:p w14:paraId="0487CF36" w14:textId="77777777" w:rsidR="00A65C72" w:rsidRDefault="00A65C72" w:rsidP="00342D56">
      <w:pPr>
        <w:rPr>
          <w:rFonts w:cs="Arial"/>
        </w:rPr>
      </w:pPr>
    </w:p>
    <w:p w14:paraId="69250D00" w14:textId="77777777" w:rsidR="0051153E" w:rsidRDefault="00A65C72" w:rsidP="00342D56">
      <w:pPr>
        <w:rPr>
          <w:rFonts w:cs="Arial"/>
        </w:rPr>
      </w:pPr>
      <w:r>
        <w:rPr>
          <w:rFonts w:cs="Arial"/>
        </w:rPr>
        <w:t xml:space="preserve">                   </w:t>
      </w:r>
    </w:p>
    <w:p w14:paraId="4D70B6A7" w14:textId="77777777" w:rsidR="0051153E" w:rsidRDefault="0051153E" w:rsidP="00342D56">
      <w:pPr>
        <w:rPr>
          <w:rFonts w:cs="Arial"/>
        </w:rPr>
      </w:pPr>
    </w:p>
    <w:p w14:paraId="781C15F5" w14:textId="77777777" w:rsidR="00823965" w:rsidRPr="00342D56" w:rsidRDefault="00823965" w:rsidP="00823965">
      <w:pPr>
        <w:rPr>
          <w:rFonts w:cs="Arial"/>
        </w:rPr>
      </w:pPr>
      <w:r w:rsidRPr="00342D56">
        <w:rPr>
          <w:rFonts w:cs="Arial"/>
        </w:rPr>
        <w:t>Signature:</w:t>
      </w:r>
      <w:r w:rsidRPr="00342D56">
        <w:rPr>
          <w:rFonts w:cs="Arial"/>
        </w:rPr>
        <w:tab/>
      </w:r>
      <w:r>
        <w:rPr>
          <w:rFonts w:ascii="Brush Script MT" w:hAnsi="Brush Script MT" w:cs="Arial"/>
          <w:sz w:val="24"/>
        </w:rPr>
        <w:t>Executive Manager Signature</w:t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  <w:t xml:space="preserve">Date: </w:t>
      </w:r>
      <w:r>
        <w:rPr>
          <w:rFonts w:cs="Arial"/>
        </w:rPr>
        <w:t>01.01.2019</w:t>
      </w:r>
    </w:p>
    <w:p w14:paraId="68834A6B" w14:textId="77777777" w:rsidR="00823965" w:rsidRPr="002011C7" w:rsidRDefault="00823965" w:rsidP="00823965">
      <w:pPr>
        <w:rPr>
          <w:rFonts w:cs="Arial"/>
        </w:rPr>
      </w:pPr>
    </w:p>
    <w:p w14:paraId="0FCAD2CD" w14:textId="77777777" w:rsidR="00342D56" w:rsidRPr="00342D56" w:rsidRDefault="00342D56" w:rsidP="00342D56">
      <w:pPr>
        <w:rPr>
          <w:rFonts w:cs="Arial"/>
        </w:rPr>
      </w:pPr>
      <w:r w:rsidRPr="00342D56">
        <w:rPr>
          <w:rFonts w:cs="Arial"/>
        </w:rPr>
        <w:tab/>
      </w:r>
    </w:p>
    <w:p w14:paraId="7305B379" w14:textId="77777777" w:rsidR="00342D56" w:rsidRDefault="00342D56" w:rsidP="00342D56">
      <w:pPr>
        <w:rPr>
          <w:rFonts w:cs="Arial"/>
        </w:rPr>
      </w:pPr>
    </w:p>
    <w:p w14:paraId="3CC32138" w14:textId="77777777" w:rsidR="00342D56" w:rsidRPr="002011C7" w:rsidRDefault="00342D56" w:rsidP="00342D56">
      <w:pPr>
        <w:rPr>
          <w:rFonts w:cs="Arial"/>
        </w:rPr>
      </w:pPr>
    </w:p>
    <w:p w14:paraId="24DE295A" w14:textId="77777777" w:rsidR="00342D56" w:rsidRPr="00342D56" w:rsidRDefault="0094613F" w:rsidP="00342D56">
      <w:pPr>
        <w:rPr>
          <w:rFonts w:cs="Arial"/>
        </w:rPr>
      </w:pPr>
      <w:r>
        <w:rPr>
          <w:rFonts w:cs="Arial"/>
        </w:rPr>
        <w:t xml:space="preserve">  </w:t>
      </w:r>
    </w:p>
    <w:p w14:paraId="79E52A86" w14:textId="77777777" w:rsidR="00342D56" w:rsidRPr="00342D56" w:rsidRDefault="00342D56" w:rsidP="00342D56">
      <w:pPr>
        <w:pStyle w:val="Heading2"/>
      </w:pPr>
      <w:bookmarkStart w:id="10" w:name="_Toc412794034"/>
      <w:bookmarkStart w:id="11" w:name="_Toc7646349"/>
      <w:r w:rsidRPr="00342D56">
        <w:t>Distribution</w:t>
      </w:r>
      <w:bookmarkEnd w:id="10"/>
      <w:bookmarkEnd w:id="11"/>
    </w:p>
    <w:p w14:paraId="679D45CC" w14:textId="77777777" w:rsidR="00342D56" w:rsidRPr="00E4019F" w:rsidRDefault="00342D56" w:rsidP="00342D56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342D56" w:rsidRPr="00E4019F" w14:paraId="7AB579AC" w14:textId="77777777" w:rsidTr="00AE1A15">
        <w:tc>
          <w:tcPr>
            <w:tcW w:w="2970" w:type="dxa"/>
            <w:shd w:val="pct20" w:color="auto" w:fill="auto"/>
          </w:tcPr>
          <w:p w14:paraId="178B8B56" w14:textId="77777777" w:rsidR="00342D56" w:rsidRPr="00E4019F" w:rsidRDefault="00342D56" w:rsidP="00AE1A15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Name</w:t>
            </w:r>
          </w:p>
        </w:tc>
        <w:tc>
          <w:tcPr>
            <w:tcW w:w="6120" w:type="dxa"/>
            <w:shd w:val="pct20" w:color="auto" w:fill="auto"/>
          </w:tcPr>
          <w:p w14:paraId="5F6D2F1E" w14:textId="77777777" w:rsidR="00342D56" w:rsidRPr="00E4019F" w:rsidRDefault="00342D56" w:rsidP="00AE1A15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Role</w:t>
            </w:r>
          </w:p>
        </w:tc>
      </w:tr>
      <w:tr w:rsidR="00342D56" w:rsidRPr="00E4019F" w14:paraId="04321B94" w14:textId="77777777" w:rsidTr="00AE1A15">
        <w:tc>
          <w:tcPr>
            <w:tcW w:w="2970" w:type="dxa"/>
          </w:tcPr>
          <w:p w14:paraId="1F09AB48" w14:textId="77777777" w:rsidR="00342D56" w:rsidRPr="00E4019F" w:rsidRDefault="00342D56" w:rsidP="00AE1A15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Intranet</w:t>
            </w:r>
          </w:p>
          <w:p w14:paraId="50FC9CEE" w14:textId="77777777" w:rsidR="00342D56" w:rsidRPr="00E4019F" w:rsidRDefault="00342D56" w:rsidP="00AE1A15">
            <w:pPr>
              <w:spacing w:before="120"/>
              <w:rPr>
                <w:rFonts w:cs="Arial"/>
                <w:i/>
              </w:rPr>
            </w:pPr>
          </w:p>
        </w:tc>
        <w:tc>
          <w:tcPr>
            <w:tcW w:w="6120" w:type="dxa"/>
          </w:tcPr>
          <w:p w14:paraId="061D4403" w14:textId="77777777" w:rsidR="00342D56" w:rsidRPr="00E4019F" w:rsidRDefault="00342D56" w:rsidP="00AE1A15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Distribution to all staff</w:t>
            </w:r>
          </w:p>
          <w:p w14:paraId="2BC6C9A2" w14:textId="77777777" w:rsidR="00342D56" w:rsidRPr="00E4019F" w:rsidRDefault="00342D56" w:rsidP="00AE1A15">
            <w:pPr>
              <w:spacing w:before="120"/>
              <w:rPr>
                <w:rFonts w:cs="Arial"/>
                <w:i/>
              </w:rPr>
            </w:pPr>
          </w:p>
        </w:tc>
      </w:tr>
    </w:tbl>
    <w:p w14:paraId="1158BA6F" w14:textId="77777777" w:rsidR="00342D56" w:rsidRPr="00E4019F" w:rsidRDefault="00342D56" w:rsidP="00342D56">
      <w:pPr>
        <w:pStyle w:val="Heading2"/>
        <w:numPr>
          <w:ilvl w:val="0"/>
          <w:numId w:val="0"/>
        </w:numPr>
        <w:rPr>
          <w:rFonts w:cs="Arial"/>
          <w:i/>
        </w:rPr>
      </w:pPr>
    </w:p>
    <w:p w14:paraId="13F4FA9C" w14:textId="77777777" w:rsidR="00342D56" w:rsidRPr="0034051C" w:rsidRDefault="00342D56" w:rsidP="00A8133C">
      <w:pPr>
        <w:pStyle w:val="Heading2"/>
      </w:pPr>
      <w:bookmarkStart w:id="12" w:name="_Toc412794035"/>
      <w:bookmarkStart w:id="13" w:name="_Toc7646350"/>
      <w:r w:rsidRPr="0034051C">
        <w:t>Version Information</w:t>
      </w:r>
      <w:bookmarkEnd w:id="12"/>
      <w:bookmarkEnd w:id="13"/>
    </w:p>
    <w:p w14:paraId="383EF4AF" w14:textId="77777777" w:rsidR="00342D56" w:rsidRPr="00E4019F" w:rsidRDefault="00342D56" w:rsidP="00342D56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985"/>
        <w:gridCol w:w="4819"/>
      </w:tblGrid>
      <w:tr w:rsidR="00342D56" w:rsidRPr="00E4019F" w14:paraId="11F361C7" w14:textId="77777777" w:rsidTr="00AE1A15">
        <w:trPr>
          <w:cantSplit/>
        </w:trPr>
        <w:tc>
          <w:tcPr>
            <w:tcW w:w="993" w:type="dxa"/>
            <w:shd w:val="pct20" w:color="auto" w:fill="auto"/>
          </w:tcPr>
          <w:p w14:paraId="623DB863" w14:textId="77777777" w:rsidR="00342D56" w:rsidRPr="00E4019F" w:rsidRDefault="00342D56" w:rsidP="00AE1A15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Version</w:t>
            </w:r>
          </w:p>
        </w:tc>
        <w:tc>
          <w:tcPr>
            <w:tcW w:w="1275" w:type="dxa"/>
            <w:shd w:val="pct20" w:color="auto" w:fill="auto"/>
          </w:tcPr>
          <w:p w14:paraId="74D78D7F" w14:textId="77777777" w:rsidR="00342D56" w:rsidRPr="00E4019F" w:rsidRDefault="00342D56" w:rsidP="00AE1A15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Date</w:t>
            </w:r>
          </w:p>
        </w:tc>
        <w:tc>
          <w:tcPr>
            <w:tcW w:w="1985" w:type="dxa"/>
            <w:shd w:val="pct20" w:color="auto" w:fill="auto"/>
          </w:tcPr>
          <w:p w14:paraId="0C5C31AF" w14:textId="77777777" w:rsidR="00342D56" w:rsidRPr="00E4019F" w:rsidRDefault="00342D56" w:rsidP="00AE1A15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Author(s)</w:t>
            </w:r>
          </w:p>
        </w:tc>
        <w:tc>
          <w:tcPr>
            <w:tcW w:w="4819" w:type="dxa"/>
            <w:shd w:val="pct20" w:color="auto" w:fill="auto"/>
          </w:tcPr>
          <w:p w14:paraId="47EAB375" w14:textId="77777777" w:rsidR="00342D56" w:rsidRPr="00E4019F" w:rsidRDefault="00342D56" w:rsidP="00AE1A15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Details</w:t>
            </w:r>
          </w:p>
        </w:tc>
      </w:tr>
      <w:tr w:rsidR="00823965" w:rsidRPr="00E4019F" w14:paraId="1E8B95CC" w14:textId="77777777" w:rsidTr="00AE1A15">
        <w:trPr>
          <w:cantSplit/>
        </w:trPr>
        <w:tc>
          <w:tcPr>
            <w:tcW w:w="993" w:type="dxa"/>
          </w:tcPr>
          <w:p w14:paraId="40FAD3B4" w14:textId="77777777" w:rsidR="00823965" w:rsidRPr="00E4019F" w:rsidRDefault="00823965" w:rsidP="00823965">
            <w:pPr>
              <w:rPr>
                <w:rFonts w:cs="Arial"/>
              </w:rPr>
            </w:pPr>
            <w:r w:rsidRPr="00E4019F">
              <w:rPr>
                <w:rFonts w:cs="Arial"/>
              </w:rPr>
              <w:t>0.</w:t>
            </w:r>
            <w:r>
              <w:rPr>
                <w:rFonts w:cs="Arial"/>
              </w:rPr>
              <w:t>1</w:t>
            </w:r>
          </w:p>
        </w:tc>
        <w:tc>
          <w:tcPr>
            <w:tcW w:w="1275" w:type="dxa"/>
          </w:tcPr>
          <w:p w14:paraId="71987402" w14:textId="77777777" w:rsidR="00823965" w:rsidRPr="00E4019F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11/28</w:t>
            </w:r>
            <w:r w:rsidRPr="00E4019F">
              <w:rPr>
                <w:rFonts w:cs="Arial"/>
              </w:rPr>
              <w:t>/1</w:t>
            </w:r>
            <w:r>
              <w:rPr>
                <w:rFonts w:cs="Arial"/>
              </w:rPr>
              <w:t>8</w:t>
            </w:r>
          </w:p>
        </w:tc>
        <w:tc>
          <w:tcPr>
            <w:tcW w:w="1985" w:type="dxa"/>
          </w:tcPr>
          <w:p w14:paraId="00A765D8" w14:textId="77777777" w:rsidR="00823965" w:rsidRPr="00E4019F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  <w:r w:rsidRPr="00E4019F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30FABF59" w14:textId="77777777" w:rsidR="00823965" w:rsidRPr="00E4019F" w:rsidRDefault="00823965" w:rsidP="00823965">
            <w:pPr>
              <w:rPr>
                <w:rFonts w:cs="Arial"/>
              </w:rPr>
            </w:pPr>
            <w:r w:rsidRPr="00E4019F">
              <w:rPr>
                <w:rFonts w:cs="Arial"/>
              </w:rPr>
              <w:t>First draft</w:t>
            </w:r>
          </w:p>
        </w:tc>
      </w:tr>
      <w:tr w:rsidR="00823965" w:rsidRPr="00E4019F" w14:paraId="6F1F028C" w14:textId="77777777" w:rsidTr="00AE1A15">
        <w:trPr>
          <w:cantSplit/>
        </w:trPr>
        <w:tc>
          <w:tcPr>
            <w:tcW w:w="993" w:type="dxa"/>
          </w:tcPr>
          <w:p w14:paraId="6BFE77A1" w14:textId="77777777" w:rsidR="00823965" w:rsidRPr="00E4019F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275" w:type="dxa"/>
          </w:tcPr>
          <w:p w14:paraId="1C404CBF" w14:textId="77777777" w:rsidR="00823965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12/07/18</w:t>
            </w:r>
          </w:p>
        </w:tc>
        <w:tc>
          <w:tcPr>
            <w:tcW w:w="1985" w:type="dxa"/>
          </w:tcPr>
          <w:p w14:paraId="69CCF0CF" w14:textId="77777777" w:rsidR="00823965" w:rsidRPr="00E4019F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763F2297" w14:textId="77777777" w:rsidR="00823965" w:rsidRPr="00E4019F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</w:tr>
      <w:tr w:rsidR="00823965" w:rsidRPr="00E4019F" w14:paraId="427AB01B" w14:textId="77777777" w:rsidTr="00AE1A15">
        <w:trPr>
          <w:cantSplit/>
        </w:trPr>
        <w:tc>
          <w:tcPr>
            <w:tcW w:w="993" w:type="dxa"/>
          </w:tcPr>
          <w:p w14:paraId="13B1B344" w14:textId="77777777" w:rsidR="00823965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5" w:type="dxa"/>
          </w:tcPr>
          <w:p w14:paraId="2336FBAA" w14:textId="77777777" w:rsidR="00823965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01/01/19</w:t>
            </w:r>
          </w:p>
        </w:tc>
        <w:tc>
          <w:tcPr>
            <w:tcW w:w="1985" w:type="dxa"/>
          </w:tcPr>
          <w:p w14:paraId="0F6178EF" w14:textId="77777777" w:rsidR="00823965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296929F0" w14:textId="77777777" w:rsidR="00823965" w:rsidRDefault="00823965" w:rsidP="00823965">
            <w:pPr>
              <w:rPr>
                <w:rFonts w:cs="Arial"/>
              </w:rPr>
            </w:pPr>
            <w:r>
              <w:rPr>
                <w:rFonts w:cs="Arial"/>
              </w:rPr>
              <w:t>First published</w:t>
            </w:r>
          </w:p>
        </w:tc>
      </w:tr>
      <w:tr w:rsidR="00CF2318" w:rsidRPr="00E4019F" w14:paraId="0B63CBA9" w14:textId="77777777" w:rsidTr="00AE1A15">
        <w:trPr>
          <w:cantSplit/>
        </w:trPr>
        <w:tc>
          <w:tcPr>
            <w:tcW w:w="993" w:type="dxa"/>
          </w:tcPr>
          <w:p w14:paraId="77C2E66E" w14:textId="77777777" w:rsidR="00CF2318" w:rsidRDefault="00CF2318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B0EF603" w14:textId="77777777" w:rsidR="00CF2318" w:rsidRDefault="00CF2318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80081DE" w14:textId="77777777" w:rsidR="00CF2318" w:rsidRDefault="00CF2318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26830501" w14:textId="77777777" w:rsidR="00CF2318" w:rsidRDefault="00CF2318" w:rsidP="00AE1A15">
            <w:pPr>
              <w:rPr>
                <w:rFonts w:cs="Arial"/>
              </w:rPr>
            </w:pPr>
          </w:p>
        </w:tc>
      </w:tr>
      <w:tr w:rsidR="00411D26" w:rsidRPr="00E4019F" w14:paraId="2E2F7B25" w14:textId="77777777" w:rsidTr="00AE1A15">
        <w:trPr>
          <w:cantSplit/>
        </w:trPr>
        <w:tc>
          <w:tcPr>
            <w:tcW w:w="993" w:type="dxa"/>
          </w:tcPr>
          <w:p w14:paraId="0E88D323" w14:textId="77777777" w:rsidR="00411D26" w:rsidRDefault="00411D26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321896CB" w14:textId="77777777" w:rsidR="00411D26" w:rsidRDefault="00411D26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745DC29C" w14:textId="77777777" w:rsidR="00411D26" w:rsidRDefault="00411D26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4BFFC4D8" w14:textId="77777777" w:rsidR="00411D26" w:rsidRDefault="00411D26" w:rsidP="00AE1A15">
            <w:pPr>
              <w:rPr>
                <w:rFonts w:cs="Arial"/>
              </w:rPr>
            </w:pPr>
          </w:p>
        </w:tc>
      </w:tr>
      <w:tr w:rsidR="00280C80" w:rsidRPr="00E4019F" w14:paraId="0CDD6783" w14:textId="77777777" w:rsidTr="00AE1A15">
        <w:trPr>
          <w:cantSplit/>
        </w:trPr>
        <w:tc>
          <w:tcPr>
            <w:tcW w:w="993" w:type="dxa"/>
          </w:tcPr>
          <w:p w14:paraId="6E940AC3" w14:textId="77777777" w:rsidR="00280C80" w:rsidRDefault="00280C80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406DD041" w14:textId="77777777" w:rsidR="00280C80" w:rsidRDefault="00280C80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4FDB195D" w14:textId="77777777" w:rsidR="00280C80" w:rsidRDefault="00280C80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2368F721" w14:textId="77777777" w:rsidR="008434CA" w:rsidRDefault="008434CA" w:rsidP="008434CA">
            <w:pPr>
              <w:rPr>
                <w:rFonts w:cs="Arial"/>
              </w:rPr>
            </w:pPr>
          </w:p>
        </w:tc>
      </w:tr>
      <w:tr w:rsidR="0070593B" w:rsidRPr="00E4019F" w14:paraId="36943861" w14:textId="77777777" w:rsidTr="00AE1A15">
        <w:trPr>
          <w:cantSplit/>
        </w:trPr>
        <w:tc>
          <w:tcPr>
            <w:tcW w:w="993" w:type="dxa"/>
          </w:tcPr>
          <w:p w14:paraId="24D8BABF" w14:textId="77777777" w:rsidR="0070593B" w:rsidRDefault="0070593B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29810708" w14:textId="77777777" w:rsidR="0070593B" w:rsidRDefault="0070593B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55F788FC" w14:textId="77777777" w:rsidR="0070593B" w:rsidRDefault="0070593B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144F058A" w14:textId="77777777" w:rsidR="0070593B" w:rsidRDefault="0070593B" w:rsidP="00AE1A15">
            <w:pPr>
              <w:rPr>
                <w:rFonts w:cs="Arial"/>
              </w:rPr>
            </w:pPr>
          </w:p>
        </w:tc>
      </w:tr>
      <w:tr w:rsidR="004A625B" w:rsidRPr="00E4019F" w14:paraId="5F105301" w14:textId="77777777" w:rsidTr="00AE1A15">
        <w:trPr>
          <w:cantSplit/>
        </w:trPr>
        <w:tc>
          <w:tcPr>
            <w:tcW w:w="993" w:type="dxa"/>
          </w:tcPr>
          <w:p w14:paraId="6F43B262" w14:textId="77777777" w:rsidR="004A625B" w:rsidRDefault="004A625B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131F4EF1" w14:textId="77777777" w:rsidR="004A625B" w:rsidRDefault="004A625B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33243869" w14:textId="77777777" w:rsidR="004A625B" w:rsidRDefault="004A625B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0F94EB37" w14:textId="77777777" w:rsidR="004A625B" w:rsidRDefault="004A625B" w:rsidP="00AE1A15">
            <w:pPr>
              <w:rPr>
                <w:rFonts w:cs="Arial"/>
              </w:rPr>
            </w:pPr>
          </w:p>
        </w:tc>
      </w:tr>
      <w:tr w:rsidR="00F40504" w:rsidRPr="00E4019F" w14:paraId="5CACFFE1" w14:textId="77777777" w:rsidTr="00AE1A15">
        <w:trPr>
          <w:cantSplit/>
        </w:trPr>
        <w:tc>
          <w:tcPr>
            <w:tcW w:w="993" w:type="dxa"/>
          </w:tcPr>
          <w:p w14:paraId="104D25C8" w14:textId="77777777" w:rsidR="00F40504" w:rsidRDefault="00F40504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7AAF2A04" w14:textId="77777777" w:rsidR="00F40504" w:rsidRDefault="00F40504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2CEBDCC8" w14:textId="77777777" w:rsidR="00F40504" w:rsidRDefault="00F40504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6F81ABE9" w14:textId="77777777" w:rsidR="00F40504" w:rsidRDefault="00F40504" w:rsidP="00AE1A15">
            <w:pPr>
              <w:rPr>
                <w:rFonts w:cs="Arial"/>
              </w:rPr>
            </w:pPr>
          </w:p>
        </w:tc>
      </w:tr>
      <w:tr w:rsidR="009B40DF" w:rsidRPr="00E4019F" w14:paraId="53F52EDC" w14:textId="77777777" w:rsidTr="00AE1A15">
        <w:trPr>
          <w:cantSplit/>
        </w:trPr>
        <w:tc>
          <w:tcPr>
            <w:tcW w:w="993" w:type="dxa"/>
          </w:tcPr>
          <w:p w14:paraId="73E14CDA" w14:textId="77777777" w:rsidR="009B40DF" w:rsidRDefault="009B40DF" w:rsidP="00AE1A15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254E398A" w14:textId="77777777" w:rsidR="009B40DF" w:rsidRDefault="009B40DF" w:rsidP="00AE1A1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45021DCD" w14:textId="77777777" w:rsidR="009B40DF" w:rsidRDefault="009B40DF" w:rsidP="00AE1A15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7D3E23ED" w14:textId="77777777" w:rsidR="009B40DF" w:rsidRDefault="009B40DF" w:rsidP="00AE1A15">
            <w:pPr>
              <w:rPr>
                <w:rFonts w:cs="Arial"/>
              </w:rPr>
            </w:pPr>
          </w:p>
        </w:tc>
      </w:tr>
    </w:tbl>
    <w:p w14:paraId="0013A031" w14:textId="77777777" w:rsidR="00DF0C2D" w:rsidRDefault="00DF0C2D" w:rsidP="00764DD7">
      <w:pPr>
        <w:pStyle w:val="Heading1"/>
        <w:numPr>
          <w:ilvl w:val="0"/>
          <w:numId w:val="0"/>
        </w:numPr>
        <w:tabs>
          <w:tab w:val="left" w:pos="4082"/>
        </w:tabs>
      </w:pPr>
    </w:p>
    <w:p w14:paraId="0BF52B5B" w14:textId="77777777" w:rsidR="009B40DF" w:rsidRDefault="003A141A" w:rsidP="003A141A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sectPr w:rsidR="009B40DF" w:rsidSect="00431227">
      <w:pgSz w:w="11909" w:h="16834" w:code="9"/>
      <w:pgMar w:top="403" w:right="1797" w:bottom="1440" w:left="179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3C02" w14:textId="77777777" w:rsidR="005A400E" w:rsidRDefault="005A400E">
      <w:r>
        <w:separator/>
      </w:r>
    </w:p>
  </w:endnote>
  <w:endnote w:type="continuationSeparator" w:id="0">
    <w:p w14:paraId="0BD8D5C3" w14:textId="77777777" w:rsidR="005A400E" w:rsidRDefault="005A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3BC9A" w14:textId="77777777" w:rsidR="005A400E" w:rsidRDefault="005A400E">
      <w:r>
        <w:separator/>
      </w:r>
    </w:p>
  </w:footnote>
  <w:footnote w:type="continuationSeparator" w:id="0">
    <w:p w14:paraId="1247EB20" w14:textId="77777777" w:rsidR="005A400E" w:rsidRDefault="005A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BE"/>
    <w:multiLevelType w:val="multilevel"/>
    <w:tmpl w:val="26588A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E055B4"/>
    <w:multiLevelType w:val="hybridMultilevel"/>
    <w:tmpl w:val="2A58ED90"/>
    <w:lvl w:ilvl="0" w:tplc="5C1874BE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B3C8C"/>
    <w:multiLevelType w:val="hybridMultilevel"/>
    <w:tmpl w:val="0ACC7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73E1"/>
    <w:multiLevelType w:val="hybridMultilevel"/>
    <w:tmpl w:val="7D68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03CC"/>
    <w:multiLevelType w:val="hybridMultilevel"/>
    <w:tmpl w:val="C3E25D90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44254"/>
    <w:multiLevelType w:val="hybridMultilevel"/>
    <w:tmpl w:val="A052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6B26"/>
    <w:multiLevelType w:val="hybridMultilevel"/>
    <w:tmpl w:val="C23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E074F"/>
    <w:multiLevelType w:val="hybridMultilevel"/>
    <w:tmpl w:val="3A44C29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4295"/>
    <w:multiLevelType w:val="hybridMultilevel"/>
    <w:tmpl w:val="0D26CE08"/>
    <w:lvl w:ilvl="0" w:tplc="A3A46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36F90"/>
    <w:multiLevelType w:val="hybridMultilevel"/>
    <w:tmpl w:val="70DC17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9E4963"/>
    <w:multiLevelType w:val="hybridMultilevel"/>
    <w:tmpl w:val="5098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13DAD"/>
    <w:multiLevelType w:val="hybridMultilevel"/>
    <w:tmpl w:val="BEF8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F2AD4"/>
    <w:multiLevelType w:val="hybridMultilevel"/>
    <w:tmpl w:val="9B50FADE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12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0"/>
  </w:num>
  <w:num w:numId="17">
    <w:abstractNumId w:val="5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4"/>
    <w:rsid w:val="00003A44"/>
    <w:rsid w:val="00012F7F"/>
    <w:rsid w:val="0001307F"/>
    <w:rsid w:val="00015683"/>
    <w:rsid w:val="0002351D"/>
    <w:rsid w:val="000258B2"/>
    <w:rsid w:val="00025E07"/>
    <w:rsid w:val="00030640"/>
    <w:rsid w:val="0003168F"/>
    <w:rsid w:val="000323F7"/>
    <w:rsid w:val="00032DEC"/>
    <w:rsid w:val="00037EE8"/>
    <w:rsid w:val="000412AF"/>
    <w:rsid w:val="00042671"/>
    <w:rsid w:val="00044C6D"/>
    <w:rsid w:val="00045B5A"/>
    <w:rsid w:val="0005342D"/>
    <w:rsid w:val="00055772"/>
    <w:rsid w:val="000562A5"/>
    <w:rsid w:val="00060F70"/>
    <w:rsid w:val="00060F8C"/>
    <w:rsid w:val="00066356"/>
    <w:rsid w:val="000759F4"/>
    <w:rsid w:val="000803E0"/>
    <w:rsid w:val="00083E35"/>
    <w:rsid w:val="00083F45"/>
    <w:rsid w:val="00085824"/>
    <w:rsid w:val="000859A8"/>
    <w:rsid w:val="00090650"/>
    <w:rsid w:val="000931C7"/>
    <w:rsid w:val="00093AEB"/>
    <w:rsid w:val="00096F52"/>
    <w:rsid w:val="000A3ABF"/>
    <w:rsid w:val="000A418A"/>
    <w:rsid w:val="000A41A1"/>
    <w:rsid w:val="000A4BDB"/>
    <w:rsid w:val="000A5283"/>
    <w:rsid w:val="000A5A87"/>
    <w:rsid w:val="000B0722"/>
    <w:rsid w:val="000B2B76"/>
    <w:rsid w:val="000B2F98"/>
    <w:rsid w:val="000B337E"/>
    <w:rsid w:val="000B4393"/>
    <w:rsid w:val="000B4E02"/>
    <w:rsid w:val="000B63A5"/>
    <w:rsid w:val="000C0A14"/>
    <w:rsid w:val="000C2B7C"/>
    <w:rsid w:val="000C64F9"/>
    <w:rsid w:val="000E1218"/>
    <w:rsid w:val="000E21A7"/>
    <w:rsid w:val="000E6B91"/>
    <w:rsid w:val="000E6E1F"/>
    <w:rsid w:val="000E6F72"/>
    <w:rsid w:val="000F368C"/>
    <w:rsid w:val="000F4D77"/>
    <w:rsid w:val="00101F9A"/>
    <w:rsid w:val="0010705A"/>
    <w:rsid w:val="00111051"/>
    <w:rsid w:val="00114386"/>
    <w:rsid w:val="00114ED8"/>
    <w:rsid w:val="00116EFB"/>
    <w:rsid w:val="00123014"/>
    <w:rsid w:val="00130AD4"/>
    <w:rsid w:val="00131345"/>
    <w:rsid w:val="0013336C"/>
    <w:rsid w:val="001340F4"/>
    <w:rsid w:val="001346C5"/>
    <w:rsid w:val="00140157"/>
    <w:rsid w:val="00151BB7"/>
    <w:rsid w:val="00154367"/>
    <w:rsid w:val="00155F7A"/>
    <w:rsid w:val="00160DF0"/>
    <w:rsid w:val="00161338"/>
    <w:rsid w:val="00162B18"/>
    <w:rsid w:val="0016400F"/>
    <w:rsid w:val="0016506E"/>
    <w:rsid w:val="00172941"/>
    <w:rsid w:val="00173607"/>
    <w:rsid w:val="00185033"/>
    <w:rsid w:val="00186EAD"/>
    <w:rsid w:val="00186F65"/>
    <w:rsid w:val="001906C0"/>
    <w:rsid w:val="00195706"/>
    <w:rsid w:val="001A088E"/>
    <w:rsid w:val="001A3743"/>
    <w:rsid w:val="001A444D"/>
    <w:rsid w:val="001A45FB"/>
    <w:rsid w:val="001B232F"/>
    <w:rsid w:val="001B3ED4"/>
    <w:rsid w:val="001B488A"/>
    <w:rsid w:val="001C1B7E"/>
    <w:rsid w:val="001D0A5C"/>
    <w:rsid w:val="001D2A19"/>
    <w:rsid w:val="001D3BC2"/>
    <w:rsid w:val="001F17BC"/>
    <w:rsid w:val="001F26BB"/>
    <w:rsid w:val="001F273D"/>
    <w:rsid w:val="001F2B4E"/>
    <w:rsid w:val="001F3899"/>
    <w:rsid w:val="001F64B9"/>
    <w:rsid w:val="0020385F"/>
    <w:rsid w:val="00207319"/>
    <w:rsid w:val="002158BA"/>
    <w:rsid w:val="002173DF"/>
    <w:rsid w:val="002233DA"/>
    <w:rsid w:val="0022430C"/>
    <w:rsid w:val="0022431F"/>
    <w:rsid w:val="0022612C"/>
    <w:rsid w:val="00226CE5"/>
    <w:rsid w:val="00227D8F"/>
    <w:rsid w:val="00231CD5"/>
    <w:rsid w:val="00233661"/>
    <w:rsid w:val="00234F0F"/>
    <w:rsid w:val="00236572"/>
    <w:rsid w:val="00237BF6"/>
    <w:rsid w:val="002425FD"/>
    <w:rsid w:val="00243676"/>
    <w:rsid w:val="002445BD"/>
    <w:rsid w:val="002446C8"/>
    <w:rsid w:val="0025065E"/>
    <w:rsid w:val="0025325A"/>
    <w:rsid w:val="002553D2"/>
    <w:rsid w:val="002567DC"/>
    <w:rsid w:val="00270CCE"/>
    <w:rsid w:val="00272B5F"/>
    <w:rsid w:val="00274472"/>
    <w:rsid w:val="00277358"/>
    <w:rsid w:val="00280C80"/>
    <w:rsid w:val="00282D3E"/>
    <w:rsid w:val="002845EF"/>
    <w:rsid w:val="002848A0"/>
    <w:rsid w:val="00284EFD"/>
    <w:rsid w:val="0029265D"/>
    <w:rsid w:val="00292EE0"/>
    <w:rsid w:val="0029618C"/>
    <w:rsid w:val="00297CFF"/>
    <w:rsid w:val="002A1975"/>
    <w:rsid w:val="002A20FE"/>
    <w:rsid w:val="002A43CE"/>
    <w:rsid w:val="002A7F53"/>
    <w:rsid w:val="002B19CF"/>
    <w:rsid w:val="002C45F1"/>
    <w:rsid w:val="002C567C"/>
    <w:rsid w:val="002C5C4F"/>
    <w:rsid w:val="002C76C9"/>
    <w:rsid w:val="002D08E3"/>
    <w:rsid w:val="002D3A08"/>
    <w:rsid w:val="002D4568"/>
    <w:rsid w:val="002E1828"/>
    <w:rsid w:val="002E21AA"/>
    <w:rsid w:val="002E30B6"/>
    <w:rsid w:val="002E3427"/>
    <w:rsid w:val="002E4B1D"/>
    <w:rsid w:val="002F1E7D"/>
    <w:rsid w:val="002F278F"/>
    <w:rsid w:val="002F297D"/>
    <w:rsid w:val="002F5F5D"/>
    <w:rsid w:val="002F6B04"/>
    <w:rsid w:val="002F733B"/>
    <w:rsid w:val="00303864"/>
    <w:rsid w:val="003038B8"/>
    <w:rsid w:val="0031274B"/>
    <w:rsid w:val="00315DC5"/>
    <w:rsid w:val="00320A2B"/>
    <w:rsid w:val="00321CD8"/>
    <w:rsid w:val="003233D6"/>
    <w:rsid w:val="0033161F"/>
    <w:rsid w:val="00333771"/>
    <w:rsid w:val="00336330"/>
    <w:rsid w:val="00342D56"/>
    <w:rsid w:val="00344EA8"/>
    <w:rsid w:val="003535C9"/>
    <w:rsid w:val="00355ADD"/>
    <w:rsid w:val="00362F98"/>
    <w:rsid w:val="00364ED6"/>
    <w:rsid w:val="00374898"/>
    <w:rsid w:val="00374DAA"/>
    <w:rsid w:val="003803AA"/>
    <w:rsid w:val="003930C5"/>
    <w:rsid w:val="00393415"/>
    <w:rsid w:val="00393F69"/>
    <w:rsid w:val="003A10A2"/>
    <w:rsid w:val="003A141A"/>
    <w:rsid w:val="003A2D4D"/>
    <w:rsid w:val="003B2ABC"/>
    <w:rsid w:val="003B6649"/>
    <w:rsid w:val="003B7539"/>
    <w:rsid w:val="003C098A"/>
    <w:rsid w:val="003C6ECF"/>
    <w:rsid w:val="003D0DC9"/>
    <w:rsid w:val="003D299D"/>
    <w:rsid w:val="003E02B7"/>
    <w:rsid w:val="003E3140"/>
    <w:rsid w:val="003E3492"/>
    <w:rsid w:val="003E7618"/>
    <w:rsid w:val="003F5004"/>
    <w:rsid w:val="00401C76"/>
    <w:rsid w:val="00402E11"/>
    <w:rsid w:val="0040694A"/>
    <w:rsid w:val="004117C5"/>
    <w:rsid w:val="004117D5"/>
    <w:rsid w:val="00411D26"/>
    <w:rsid w:val="00412822"/>
    <w:rsid w:val="00414AB0"/>
    <w:rsid w:val="00420055"/>
    <w:rsid w:val="004238FC"/>
    <w:rsid w:val="00425449"/>
    <w:rsid w:val="0043009F"/>
    <w:rsid w:val="0043074A"/>
    <w:rsid w:val="00430A9E"/>
    <w:rsid w:val="00431227"/>
    <w:rsid w:val="00436DBB"/>
    <w:rsid w:val="0044228F"/>
    <w:rsid w:val="004447A3"/>
    <w:rsid w:val="00445307"/>
    <w:rsid w:val="00446A09"/>
    <w:rsid w:val="0045182A"/>
    <w:rsid w:val="0045188C"/>
    <w:rsid w:val="00457126"/>
    <w:rsid w:val="0046014E"/>
    <w:rsid w:val="004607CE"/>
    <w:rsid w:val="004622A9"/>
    <w:rsid w:val="00463F15"/>
    <w:rsid w:val="00472F59"/>
    <w:rsid w:val="00473A5C"/>
    <w:rsid w:val="00484EC9"/>
    <w:rsid w:val="00485421"/>
    <w:rsid w:val="00485436"/>
    <w:rsid w:val="004857A7"/>
    <w:rsid w:val="00492E3E"/>
    <w:rsid w:val="004A625B"/>
    <w:rsid w:val="004B43F2"/>
    <w:rsid w:val="004B526A"/>
    <w:rsid w:val="004C56BC"/>
    <w:rsid w:val="004D0FEF"/>
    <w:rsid w:val="004D2AB8"/>
    <w:rsid w:val="004D3488"/>
    <w:rsid w:val="004E77C5"/>
    <w:rsid w:val="004E7D71"/>
    <w:rsid w:val="004F456E"/>
    <w:rsid w:val="004F565E"/>
    <w:rsid w:val="004F5880"/>
    <w:rsid w:val="00503FC1"/>
    <w:rsid w:val="005068BB"/>
    <w:rsid w:val="0051153E"/>
    <w:rsid w:val="00511A41"/>
    <w:rsid w:val="00512C52"/>
    <w:rsid w:val="005133FB"/>
    <w:rsid w:val="00514455"/>
    <w:rsid w:val="00522FAF"/>
    <w:rsid w:val="005267C8"/>
    <w:rsid w:val="00526D07"/>
    <w:rsid w:val="00526D26"/>
    <w:rsid w:val="00530252"/>
    <w:rsid w:val="00532F3E"/>
    <w:rsid w:val="005370BE"/>
    <w:rsid w:val="0054122F"/>
    <w:rsid w:val="00541BB6"/>
    <w:rsid w:val="005470E3"/>
    <w:rsid w:val="0054725A"/>
    <w:rsid w:val="005479F3"/>
    <w:rsid w:val="00550E3E"/>
    <w:rsid w:val="00551797"/>
    <w:rsid w:val="00553548"/>
    <w:rsid w:val="00555620"/>
    <w:rsid w:val="00556790"/>
    <w:rsid w:val="00565C1D"/>
    <w:rsid w:val="00567E83"/>
    <w:rsid w:val="005878A5"/>
    <w:rsid w:val="00590789"/>
    <w:rsid w:val="005A19FF"/>
    <w:rsid w:val="005A400E"/>
    <w:rsid w:val="005A639D"/>
    <w:rsid w:val="005B247F"/>
    <w:rsid w:val="005B3C79"/>
    <w:rsid w:val="005B4EDC"/>
    <w:rsid w:val="005C0202"/>
    <w:rsid w:val="005C15AD"/>
    <w:rsid w:val="005C3CA2"/>
    <w:rsid w:val="005C4295"/>
    <w:rsid w:val="005C6787"/>
    <w:rsid w:val="005D5617"/>
    <w:rsid w:val="005E5756"/>
    <w:rsid w:val="005E5864"/>
    <w:rsid w:val="005F1FF8"/>
    <w:rsid w:val="005F3732"/>
    <w:rsid w:val="005F6BDF"/>
    <w:rsid w:val="005F6C6F"/>
    <w:rsid w:val="005F799D"/>
    <w:rsid w:val="006007C2"/>
    <w:rsid w:val="00604C56"/>
    <w:rsid w:val="00605B57"/>
    <w:rsid w:val="00607028"/>
    <w:rsid w:val="006142F2"/>
    <w:rsid w:val="0061548E"/>
    <w:rsid w:val="00616743"/>
    <w:rsid w:val="00620DFB"/>
    <w:rsid w:val="006213AD"/>
    <w:rsid w:val="00623871"/>
    <w:rsid w:val="00626B44"/>
    <w:rsid w:val="00632031"/>
    <w:rsid w:val="00632B80"/>
    <w:rsid w:val="006353AF"/>
    <w:rsid w:val="00640D9C"/>
    <w:rsid w:val="0064621F"/>
    <w:rsid w:val="0064631D"/>
    <w:rsid w:val="006510E0"/>
    <w:rsid w:val="00652314"/>
    <w:rsid w:val="00655FEF"/>
    <w:rsid w:val="00660AA1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81335"/>
    <w:rsid w:val="00681441"/>
    <w:rsid w:val="00687420"/>
    <w:rsid w:val="006874E5"/>
    <w:rsid w:val="006925FF"/>
    <w:rsid w:val="006958AA"/>
    <w:rsid w:val="006A0158"/>
    <w:rsid w:val="006A2E1A"/>
    <w:rsid w:val="006A352B"/>
    <w:rsid w:val="006A4314"/>
    <w:rsid w:val="006A7788"/>
    <w:rsid w:val="006B139B"/>
    <w:rsid w:val="006B1D9A"/>
    <w:rsid w:val="006B28FB"/>
    <w:rsid w:val="006B3CAC"/>
    <w:rsid w:val="006B4AB0"/>
    <w:rsid w:val="006B4F2B"/>
    <w:rsid w:val="006B766C"/>
    <w:rsid w:val="006C2294"/>
    <w:rsid w:val="006C57CF"/>
    <w:rsid w:val="006D46D4"/>
    <w:rsid w:val="006E1A82"/>
    <w:rsid w:val="006E7EED"/>
    <w:rsid w:val="006F03E1"/>
    <w:rsid w:val="006F0FDB"/>
    <w:rsid w:val="006F4187"/>
    <w:rsid w:val="006F4E4D"/>
    <w:rsid w:val="006F5CBF"/>
    <w:rsid w:val="006F6138"/>
    <w:rsid w:val="006F63F4"/>
    <w:rsid w:val="006F71E9"/>
    <w:rsid w:val="007001D5"/>
    <w:rsid w:val="00700257"/>
    <w:rsid w:val="007037A4"/>
    <w:rsid w:val="0070593B"/>
    <w:rsid w:val="00706069"/>
    <w:rsid w:val="0071157B"/>
    <w:rsid w:val="00711655"/>
    <w:rsid w:val="00713A19"/>
    <w:rsid w:val="00714934"/>
    <w:rsid w:val="00715B4E"/>
    <w:rsid w:val="007160B8"/>
    <w:rsid w:val="00720AA2"/>
    <w:rsid w:val="0072408E"/>
    <w:rsid w:val="00725EFD"/>
    <w:rsid w:val="00727C8A"/>
    <w:rsid w:val="00735626"/>
    <w:rsid w:val="007423B6"/>
    <w:rsid w:val="00743F82"/>
    <w:rsid w:val="007533F0"/>
    <w:rsid w:val="00755821"/>
    <w:rsid w:val="00764DD7"/>
    <w:rsid w:val="0076730E"/>
    <w:rsid w:val="007700B4"/>
    <w:rsid w:val="00773547"/>
    <w:rsid w:val="00776324"/>
    <w:rsid w:val="00776818"/>
    <w:rsid w:val="007769B6"/>
    <w:rsid w:val="00790D48"/>
    <w:rsid w:val="007971F0"/>
    <w:rsid w:val="007976EB"/>
    <w:rsid w:val="007A37FC"/>
    <w:rsid w:val="007B0572"/>
    <w:rsid w:val="007B0EC0"/>
    <w:rsid w:val="007B4D9A"/>
    <w:rsid w:val="007B7ACE"/>
    <w:rsid w:val="007C5403"/>
    <w:rsid w:val="007D3757"/>
    <w:rsid w:val="007E0A56"/>
    <w:rsid w:val="007E1C1C"/>
    <w:rsid w:val="007E45CB"/>
    <w:rsid w:val="007E4AFD"/>
    <w:rsid w:val="007F0380"/>
    <w:rsid w:val="007F120D"/>
    <w:rsid w:val="007F21F0"/>
    <w:rsid w:val="00803439"/>
    <w:rsid w:val="00811E3E"/>
    <w:rsid w:val="00813FA1"/>
    <w:rsid w:val="008235A8"/>
    <w:rsid w:val="008236F6"/>
    <w:rsid w:val="00823965"/>
    <w:rsid w:val="008313D0"/>
    <w:rsid w:val="0083563F"/>
    <w:rsid w:val="008357E4"/>
    <w:rsid w:val="0084158A"/>
    <w:rsid w:val="008429A9"/>
    <w:rsid w:val="00842B99"/>
    <w:rsid w:val="008434CA"/>
    <w:rsid w:val="0084582B"/>
    <w:rsid w:val="00856E5E"/>
    <w:rsid w:val="0085789B"/>
    <w:rsid w:val="00860AA2"/>
    <w:rsid w:val="008628A4"/>
    <w:rsid w:val="0086421E"/>
    <w:rsid w:val="008657FB"/>
    <w:rsid w:val="00866BDC"/>
    <w:rsid w:val="00867800"/>
    <w:rsid w:val="00871CD0"/>
    <w:rsid w:val="00872E06"/>
    <w:rsid w:val="00873B24"/>
    <w:rsid w:val="00876B88"/>
    <w:rsid w:val="00881244"/>
    <w:rsid w:val="00885254"/>
    <w:rsid w:val="00885965"/>
    <w:rsid w:val="008905BE"/>
    <w:rsid w:val="0089514B"/>
    <w:rsid w:val="00897D0D"/>
    <w:rsid w:val="008A4935"/>
    <w:rsid w:val="008B78FF"/>
    <w:rsid w:val="008C1B21"/>
    <w:rsid w:val="008C35DF"/>
    <w:rsid w:val="008C6525"/>
    <w:rsid w:val="008C72C4"/>
    <w:rsid w:val="008D1EF0"/>
    <w:rsid w:val="00900815"/>
    <w:rsid w:val="00902E30"/>
    <w:rsid w:val="00907FBA"/>
    <w:rsid w:val="00914221"/>
    <w:rsid w:val="00920A37"/>
    <w:rsid w:val="00921036"/>
    <w:rsid w:val="0092165C"/>
    <w:rsid w:val="00922CDA"/>
    <w:rsid w:val="00922D4D"/>
    <w:rsid w:val="009327A4"/>
    <w:rsid w:val="009334B8"/>
    <w:rsid w:val="00943E79"/>
    <w:rsid w:val="00945F84"/>
    <w:rsid w:val="0094613F"/>
    <w:rsid w:val="00946349"/>
    <w:rsid w:val="00954310"/>
    <w:rsid w:val="00954F8C"/>
    <w:rsid w:val="00957CAB"/>
    <w:rsid w:val="009618A7"/>
    <w:rsid w:val="00966ACD"/>
    <w:rsid w:val="00966CDF"/>
    <w:rsid w:val="00967042"/>
    <w:rsid w:val="00975D62"/>
    <w:rsid w:val="00983994"/>
    <w:rsid w:val="00991B3C"/>
    <w:rsid w:val="00991BE7"/>
    <w:rsid w:val="009A4424"/>
    <w:rsid w:val="009A4645"/>
    <w:rsid w:val="009A4F8D"/>
    <w:rsid w:val="009A6B36"/>
    <w:rsid w:val="009A7A22"/>
    <w:rsid w:val="009B159C"/>
    <w:rsid w:val="009B1C42"/>
    <w:rsid w:val="009B305D"/>
    <w:rsid w:val="009B40DF"/>
    <w:rsid w:val="009B41CC"/>
    <w:rsid w:val="009B7912"/>
    <w:rsid w:val="009C470F"/>
    <w:rsid w:val="009C7D8A"/>
    <w:rsid w:val="009D3101"/>
    <w:rsid w:val="009D5577"/>
    <w:rsid w:val="009D7F58"/>
    <w:rsid w:val="009E09FA"/>
    <w:rsid w:val="009E0F47"/>
    <w:rsid w:val="009E591D"/>
    <w:rsid w:val="009E6A5A"/>
    <w:rsid w:val="009E7280"/>
    <w:rsid w:val="009F3429"/>
    <w:rsid w:val="009F50CE"/>
    <w:rsid w:val="009F7952"/>
    <w:rsid w:val="00A007AA"/>
    <w:rsid w:val="00A00F82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7857"/>
    <w:rsid w:val="00A27E3C"/>
    <w:rsid w:val="00A31046"/>
    <w:rsid w:val="00A37F4A"/>
    <w:rsid w:val="00A402C7"/>
    <w:rsid w:val="00A407E4"/>
    <w:rsid w:val="00A41569"/>
    <w:rsid w:val="00A42553"/>
    <w:rsid w:val="00A45D9D"/>
    <w:rsid w:val="00A4682E"/>
    <w:rsid w:val="00A47487"/>
    <w:rsid w:val="00A50DE5"/>
    <w:rsid w:val="00A6472C"/>
    <w:rsid w:val="00A65B27"/>
    <w:rsid w:val="00A65C72"/>
    <w:rsid w:val="00A74CD1"/>
    <w:rsid w:val="00A81069"/>
    <w:rsid w:val="00A8133C"/>
    <w:rsid w:val="00A8203C"/>
    <w:rsid w:val="00A82B93"/>
    <w:rsid w:val="00A8338C"/>
    <w:rsid w:val="00A86B62"/>
    <w:rsid w:val="00A86B9D"/>
    <w:rsid w:val="00A874E3"/>
    <w:rsid w:val="00A90752"/>
    <w:rsid w:val="00A93A72"/>
    <w:rsid w:val="00AA27A2"/>
    <w:rsid w:val="00AA2FBB"/>
    <w:rsid w:val="00AA363F"/>
    <w:rsid w:val="00AB0E28"/>
    <w:rsid w:val="00AB1A26"/>
    <w:rsid w:val="00AB4642"/>
    <w:rsid w:val="00AB6434"/>
    <w:rsid w:val="00AC00FB"/>
    <w:rsid w:val="00AC0DF5"/>
    <w:rsid w:val="00AC2E90"/>
    <w:rsid w:val="00AC3C55"/>
    <w:rsid w:val="00AC5F1D"/>
    <w:rsid w:val="00AD5EF6"/>
    <w:rsid w:val="00AD72EA"/>
    <w:rsid w:val="00AE1A15"/>
    <w:rsid w:val="00AE1D0B"/>
    <w:rsid w:val="00AE21EF"/>
    <w:rsid w:val="00AE2833"/>
    <w:rsid w:val="00AE3851"/>
    <w:rsid w:val="00AE4096"/>
    <w:rsid w:val="00AE71B3"/>
    <w:rsid w:val="00AF2F6E"/>
    <w:rsid w:val="00AF4AC8"/>
    <w:rsid w:val="00B018BE"/>
    <w:rsid w:val="00B02750"/>
    <w:rsid w:val="00B03113"/>
    <w:rsid w:val="00B07839"/>
    <w:rsid w:val="00B11689"/>
    <w:rsid w:val="00B20733"/>
    <w:rsid w:val="00B22343"/>
    <w:rsid w:val="00B23F3F"/>
    <w:rsid w:val="00B3528D"/>
    <w:rsid w:val="00B43CE3"/>
    <w:rsid w:val="00B455A3"/>
    <w:rsid w:val="00B461E9"/>
    <w:rsid w:val="00B511DB"/>
    <w:rsid w:val="00B54477"/>
    <w:rsid w:val="00B5760D"/>
    <w:rsid w:val="00B6094C"/>
    <w:rsid w:val="00B64F39"/>
    <w:rsid w:val="00B65C5E"/>
    <w:rsid w:val="00B84C42"/>
    <w:rsid w:val="00B8644F"/>
    <w:rsid w:val="00B93338"/>
    <w:rsid w:val="00BA5751"/>
    <w:rsid w:val="00BA63C4"/>
    <w:rsid w:val="00BB288D"/>
    <w:rsid w:val="00BB5E03"/>
    <w:rsid w:val="00BC1FA8"/>
    <w:rsid w:val="00BC2B06"/>
    <w:rsid w:val="00BC2CFF"/>
    <w:rsid w:val="00BC5817"/>
    <w:rsid w:val="00BD1655"/>
    <w:rsid w:val="00BD1779"/>
    <w:rsid w:val="00BD1E8E"/>
    <w:rsid w:val="00BD2992"/>
    <w:rsid w:val="00BD7934"/>
    <w:rsid w:val="00BE0F95"/>
    <w:rsid w:val="00BE1BD2"/>
    <w:rsid w:val="00BE333B"/>
    <w:rsid w:val="00BE6310"/>
    <w:rsid w:val="00BF59F4"/>
    <w:rsid w:val="00C063D1"/>
    <w:rsid w:val="00C07C5A"/>
    <w:rsid w:val="00C07CE2"/>
    <w:rsid w:val="00C07ED5"/>
    <w:rsid w:val="00C10532"/>
    <w:rsid w:val="00C11DB8"/>
    <w:rsid w:val="00C15EA5"/>
    <w:rsid w:val="00C15F69"/>
    <w:rsid w:val="00C161E1"/>
    <w:rsid w:val="00C21BFF"/>
    <w:rsid w:val="00C25F3F"/>
    <w:rsid w:val="00C3584D"/>
    <w:rsid w:val="00C4480E"/>
    <w:rsid w:val="00C528FB"/>
    <w:rsid w:val="00C56AEA"/>
    <w:rsid w:val="00C60F4E"/>
    <w:rsid w:val="00C65462"/>
    <w:rsid w:val="00C84C27"/>
    <w:rsid w:val="00C908AB"/>
    <w:rsid w:val="00C90E75"/>
    <w:rsid w:val="00C9248C"/>
    <w:rsid w:val="00C9445F"/>
    <w:rsid w:val="00C94ED5"/>
    <w:rsid w:val="00C9636D"/>
    <w:rsid w:val="00C977F0"/>
    <w:rsid w:val="00CA25A9"/>
    <w:rsid w:val="00CB2026"/>
    <w:rsid w:val="00CC1FEA"/>
    <w:rsid w:val="00CD36F4"/>
    <w:rsid w:val="00CD46A3"/>
    <w:rsid w:val="00CD494A"/>
    <w:rsid w:val="00CD4D03"/>
    <w:rsid w:val="00CE0FC9"/>
    <w:rsid w:val="00CE4469"/>
    <w:rsid w:val="00CE6AFF"/>
    <w:rsid w:val="00CE6DFF"/>
    <w:rsid w:val="00CF03EF"/>
    <w:rsid w:val="00CF1876"/>
    <w:rsid w:val="00CF1958"/>
    <w:rsid w:val="00CF2318"/>
    <w:rsid w:val="00CF2C8A"/>
    <w:rsid w:val="00CF66F5"/>
    <w:rsid w:val="00CF69AB"/>
    <w:rsid w:val="00CF7087"/>
    <w:rsid w:val="00CF7256"/>
    <w:rsid w:val="00D02F14"/>
    <w:rsid w:val="00D062C9"/>
    <w:rsid w:val="00D0672C"/>
    <w:rsid w:val="00D07637"/>
    <w:rsid w:val="00D112EC"/>
    <w:rsid w:val="00D16DEC"/>
    <w:rsid w:val="00D203DC"/>
    <w:rsid w:val="00D218C8"/>
    <w:rsid w:val="00D21BBD"/>
    <w:rsid w:val="00D26A6C"/>
    <w:rsid w:val="00D3155F"/>
    <w:rsid w:val="00D332FD"/>
    <w:rsid w:val="00D33FC1"/>
    <w:rsid w:val="00D354CA"/>
    <w:rsid w:val="00D35C79"/>
    <w:rsid w:val="00D37AF3"/>
    <w:rsid w:val="00D4029B"/>
    <w:rsid w:val="00D47B10"/>
    <w:rsid w:val="00D600C3"/>
    <w:rsid w:val="00D6206B"/>
    <w:rsid w:val="00D64C7A"/>
    <w:rsid w:val="00D65069"/>
    <w:rsid w:val="00D662E7"/>
    <w:rsid w:val="00D71808"/>
    <w:rsid w:val="00D72B3E"/>
    <w:rsid w:val="00D73177"/>
    <w:rsid w:val="00D734E3"/>
    <w:rsid w:val="00D73729"/>
    <w:rsid w:val="00D740F7"/>
    <w:rsid w:val="00D77634"/>
    <w:rsid w:val="00D77FAE"/>
    <w:rsid w:val="00D81D26"/>
    <w:rsid w:val="00D8791F"/>
    <w:rsid w:val="00D90377"/>
    <w:rsid w:val="00D94422"/>
    <w:rsid w:val="00D95B1E"/>
    <w:rsid w:val="00DA5EF3"/>
    <w:rsid w:val="00DB285E"/>
    <w:rsid w:val="00DC25EE"/>
    <w:rsid w:val="00DC6322"/>
    <w:rsid w:val="00DD4AE9"/>
    <w:rsid w:val="00DD5BFA"/>
    <w:rsid w:val="00DD7312"/>
    <w:rsid w:val="00DE1581"/>
    <w:rsid w:val="00DE61DA"/>
    <w:rsid w:val="00DE6FCF"/>
    <w:rsid w:val="00DE7D37"/>
    <w:rsid w:val="00DF0C2D"/>
    <w:rsid w:val="00E00129"/>
    <w:rsid w:val="00E020E9"/>
    <w:rsid w:val="00E021CF"/>
    <w:rsid w:val="00E1024C"/>
    <w:rsid w:val="00E131A8"/>
    <w:rsid w:val="00E13BA0"/>
    <w:rsid w:val="00E20546"/>
    <w:rsid w:val="00E24068"/>
    <w:rsid w:val="00E264B6"/>
    <w:rsid w:val="00E36421"/>
    <w:rsid w:val="00E45C05"/>
    <w:rsid w:val="00E46786"/>
    <w:rsid w:val="00E515ED"/>
    <w:rsid w:val="00E63AC6"/>
    <w:rsid w:val="00E64324"/>
    <w:rsid w:val="00E66690"/>
    <w:rsid w:val="00E669A2"/>
    <w:rsid w:val="00E71D55"/>
    <w:rsid w:val="00E732BA"/>
    <w:rsid w:val="00E874D5"/>
    <w:rsid w:val="00E90514"/>
    <w:rsid w:val="00E936FA"/>
    <w:rsid w:val="00EA10DF"/>
    <w:rsid w:val="00EA211E"/>
    <w:rsid w:val="00EA2A7F"/>
    <w:rsid w:val="00EA527F"/>
    <w:rsid w:val="00EA750C"/>
    <w:rsid w:val="00EB04F2"/>
    <w:rsid w:val="00EB1B69"/>
    <w:rsid w:val="00EB485A"/>
    <w:rsid w:val="00EB5C77"/>
    <w:rsid w:val="00EC28DA"/>
    <w:rsid w:val="00EC7F4C"/>
    <w:rsid w:val="00ED1901"/>
    <w:rsid w:val="00ED68EE"/>
    <w:rsid w:val="00EE2DD2"/>
    <w:rsid w:val="00EF1F68"/>
    <w:rsid w:val="00EF55A4"/>
    <w:rsid w:val="00EF5799"/>
    <w:rsid w:val="00F0415B"/>
    <w:rsid w:val="00F139DF"/>
    <w:rsid w:val="00F21FE6"/>
    <w:rsid w:val="00F26491"/>
    <w:rsid w:val="00F3134E"/>
    <w:rsid w:val="00F316E0"/>
    <w:rsid w:val="00F323E6"/>
    <w:rsid w:val="00F32B52"/>
    <w:rsid w:val="00F35A58"/>
    <w:rsid w:val="00F40504"/>
    <w:rsid w:val="00F41046"/>
    <w:rsid w:val="00F4114D"/>
    <w:rsid w:val="00F41323"/>
    <w:rsid w:val="00F456B9"/>
    <w:rsid w:val="00F51DC1"/>
    <w:rsid w:val="00F5253B"/>
    <w:rsid w:val="00F5316B"/>
    <w:rsid w:val="00F54578"/>
    <w:rsid w:val="00F61636"/>
    <w:rsid w:val="00F71466"/>
    <w:rsid w:val="00F7264F"/>
    <w:rsid w:val="00F73745"/>
    <w:rsid w:val="00F74AD6"/>
    <w:rsid w:val="00F761A7"/>
    <w:rsid w:val="00F84CCD"/>
    <w:rsid w:val="00F87209"/>
    <w:rsid w:val="00F87809"/>
    <w:rsid w:val="00F903B7"/>
    <w:rsid w:val="00F93071"/>
    <w:rsid w:val="00F96572"/>
    <w:rsid w:val="00FA0323"/>
    <w:rsid w:val="00FA6231"/>
    <w:rsid w:val="00FB2BDC"/>
    <w:rsid w:val="00FB5E2C"/>
    <w:rsid w:val="00FC1D53"/>
    <w:rsid w:val="00FD3C01"/>
    <w:rsid w:val="00FE135F"/>
    <w:rsid w:val="00FE4021"/>
    <w:rsid w:val="00FE7A10"/>
    <w:rsid w:val="00FF1528"/>
    <w:rsid w:val="00FF560F"/>
    <w:rsid w:val="00FF6D88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903,#a50021"/>
    </o:shapedefaults>
    <o:shapelayout v:ext="edit">
      <o:idmap v:ext="edit" data="1"/>
    </o:shapelayout>
  </w:shapeDefaults>
  <w:decimalSymbol w:val="."/>
  <w:listSeparator w:val=","/>
  <w14:docId w14:val="3094DD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paragraph" w:styleId="BalloonText">
    <w:name w:val="Balloon Text"/>
    <w:basedOn w:val="Normal"/>
    <w:link w:val="BalloonTextChar"/>
    <w:rsid w:val="00AE2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21E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160DF0"/>
    <w:rPr>
      <w:rFonts w:ascii="Arial" w:hAnsi="Arial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E3492"/>
    <w:pPr>
      <w:ind w:left="720"/>
    </w:pPr>
  </w:style>
  <w:style w:type="character" w:styleId="Hyperlink">
    <w:name w:val="Hyperlink"/>
    <w:rsid w:val="003E3492"/>
    <w:rPr>
      <w:color w:val="0000FF"/>
      <w:u w:val="single"/>
    </w:rPr>
  </w:style>
  <w:style w:type="character" w:styleId="Emphasis">
    <w:name w:val="Emphasis"/>
    <w:qFormat/>
    <w:rsid w:val="00687420"/>
    <w:rPr>
      <w:i/>
      <w:iCs/>
    </w:rPr>
  </w:style>
  <w:style w:type="paragraph" w:styleId="NormalWeb">
    <w:name w:val="Normal (Web)"/>
    <w:basedOn w:val="Normal"/>
    <w:uiPriority w:val="99"/>
    <w:unhideWhenUsed/>
    <w:rsid w:val="0068742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rsid w:val="00720AA2"/>
    <w:rPr>
      <w:rFonts w:ascii="Arial" w:hAnsi="Arial"/>
      <w:b/>
      <w:kern w:val="28"/>
      <w:sz w:val="28"/>
      <w:lang w:eastAsia="en-US"/>
    </w:rPr>
  </w:style>
  <w:style w:type="character" w:styleId="Strong">
    <w:name w:val="Strong"/>
    <w:qFormat/>
    <w:rsid w:val="00813FA1"/>
    <w:rPr>
      <w:b/>
      <w:bCs/>
    </w:rPr>
  </w:style>
  <w:style w:type="paragraph" w:styleId="Revision">
    <w:name w:val="Revision"/>
    <w:hidden/>
    <w:uiPriority w:val="99"/>
    <w:semiHidden/>
    <w:rsid w:val="00FF560F"/>
    <w:rPr>
      <w:rFonts w:ascii="Arial" w:hAnsi="Arial"/>
      <w:lang w:val="en-GB"/>
    </w:rPr>
  </w:style>
  <w:style w:type="character" w:styleId="CommentReference">
    <w:name w:val="annotation reference"/>
    <w:rsid w:val="00236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572"/>
  </w:style>
  <w:style w:type="character" w:customStyle="1" w:styleId="CommentTextChar">
    <w:name w:val="Comment Text Char"/>
    <w:link w:val="CommentText"/>
    <w:rsid w:val="0023657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572"/>
    <w:rPr>
      <w:b/>
      <w:bCs/>
    </w:rPr>
  </w:style>
  <w:style w:type="character" w:customStyle="1" w:styleId="CommentSubjectChar">
    <w:name w:val="Comment Subject Char"/>
    <w:link w:val="CommentSubject"/>
    <w:rsid w:val="00236572"/>
    <w:rPr>
      <w:rFonts w:ascii="Arial" w:hAnsi="Arial"/>
      <w:b/>
      <w:bCs/>
      <w:lang w:eastAsia="en-US"/>
    </w:rPr>
  </w:style>
  <w:style w:type="paragraph" w:customStyle="1" w:styleId="Heading3sub">
    <w:name w:val="Heading 3 sub"/>
    <w:basedOn w:val="Heading2"/>
    <w:next w:val="Normal"/>
    <w:rsid w:val="00E669A2"/>
    <w:pPr>
      <w:numPr>
        <w:ilvl w:val="0"/>
        <w:numId w:val="0"/>
      </w:numPr>
      <w:tabs>
        <w:tab w:val="num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Heading2indent">
    <w:name w:val="Heading 2 indent"/>
    <w:rsid w:val="00E669A2"/>
    <w:pPr>
      <w:ind w:left="794"/>
    </w:pPr>
    <w:rPr>
      <w:rFonts w:ascii="Arial" w:hAnsi="Arial"/>
      <w:lang w:val="en-GB" w:eastAsia="en-GB"/>
    </w:rPr>
  </w:style>
  <w:style w:type="character" w:customStyle="1" w:styleId="Normal1">
    <w:name w:val="Normal1"/>
    <w:rsid w:val="00C4480E"/>
    <w:rPr>
      <w:rFonts w:ascii="Times" w:hAnsi="Times"/>
      <w:sz w:val="24"/>
    </w:rPr>
  </w:style>
  <w:style w:type="table" w:styleId="TableGrid">
    <w:name w:val="Table Grid"/>
    <w:basedOn w:val="TableNormal"/>
    <w:uiPriority w:val="59"/>
    <w:rsid w:val="006C57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66C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07319"/>
    <w:rPr>
      <w:lang w:eastAsia="en-US"/>
    </w:rPr>
  </w:style>
  <w:style w:type="character" w:customStyle="1" w:styleId="FooterChar">
    <w:name w:val="Footer Char"/>
    <w:link w:val="Footer"/>
    <w:rsid w:val="00F7264F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B4F3E-C46D-4444-A4F8-314A3878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2019-06-02T22:12:00Z</dcterms:created>
  <dcterms:modified xsi:type="dcterms:W3CDTF">2019-06-02T22:12:00Z</dcterms:modified>
</cp:coreProperties>
</file>