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CC127" w14:textId="77777777" w:rsidR="00D203DC" w:rsidRDefault="00D203DC"/>
    <w:p w14:paraId="05CAB6CF" w14:textId="77777777" w:rsidR="00172941" w:rsidRDefault="00172941"/>
    <w:p w14:paraId="4CD3DB2C" w14:textId="77777777" w:rsidR="00D203DC" w:rsidRDefault="00D203DC"/>
    <w:p w14:paraId="768BF4C2" w14:textId="77777777" w:rsidR="00D203DC" w:rsidRDefault="00D203DC"/>
    <w:p w14:paraId="7239A525" w14:textId="77777777" w:rsidR="00D203DC" w:rsidRDefault="00D203DC"/>
    <w:p w14:paraId="28816139" w14:textId="77777777" w:rsidR="00D203DC" w:rsidRDefault="00D203DC"/>
    <w:p w14:paraId="067B8706" w14:textId="77777777" w:rsidR="00D203DC" w:rsidRDefault="00D203DC"/>
    <w:p w14:paraId="4BF7B750" w14:textId="77777777" w:rsidR="00D203DC" w:rsidRDefault="00D203DC"/>
    <w:p w14:paraId="7940527F" w14:textId="77777777" w:rsidR="00D203DC" w:rsidRDefault="00D203DC"/>
    <w:p w14:paraId="33A9DB8E" w14:textId="77777777" w:rsidR="00D203DC" w:rsidRDefault="00D203DC"/>
    <w:p w14:paraId="1658B586" w14:textId="77777777" w:rsidR="00D203DC" w:rsidRDefault="00D203DC"/>
    <w:p w14:paraId="64388E79" w14:textId="77777777" w:rsidR="00D203DC" w:rsidRDefault="00D203DC"/>
    <w:p w14:paraId="68BEAC05" w14:textId="77777777" w:rsidR="00D203DC" w:rsidRDefault="00D203DC"/>
    <w:p w14:paraId="75DA2384" w14:textId="77777777" w:rsidR="00D203DC" w:rsidRDefault="00D203DC"/>
    <w:p w14:paraId="4C9167C7" w14:textId="77777777" w:rsidR="00D203DC" w:rsidRDefault="00D203DC"/>
    <w:p w14:paraId="01471BA2" w14:textId="77777777" w:rsidR="00D203DC" w:rsidRDefault="00D203DC"/>
    <w:p w14:paraId="1FFBBD44" w14:textId="77777777" w:rsidR="00D203DC" w:rsidRDefault="00D203DC"/>
    <w:p w14:paraId="1798A203" w14:textId="77777777" w:rsidR="00D203DC" w:rsidRDefault="00D203DC"/>
    <w:p w14:paraId="558C16EE" w14:textId="77777777" w:rsidR="00922CDA" w:rsidRDefault="00A50DE5" w:rsidP="00604C56">
      <w:pPr>
        <w:rPr>
          <w:b/>
          <w:sz w:val="40"/>
          <w:szCs w:val="40"/>
        </w:rPr>
      </w:pPr>
      <w:r>
        <w:rPr>
          <w:b/>
          <w:sz w:val="40"/>
          <w:szCs w:val="40"/>
        </w:rPr>
        <w:t xml:space="preserve">Company </w:t>
      </w:r>
      <w:r w:rsidR="00C4480E">
        <w:rPr>
          <w:b/>
          <w:sz w:val="40"/>
          <w:szCs w:val="40"/>
        </w:rPr>
        <w:t xml:space="preserve">Information Classification &amp; Handling Policy </w:t>
      </w:r>
      <w:r w:rsidR="00604C56" w:rsidRPr="00604C56">
        <w:rPr>
          <w:b/>
          <w:sz w:val="40"/>
          <w:szCs w:val="40"/>
        </w:rPr>
        <w:t xml:space="preserve"> </w:t>
      </w:r>
    </w:p>
    <w:p w14:paraId="7A5895BE" w14:textId="77777777" w:rsidR="00604C56" w:rsidRPr="00604C56" w:rsidRDefault="00604C56" w:rsidP="00604C56">
      <w:pPr>
        <w:rPr>
          <w:b/>
          <w:sz w:val="40"/>
          <w:szCs w:val="40"/>
        </w:rPr>
      </w:pPr>
      <w:r w:rsidRPr="00604C56">
        <w:rPr>
          <w:b/>
          <w:sz w:val="40"/>
          <w:szCs w:val="40"/>
        </w:rPr>
        <w:t>Doc</w:t>
      </w:r>
      <w:r w:rsidR="00C4480E">
        <w:rPr>
          <w:b/>
          <w:sz w:val="40"/>
          <w:szCs w:val="40"/>
        </w:rPr>
        <w:t xml:space="preserve"> A8.2</w:t>
      </w:r>
    </w:p>
    <w:p w14:paraId="3375841F" w14:textId="77777777" w:rsidR="00D203DC" w:rsidRPr="00604C56" w:rsidRDefault="00D203DC">
      <w:pPr>
        <w:rPr>
          <w:sz w:val="28"/>
          <w:szCs w:val="28"/>
        </w:rPr>
      </w:pPr>
    </w:p>
    <w:p w14:paraId="3E5A7AE5" w14:textId="77777777" w:rsidR="00D203DC" w:rsidRDefault="00D203DC"/>
    <w:p w14:paraId="302970AB" w14:textId="77777777" w:rsidR="00D203DC" w:rsidRDefault="00D203DC"/>
    <w:p w14:paraId="40D422EB" w14:textId="77777777" w:rsidR="00D203DC" w:rsidRDefault="00D203DC"/>
    <w:p w14:paraId="254C6033" w14:textId="77777777" w:rsidR="00D203DC" w:rsidRDefault="00D203DC"/>
    <w:p w14:paraId="7E133B4C" w14:textId="77777777" w:rsidR="00D203DC" w:rsidRDefault="00D203DC"/>
    <w:p w14:paraId="42D6CA58" w14:textId="77777777" w:rsidR="00D203DC" w:rsidRDefault="00D203DC"/>
    <w:p w14:paraId="451D75FF" w14:textId="77777777" w:rsidR="00D203DC" w:rsidRDefault="00D203DC"/>
    <w:p w14:paraId="1644A449" w14:textId="77777777" w:rsidR="00D203DC" w:rsidRDefault="00D203DC"/>
    <w:p w14:paraId="625F4688" w14:textId="77777777" w:rsidR="00D203DC" w:rsidRDefault="00D203DC"/>
    <w:p w14:paraId="7C21AA37" w14:textId="77777777" w:rsidR="00D203DC" w:rsidRDefault="00D203DC"/>
    <w:p w14:paraId="328C05E1" w14:textId="77777777" w:rsidR="00D203DC" w:rsidRDefault="00D203DC"/>
    <w:p w14:paraId="40CA52FE" w14:textId="77777777" w:rsidR="002C4E48" w:rsidRDefault="002C4E48"/>
    <w:p w14:paraId="2CDEB457" w14:textId="77777777" w:rsidR="00D203DC" w:rsidRDefault="00D203DC"/>
    <w:p w14:paraId="76B92DD1" w14:textId="77777777" w:rsidR="00D203DC" w:rsidRDefault="00D203DC"/>
    <w:p w14:paraId="391F9E51" w14:textId="77777777" w:rsidR="002C4E48" w:rsidRDefault="002C4E48" w:rsidP="002C4E48">
      <w:pPr>
        <w:spacing w:after="120"/>
        <w:rPr>
          <w:b/>
          <w:sz w:val="30"/>
        </w:rPr>
      </w:pPr>
      <w:bookmarkStart w:id="0" w:name="_Toc466875047"/>
      <w:r>
        <w:rPr>
          <w:b/>
          <w:sz w:val="30"/>
        </w:rPr>
        <w:t>Version:</w:t>
      </w:r>
      <w:r>
        <w:rPr>
          <w:b/>
          <w:sz w:val="30"/>
        </w:rPr>
        <w:tab/>
      </w:r>
      <w:r>
        <w:rPr>
          <w:b/>
          <w:sz w:val="30"/>
        </w:rPr>
        <w:tab/>
      </w:r>
      <w:bookmarkEnd w:id="0"/>
      <w:r>
        <w:rPr>
          <w:b/>
          <w:sz w:val="30"/>
        </w:rPr>
        <w:tab/>
        <w:t>1.0</w:t>
      </w:r>
    </w:p>
    <w:p w14:paraId="0D0958C7" w14:textId="77777777" w:rsidR="002C4E48" w:rsidRDefault="002C4E48" w:rsidP="002C4E48">
      <w:pPr>
        <w:spacing w:after="120"/>
        <w:rPr>
          <w:sz w:val="28"/>
        </w:rPr>
      </w:pPr>
    </w:p>
    <w:p w14:paraId="3A9F8B7B" w14:textId="77777777" w:rsidR="002C4E48" w:rsidRDefault="002C4E48" w:rsidP="002C4E48">
      <w:pPr>
        <w:spacing w:after="240"/>
        <w:rPr>
          <w:sz w:val="28"/>
        </w:rPr>
      </w:pPr>
      <w:r>
        <w:rPr>
          <w:sz w:val="28"/>
        </w:rPr>
        <w:t>Publication Date:</w:t>
      </w:r>
      <w:r>
        <w:rPr>
          <w:sz w:val="28"/>
        </w:rPr>
        <w:tab/>
      </w:r>
      <w:r>
        <w:rPr>
          <w:sz w:val="28"/>
        </w:rPr>
        <w:tab/>
        <w:t>January 01, 2019</w:t>
      </w:r>
    </w:p>
    <w:p w14:paraId="15B6C893" w14:textId="77777777" w:rsidR="002C4E48" w:rsidRDefault="002C4E48" w:rsidP="002C4E48">
      <w:pPr>
        <w:spacing w:after="240"/>
        <w:rPr>
          <w:sz w:val="28"/>
        </w:rPr>
      </w:pPr>
      <w:r>
        <w:rPr>
          <w:sz w:val="28"/>
        </w:rPr>
        <w:t>Current Status:</w:t>
      </w:r>
      <w:r>
        <w:rPr>
          <w:sz w:val="28"/>
        </w:rPr>
        <w:tab/>
      </w:r>
      <w:r>
        <w:rPr>
          <w:sz w:val="28"/>
        </w:rPr>
        <w:tab/>
        <w:t>Published</w:t>
      </w:r>
    </w:p>
    <w:p w14:paraId="20396F8B" w14:textId="77777777" w:rsidR="002C4E48" w:rsidRDefault="002C4E48" w:rsidP="002C4E48">
      <w:pPr>
        <w:spacing w:after="240"/>
        <w:ind w:left="2880" w:hanging="2880"/>
        <w:rPr>
          <w:sz w:val="28"/>
        </w:rPr>
      </w:pPr>
      <w:r>
        <w:rPr>
          <w:sz w:val="28"/>
        </w:rPr>
        <w:t>Author(s):</w:t>
      </w:r>
      <w:r>
        <w:rPr>
          <w:sz w:val="28"/>
        </w:rPr>
        <w:tab/>
        <w:t>Michael Woolard</w:t>
      </w:r>
    </w:p>
    <w:p w14:paraId="5678ED8E" w14:textId="77777777" w:rsidR="002C4E48" w:rsidRDefault="002C4E48" w:rsidP="002C4E48">
      <w:pPr>
        <w:spacing w:after="240"/>
        <w:ind w:left="2880" w:hanging="2880"/>
      </w:pPr>
      <w:r>
        <w:rPr>
          <w:sz w:val="28"/>
        </w:rPr>
        <w:t>Last Reviewed:</w:t>
      </w:r>
      <w:r>
        <w:rPr>
          <w:sz w:val="28"/>
        </w:rPr>
        <w:tab/>
        <w:t>Michael Woolard</w:t>
      </w:r>
    </w:p>
    <w:p w14:paraId="783E340E" w14:textId="77777777" w:rsidR="00D203DC" w:rsidRDefault="005259C8">
      <w:r>
        <w:rPr>
          <w:noProof/>
        </w:rPr>
        <mc:AlternateContent>
          <mc:Choice Requires="wps">
            <w:drawing>
              <wp:anchor distT="0" distB="0" distL="114300" distR="114300" simplePos="0" relativeHeight="251658240" behindDoc="0" locked="0" layoutInCell="1" allowOverlap="1" wp14:anchorId="39B3AA52" wp14:editId="3C99D5E5">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2" name="Picture 2"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78243" id="Picture 2" o:spid="_x0000_s1026" alt="Basic Document Template 2008 Footer 1" style="position:absolute;margin-left:-.05pt;margin-top:.2pt;width:415.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pG3nFd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Pr>
          <w:noProof/>
        </w:rPr>
        <mc:AlternateContent>
          <mc:Choice Requires="wps">
            <w:drawing>
              <wp:anchor distT="0" distB="0" distL="114300" distR="114300" simplePos="0" relativeHeight="251657216" behindDoc="0" locked="0" layoutInCell="1" allowOverlap="1" wp14:anchorId="74AF7E51" wp14:editId="0B8DD840">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1" name="Picture 1"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DD0D6" id="Picture 1" o:spid="_x0000_s1026" alt="Basic Document Template 2008 Footer 1" style="position:absolute;margin-left:-.05pt;margin-top:.2pt;width:415.5pt;height: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" filled="f" stroked="f">
                <o:lock v:ext="edit" aspectratio="t"/>
                <w10:wrap type="tight"/>
              </v:rect>
            </w:pict>
          </mc:Fallback>
        </mc:AlternateContent>
      </w:r>
      <w:r w:rsidR="00D203DC">
        <w:br w:type="page"/>
      </w:r>
    </w:p>
    <w:p w14:paraId="055FE444" w14:textId="77777777" w:rsidR="001A088E" w:rsidRDefault="00E913F3" w:rsidP="00E913F3">
      <w:pPr>
        <w:rPr>
          <w:b/>
          <w:sz w:val="34"/>
        </w:rPr>
      </w:pPr>
      <w:r>
        <w:rPr>
          <w:b/>
          <w:sz w:val="34"/>
        </w:rPr>
        <w:lastRenderedPageBreak/>
        <w:t>Table of Contents</w:t>
      </w:r>
    </w:p>
    <w:p w14:paraId="4AC4BCD3" w14:textId="77777777" w:rsidR="00F031BA" w:rsidRPr="002F38B2" w:rsidRDefault="00D203DC">
      <w:pPr>
        <w:pStyle w:val="TOC1"/>
        <w:tabs>
          <w:tab w:val="left" w:pos="400"/>
          <w:tab w:val="right" w:leader="dot" w:pos="9350"/>
        </w:tabs>
        <w:rPr>
          <w:rFonts w:ascii="Calibri" w:hAnsi="Calibri"/>
          <w:b w:val="0"/>
          <w:caps w:val="0"/>
          <w:noProof/>
          <w:sz w:val="22"/>
          <w:szCs w:val="22"/>
        </w:rPr>
      </w:pPr>
      <w:r w:rsidRPr="00C90E75">
        <w:rPr>
          <w:rFonts w:ascii="Arial" w:hAnsi="Arial" w:cs="Arial"/>
          <w:b w:val="0"/>
          <w:sz w:val="34"/>
        </w:rPr>
        <w:fldChar w:fldCharType="begin"/>
      </w:r>
      <w:r w:rsidRPr="00C90E75">
        <w:rPr>
          <w:rFonts w:ascii="Arial" w:hAnsi="Arial" w:cs="Arial"/>
          <w:b w:val="0"/>
          <w:sz w:val="34"/>
        </w:rPr>
        <w:instrText xml:space="preserve"> TOC \o "1-4" </w:instrText>
      </w:r>
      <w:r w:rsidRPr="00C90E75">
        <w:rPr>
          <w:rFonts w:ascii="Arial" w:hAnsi="Arial" w:cs="Arial"/>
          <w:b w:val="0"/>
          <w:sz w:val="34"/>
        </w:rPr>
        <w:fldChar w:fldCharType="separate"/>
      </w:r>
      <w:r w:rsidR="00F031BA">
        <w:rPr>
          <w:noProof/>
        </w:rPr>
        <w:t>1</w:t>
      </w:r>
      <w:r w:rsidR="00F031BA" w:rsidRPr="002F38B2">
        <w:rPr>
          <w:rFonts w:ascii="Calibri" w:hAnsi="Calibri"/>
          <w:b w:val="0"/>
          <w:caps w:val="0"/>
          <w:noProof/>
          <w:sz w:val="22"/>
          <w:szCs w:val="22"/>
        </w:rPr>
        <w:tab/>
      </w:r>
      <w:r w:rsidR="00F031BA">
        <w:rPr>
          <w:noProof/>
        </w:rPr>
        <w:t>Information Classification and Handling Policy</w:t>
      </w:r>
      <w:r w:rsidR="00F031BA">
        <w:rPr>
          <w:noProof/>
        </w:rPr>
        <w:tab/>
      </w:r>
      <w:r w:rsidR="00F031BA">
        <w:rPr>
          <w:noProof/>
        </w:rPr>
        <w:fldChar w:fldCharType="begin"/>
      </w:r>
      <w:r w:rsidR="00F031BA">
        <w:rPr>
          <w:noProof/>
        </w:rPr>
        <w:instrText xml:space="preserve"> PAGEREF _Toc509929871 \h </w:instrText>
      </w:r>
      <w:r w:rsidR="00F031BA">
        <w:rPr>
          <w:noProof/>
        </w:rPr>
      </w:r>
      <w:r w:rsidR="00F031BA">
        <w:rPr>
          <w:noProof/>
        </w:rPr>
        <w:fldChar w:fldCharType="separate"/>
      </w:r>
      <w:r w:rsidR="00636174">
        <w:rPr>
          <w:noProof/>
        </w:rPr>
        <w:t>3</w:t>
      </w:r>
      <w:r w:rsidR="00F031BA">
        <w:rPr>
          <w:noProof/>
        </w:rPr>
        <w:fldChar w:fldCharType="end"/>
      </w:r>
    </w:p>
    <w:p w14:paraId="788CC65D"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1.1</w:t>
      </w:r>
      <w:r w:rsidRPr="002F38B2">
        <w:rPr>
          <w:rFonts w:ascii="Calibri" w:hAnsi="Calibri"/>
          <w:smallCaps w:val="0"/>
          <w:noProof/>
          <w:sz w:val="22"/>
          <w:szCs w:val="22"/>
        </w:rPr>
        <w:tab/>
      </w:r>
      <w:r>
        <w:rPr>
          <w:noProof/>
        </w:rPr>
        <w:t>Scope</w:t>
      </w:r>
      <w:r>
        <w:rPr>
          <w:noProof/>
        </w:rPr>
        <w:tab/>
      </w:r>
      <w:r>
        <w:rPr>
          <w:noProof/>
        </w:rPr>
        <w:fldChar w:fldCharType="begin"/>
      </w:r>
      <w:r>
        <w:rPr>
          <w:noProof/>
        </w:rPr>
        <w:instrText xml:space="preserve"> PAGEREF _Toc509929872 \h </w:instrText>
      </w:r>
      <w:r>
        <w:rPr>
          <w:noProof/>
        </w:rPr>
      </w:r>
      <w:r>
        <w:rPr>
          <w:noProof/>
        </w:rPr>
        <w:fldChar w:fldCharType="separate"/>
      </w:r>
      <w:r w:rsidR="00636174">
        <w:rPr>
          <w:noProof/>
        </w:rPr>
        <w:t>3</w:t>
      </w:r>
      <w:r>
        <w:rPr>
          <w:noProof/>
        </w:rPr>
        <w:fldChar w:fldCharType="end"/>
      </w:r>
    </w:p>
    <w:p w14:paraId="4BA2C436"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1.2</w:t>
      </w:r>
      <w:r w:rsidRPr="002F38B2">
        <w:rPr>
          <w:rFonts w:ascii="Calibri" w:hAnsi="Calibri"/>
          <w:smallCaps w:val="0"/>
          <w:noProof/>
          <w:sz w:val="22"/>
          <w:szCs w:val="22"/>
        </w:rPr>
        <w:tab/>
      </w:r>
      <w:r>
        <w:rPr>
          <w:noProof/>
        </w:rPr>
        <w:t>Responsibilities</w:t>
      </w:r>
      <w:r>
        <w:rPr>
          <w:noProof/>
        </w:rPr>
        <w:tab/>
      </w:r>
      <w:r>
        <w:rPr>
          <w:noProof/>
        </w:rPr>
        <w:fldChar w:fldCharType="begin"/>
      </w:r>
      <w:r>
        <w:rPr>
          <w:noProof/>
        </w:rPr>
        <w:instrText xml:space="preserve"> PAGEREF _Toc509929873 \h </w:instrText>
      </w:r>
      <w:r>
        <w:rPr>
          <w:noProof/>
        </w:rPr>
      </w:r>
      <w:r>
        <w:rPr>
          <w:noProof/>
        </w:rPr>
        <w:fldChar w:fldCharType="separate"/>
      </w:r>
      <w:r w:rsidR="00636174">
        <w:rPr>
          <w:noProof/>
        </w:rPr>
        <w:t>3</w:t>
      </w:r>
      <w:r>
        <w:rPr>
          <w:noProof/>
        </w:rPr>
        <w:fldChar w:fldCharType="end"/>
      </w:r>
    </w:p>
    <w:p w14:paraId="3E4E3125"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1.3</w:t>
      </w:r>
      <w:r w:rsidRPr="002F38B2">
        <w:rPr>
          <w:rFonts w:ascii="Calibri" w:hAnsi="Calibri"/>
          <w:smallCaps w:val="0"/>
          <w:noProof/>
          <w:sz w:val="22"/>
          <w:szCs w:val="22"/>
        </w:rPr>
        <w:tab/>
      </w:r>
      <w:r>
        <w:rPr>
          <w:noProof/>
        </w:rPr>
        <w:t>Classification</w:t>
      </w:r>
      <w:r>
        <w:rPr>
          <w:noProof/>
        </w:rPr>
        <w:tab/>
      </w:r>
      <w:r>
        <w:rPr>
          <w:noProof/>
        </w:rPr>
        <w:fldChar w:fldCharType="begin"/>
      </w:r>
      <w:r>
        <w:rPr>
          <w:noProof/>
        </w:rPr>
        <w:instrText xml:space="preserve"> PAGEREF _Toc509929874 \h </w:instrText>
      </w:r>
      <w:r>
        <w:rPr>
          <w:noProof/>
        </w:rPr>
      </w:r>
      <w:r>
        <w:rPr>
          <w:noProof/>
        </w:rPr>
        <w:fldChar w:fldCharType="separate"/>
      </w:r>
      <w:r w:rsidR="00636174">
        <w:rPr>
          <w:noProof/>
        </w:rPr>
        <w:t>3</w:t>
      </w:r>
      <w:r>
        <w:rPr>
          <w:noProof/>
        </w:rPr>
        <w:fldChar w:fldCharType="end"/>
      </w:r>
    </w:p>
    <w:p w14:paraId="58C03700"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1.4</w:t>
      </w:r>
      <w:r w:rsidRPr="002F38B2">
        <w:rPr>
          <w:rFonts w:ascii="Calibri" w:hAnsi="Calibri"/>
          <w:smallCaps w:val="0"/>
          <w:noProof/>
          <w:sz w:val="22"/>
          <w:szCs w:val="22"/>
        </w:rPr>
        <w:tab/>
      </w:r>
      <w:r>
        <w:rPr>
          <w:noProof/>
        </w:rPr>
        <w:t>Labelling</w:t>
      </w:r>
      <w:r>
        <w:rPr>
          <w:noProof/>
        </w:rPr>
        <w:tab/>
      </w:r>
      <w:r>
        <w:rPr>
          <w:noProof/>
        </w:rPr>
        <w:fldChar w:fldCharType="begin"/>
      </w:r>
      <w:r>
        <w:rPr>
          <w:noProof/>
        </w:rPr>
        <w:instrText xml:space="preserve"> PAGEREF _Toc509929875 \h </w:instrText>
      </w:r>
      <w:r>
        <w:rPr>
          <w:noProof/>
        </w:rPr>
      </w:r>
      <w:r>
        <w:rPr>
          <w:noProof/>
        </w:rPr>
        <w:fldChar w:fldCharType="separate"/>
      </w:r>
      <w:r w:rsidR="00636174">
        <w:rPr>
          <w:noProof/>
        </w:rPr>
        <w:t>4</w:t>
      </w:r>
      <w:r>
        <w:rPr>
          <w:noProof/>
        </w:rPr>
        <w:fldChar w:fldCharType="end"/>
      </w:r>
    </w:p>
    <w:p w14:paraId="610ADDAE"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1.5</w:t>
      </w:r>
      <w:r w:rsidRPr="002F38B2">
        <w:rPr>
          <w:rFonts w:ascii="Calibri" w:hAnsi="Calibri"/>
          <w:smallCaps w:val="0"/>
          <w:noProof/>
          <w:sz w:val="22"/>
          <w:szCs w:val="22"/>
        </w:rPr>
        <w:tab/>
      </w:r>
      <w:r>
        <w:rPr>
          <w:noProof/>
        </w:rPr>
        <w:t>Confidentiality Agreements and Non-Disclosure Agreements (NDA’s)</w:t>
      </w:r>
      <w:r>
        <w:rPr>
          <w:noProof/>
        </w:rPr>
        <w:tab/>
      </w:r>
      <w:r>
        <w:rPr>
          <w:noProof/>
        </w:rPr>
        <w:fldChar w:fldCharType="begin"/>
      </w:r>
      <w:r>
        <w:rPr>
          <w:noProof/>
        </w:rPr>
        <w:instrText xml:space="preserve"> PAGEREF _Toc509929876 \h </w:instrText>
      </w:r>
      <w:r>
        <w:rPr>
          <w:noProof/>
        </w:rPr>
      </w:r>
      <w:r>
        <w:rPr>
          <w:noProof/>
        </w:rPr>
        <w:fldChar w:fldCharType="separate"/>
      </w:r>
      <w:r w:rsidR="00636174">
        <w:rPr>
          <w:noProof/>
        </w:rPr>
        <w:t>4</w:t>
      </w:r>
      <w:r>
        <w:rPr>
          <w:noProof/>
        </w:rPr>
        <w:fldChar w:fldCharType="end"/>
      </w:r>
    </w:p>
    <w:p w14:paraId="78E73E84"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1.6</w:t>
      </w:r>
      <w:r w:rsidRPr="002F38B2">
        <w:rPr>
          <w:rFonts w:ascii="Calibri" w:hAnsi="Calibri"/>
          <w:smallCaps w:val="0"/>
          <w:noProof/>
          <w:sz w:val="22"/>
          <w:szCs w:val="22"/>
        </w:rPr>
        <w:tab/>
      </w:r>
      <w:r>
        <w:rPr>
          <w:noProof/>
        </w:rPr>
        <w:t>Storage</w:t>
      </w:r>
      <w:r>
        <w:rPr>
          <w:noProof/>
        </w:rPr>
        <w:tab/>
      </w:r>
      <w:r>
        <w:rPr>
          <w:noProof/>
        </w:rPr>
        <w:fldChar w:fldCharType="begin"/>
      </w:r>
      <w:r>
        <w:rPr>
          <w:noProof/>
        </w:rPr>
        <w:instrText xml:space="preserve"> PAGEREF _Toc509929877 \h </w:instrText>
      </w:r>
      <w:r>
        <w:rPr>
          <w:noProof/>
        </w:rPr>
      </w:r>
      <w:r>
        <w:rPr>
          <w:noProof/>
        </w:rPr>
        <w:fldChar w:fldCharType="separate"/>
      </w:r>
      <w:r w:rsidR="00636174">
        <w:rPr>
          <w:noProof/>
        </w:rPr>
        <w:t>4</w:t>
      </w:r>
      <w:r>
        <w:rPr>
          <w:noProof/>
        </w:rPr>
        <w:fldChar w:fldCharType="end"/>
      </w:r>
    </w:p>
    <w:p w14:paraId="5A5633C8"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1.7</w:t>
      </w:r>
      <w:r w:rsidRPr="002F38B2">
        <w:rPr>
          <w:rFonts w:ascii="Calibri" w:hAnsi="Calibri"/>
          <w:smallCaps w:val="0"/>
          <w:noProof/>
          <w:sz w:val="22"/>
          <w:szCs w:val="22"/>
        </w:rPr>
        <w:tab/>
      </w:r>
      <w:r>
        <w:rPr>
          <w:noProof/>
        </w:rPr>
        <w:t xml:space="preserve">Cloud Storage </w:t>
      </w:r>
      <w:r w:rsidRPr="00903CD6">
        <w:rPr>
          <w:rFonts w:ascii="TT4Eo00" w:hAnsi="TT4Eo00" w:cs="TT4Eo00"/>
          <w:noProof/>
          <w:lang w:eastAsia="en-GB"/>
        </w:rPr>
        <w:t>and sharing services</w:t>
      </w:r>
      <w:r>
        <w:rPr>
          <w:noProof/>
        </w:rPr>
        <w:tab/>
      </w:r>
      <w:r>
        <w:rPr>
          <w:noProof/>
        </w:rPr>
        <w:fldChar w:fldCharType="begin"/>
      </w:r>
      <w:r>
        <w:rPr>
          <w:noProof/>
        </w:rPr>
        <w:instrText xml:space="preserve"> PAGEREF _Toc509929878 \h </w:instrText>
      </w:r>
      <w:r>
        <w:rPr>
          <w:noProof/>
        </w:rPr>
      </w:r>
      <w:r>
        <w:rPr>
          <w:noProof/>
        </w:rPr>
        <w:fldChar w:fldCharType="separate"/>
      </w:r>
      <w:r w:rsidR="00636174">
        <w:rPr>
          <w:noProof/>
        </w:rPr>
        <w:t>5</w:t>
      </w:r>
      <w:r>
        <w:rPr>
          <w:noProof/>
        </w:rPr>
        <w:fldChar w:fldCharType="end"/>
      </w:r>
    </w:p>
    <w:p w14:paraId="380D53CD"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1.8</w:t>
      </w:r>
      <w:r w:rsidRPr="002F38B2">
        <w:rPr>
          <w:rFonts w:ascii="Calibri" w:hAnsi="Calibri"/>
          <w:smallCaps w:val="0"/>
          <w:noProof/>
          <w:sz w:val="22"/>
          <w:szCs w:val="22"/>
        </w:rPr>
        <w:tab/>
      </w:r>
      <w:r>
        <w:rPr>
          <w:noProof/>
        </w:rPr>
        <w:t>Storage on Personal Equipment</w:t>
      </w:r>
      <w:r>
        <w:rPr>
          <w:noProof/>
        </w:rPr>
        <w:tab/>
      </w:r>
      <w:r>
        <w:rPr>
          <w:noProof/>
        </w:rPr>
        <w:fldChar w:fldCharType="begin"/>
      </w:r>
      <w:r>
        <w:rPr>
          <w:noProof/>
        </w:rPr>
        <w:instrText xml:space="preserve"> PAGEREF _Toc509929879 \h </w:instrText>
      </w:r>
      <w:r>
        <w:rPr>
          <w:noProof/>
        </w:rPr>
      </w:r>
      <w:r>
        <w:rPr>
          <w:noProof/>
        </w:rPr>
        <w:fldChar w:fldCharType="separate"/>
      </w:r>
      <w:r w:rsidR="00636174">
        <w:rPr>
          <w:noProof/>
        </w:rPr>
        <w:t>5</w:t>
      </w:r>
      <w:r>
        <w:rPr>
          <w:noProof/>
        </w:rPr>
        <w:fldChar w:fldCharType="end"/>
      </w:r>
    </w:p>
    <w:p w14:paraId="7254B8A2"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1.9</w:t>
      </w:r>
      <w:r w:rsidRPr="002F38B2">
        <w:rPr>
          <w:rFonts w:ascii="Calibri" w:hAnsi="Calibri"/>
          <w:smallCaps w:val="0"/>
          <w:noProof/>
          <w:sz w:val="22"/>
          <w:szCs w:val="22"/>
        </w:rPr>
        <w:tab/>
      </w:r>
      <w:r>
        <w:rPr>
          <w:noProof/>
        </w:rPr>
        <w:t>Communication &amp; Transmission</w:t>
      </w:r>
      <w:r>
        <w:rPr>
          <w:noProof/>
        </w:rPr>
        <w:tab/>
      </w:r>
      <w:r>
        <w:rPr>
          <w:noProof/>
        </w:rPr>
        <w:fldChar w:fldCharType="begin"/>
      </w:r>
      <w:r>
        <w:rPr>
          <w:noProof/>
        </w:rPr>
        <w:instrText xml:space="preserve"> PAGEREF _Toc509929880 \h </w:instrText>
      </w:r>
      <w:r>
        <w:rPr>
          <w:noProof/>
        </w:rPr>
      </w:r>
      <w:r>
        <w:rPr>
          <w:noProof/>
        </w:rPr>
        <w:fldChar w:fldCharType="separate"/>
      </w:r>
      <w:r w:rsidR="00636174">
        <w:rPr>
          <w:noProof/>
        </w:rPr>
        <w:t>5</w:t>
      </w:r>
      <w:r>
        <w:rPr>
          <w:noProof/>
        </w:rPr>
        <w:fldChar w:fldCharType="end"/>
      </w:r>
    </w:p>
    <w:p w14:paraId="373C24E6"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1.10</w:t>
      </w:r>
      <w:r w:rsidRPr="002F38B2">
        <w:rPr>
          <w:rFonts w:ascii="Calibri" w:hAnsi="Calibri"/>
          <w:smallCaps w:val="0"/>
          <w:noProof/>
          <w:sz w:val="22"/>
          <w:szCs w:val="22"/>
        </w:rPr>
        <w:tab/>
      </w:r>
      <w:r>
        <w:rPr>
          <w:noProof/>
        </w:rPr>
        <w:t>Reclassification</w:t>
      </w:r>
      <w:r>
        <w:rPr>
          <w:noProof/>
        </w:rPr>
        <w:tab/>
      </w:r>
      <w:r>
        <w:rPr>
          <w:noProof/>
        </w:rPr>
        <w:fldChar w:fldCharType="begin"/>
      </w:r>
      <w:r>
        <w:rPr>
          <w:noProof/>
        </w:rPr>
        <w:instrText xml:space="preserve"> PAGEREF _Toc509929881 \h </w:instrText>
      </w:r>
      <w:r>
        <w:rPr>
          <w:noProof/>
        </w:rPr>
      </w:r>
      <w:r>
        <w:rPr>
          <w:noProof/>
        </w:rPr>
        <w:fldChar w:fldCharType="separate"/>
      </w:r>
      <w:r w:rsidR="00636174">
        <w:rPr>
          <w:noProof/>
        </w:rPr>
        <w:t>5</w:t>
      </w:r>
      <w:r>
        <w:rPr>
          <w:noProof/>
        </w:rPr>
        <w:fldChar w:fldCharType="end"/>
      </w:r>
    </w:p>
    <w:p w14:paraId="196063BF"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1.11</w:t>
      </w:r>
      <w:r w:rsidRPr="002F38B2">
        <w:rPr>
          <w:rFonts w:ascii="Calibri" w:hAnsi="Calibri"/>
          <w:smallCaps w:val="0"/>
          <w:noProof/>
          <w:sz w:val="22"/>
          <w:szCs w:val="22"/>
        </w:rPr>
        <w:tab/>
      </w:r>
      <w:r>
        <w:rPr>
          <w:noProof/>
        </w:rPr>
        <w:t>Destruction</w:t>
      </w:r>
      <w:r>
        <w:rPr>
          <w:noProof/>
        </w:rPr>
        <w:tab/>
      </w:r>
      <w:r>
        <w:rPr>
          <w:noProof/>
        </w:rPr>
        <w:fldChar w:fldCharType="begin"/>
      </w:r>
      <w:r>
        <w:rPr>
          <w:noProof/>
        </w:rPr>
        <w:instrText xml:space="preserve"> PAGEREF _Toc509929882 \h </w:instrText>
      </w:r>
      <w:r>
        <w:rPr>
          <w:noProof/>
        </w:rPr>
      </w:r>
      <w:r>
        <w:rPr>
          <w:noProof/>
        </w:rPr>
        <w:fldChar w:fldCharType="separate"/>
      </w:r>
      <w:r w:rsidR="00636174">
        <w:rPr>
          <w:noProof/>
        </w:rPr>
        <w:t>5</w:t>
      </w:r>
      <w:r>
        <w:rPr>
          <w:noProof/>
        </w:rPr>
        <w:fldChar w:fldCharType="end"/>
      </w:r>
    </w:p>
    <w:p w14:paraId="21DF6836"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1.12</w:t>
      </w:r>
      <w:r w:rsidRPr="002F38B2">
        <w:rPr>
          <w:rFonts w:ascii="Calibri" w:hAnsi="Calibri"/>
          <w:smallCaps w:val="0"/>
          <w:noProof/>
          <w:sz w:val="22"/>
          <w:szCs w:val="22"/>
        </w:rPr>
        <w:tab/>
      </w:r>
      <w:r>
        <w:rPr>
          <w:noProof/>
        </w:rPr>
        <w:t>Exchange of Information and Transport of information</w:t>
      </w:r>
      <w:r>
        <w:rPr>
          <w:noProof/>
        </w:rPr>
        <w:tab/>
      </w:r>
      <w:r>
        <w:rPr>
          <w:noProof/>
        </w:rPr>
        <w:fldChar w:fldCharType="begin"/>
      </w:r>
      <w:r>
        <w:rPr>
          <w:noProof/>
        </w:rPr>
        <w:instrText xml:space="preserve"> PAGEREF _Toc509929883 \h </w:instrText>
      </w:r>
      <w:r>
        <w:rPr>
          <w:noProof/>
        </w:rPr>
      </w:r>
      <w:r>
        <w:rPr>
          <w:noProof/>
        </w:rPr>
        <w:fldChar w:fldCharType="separate"/>
      </w:r>
      <w:r w:rsidR="00636174">
        <w:rPr>
          <w:noProof/>
        </w:rPr>
        <w:t>5</w:t>
      </w:r>
      <w:r>
        <w:rPr>
          <w:noProof/>
        </w:rPr>
        <w:fldChar w:fldCharType="end"/>
      </w:r>
    </w:p>
    <w:p w14:paraId="12ADA095"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1.13</w:t>
      </w:r>
      <w:r w:rsidRPr="002F38B2">
        <w:rPr>
          <w:rFonts w:ascii="Calibri" w:hAnsi="Calibri"/>
          <w:smallCaps w:val="0"/>
          <w:noProof/>
          <w:sz w:val="22"/>
          <w:szCs w:val="22"/>
        </w:rPr>
        <w:tab/>
      </w:r>
      <w:r>
        <w:rPr>
          <w:noProof/>
        </w:rPr>
        <w:t>System Documentation</w:t>
      </w:r>
      <w:r>
        <w:rPr>
          <w:noProof/>
        </w:rPr>
        <w:tab/>
      </w:r>
      <w:r>
        <w:rPr>
          <w:noProof/>
        </w:rPr>
        <w:fldChar w:fldCharType="begin"/>
      </w:r>
      <w:r>
        <w:rPr>
          <w:noProof/>
        </w:rPr>
        <w:instrText xml:space="preserve"> PAGEREF _Toc509929884 \h </w:instrText>
      </w:r>
      <w:r>
        <w:rPr>
          <w:noProof/>
        </w:rPr>
      </w:r>
      <w:r>
        <w:rPr>
          <w:noProof/>
        </w:rPr>
        <w:fldChar w:fldCharType="separate"/>
      </w:r>
      <w:r w:rsidR="00636174">
        <w:rPr>
          <w:noProof/>
        </w:rPr>
        <w:t>5</w:t>
      </w:r>
      <w:r>
        <w:rPr>
          <w:noProof/>
        </w:rPr>
        <w:fldChar w:fldCharType="end"/>
      </w:r>
    </w:p>
    <w:p w14:paraId="29F63A1D" w14:textId="77777777" w:rsidR="00F031BA" w:rsidRPr="002F38B2" w:rsidRDefault="00F031BA">
      <w:pPr>
        <w:pStyle w:val="TOC1"/>
        <w:tabs>
          <w:tab w:val="left" w:pos="400"/>
          <w:tab w:val="right" w:leader="dot" w:pos="9350"/>
        </w:tabs>
        <w:rPr>
          <w:rFonts w:ascii="Calibri" w:hAnsi="Calibri"/>
          <w:b w:val="0"/>
          <w:caps w:val="0"/>
          <w:noProof/>
          <w:sz w:val="22"/>
          <w:szCs w:val="22"/>
        </w:rPr>
      </w:pPr>
      <w:r>
        <w:rPr>
          <w:noProof/>
        </w:rPr>
        <w:t>2</w:t>
      </w:r>
      <w:r w:rsidRPr="002F38B2">
        <w:rPr>
          <w:rFonts w:ascii="Calibri" w:hAnsi="Calibri"/>
          <w:b w:val="0"/>
          <w:caps w:val="0"/>
          <w:noProof/>
          <w:sz w:val="22"/>
          <w:szCs w:val="22"/>
        </w:rPr>
        <w:tab/>
      </w:r>
      <w:r>
        <w:rPr>
          <w:noProof/>
        </w:rPr>
        <w:t>Document Control and Approval</w:t>
      </w:r>
      <w:r>
        <w:rPr>
          <w:noProof/>
        </w:rPr>
        <w:tab/>
      </w:r>
      <w:r>
        <w:rPr>
          <w:noProof/>
        </w:rPr>
        <w:fldChar w:fldCharType="begin"/>
      </w:r>
      <w:r>
        <w:rPr>
          <w:noProof/>
        </w:rPr>
        <w:instrText xml:space="preserve"> PAGEREF _Toc509929885 \h </w:instrText>
      </w:r>
      <w:r>
        <w:rPr>
          <w:noProof/>
        </w:rPr>
      </w:r>
      <w:r>
        <w:rPr>
          <w:noProof/>
        </w:rPr>
        <w:fldChar w:fldCharType="separate"/>
      </w:r>
      <w:r w:rsidR="00636174">
        <w:rPr>
          <w:noProof/>
        </w:rPr>
        <w:t>6</w:t>
      </w:r>
      <w:r>
        <w:rPr>
          <w:noProof/>
        </w:rPr>
        <w:fldChar w:fldCharType="end"/>
      </w:r>
    </w:p>
    <w:p w14:paraId="66203709"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2.1</w:t>
      </w:r>
      <w:r w:rsidRPr="002F38B2">
        <w:rPr>
          <w:rFonts w:ascii="Calibri" w:hAnsi="Calibri"/>
          <w:smallCaps w:val="0"/>
          <w:noProof/>
          <w:sz w:val="22"/>
          <w:szCs w:val="22"/>
        </w:rPr>
        <w:tab/>
      </w:r>
      <w:r>
        <w:rPr>
          <w:noProof/>
        </w:rPr>
        <w:t>Distribution</w:t>
      </w:r>
      <w:r>
        <w:rPr>
          <w:noProof/>
        </w:rPr>
        <w:tab/>
      </w:r>
      <w:r>
        <w:rPr>
          <w:noProof/>
        </w:rPr>
        <w:fldChar w:fldCharType="begin"/>
      </w:r>
      <w:r>
        <w:rPr>
          <w:noProof/>
        </w:rPr>
        <w:instrText xml:space="preserve"> PAGEREF _Toc509929886 \h </w:instrText>
      </w:r>
      <w:r>
        <w:rPr>
          <w:noProof/>
        </w:rPr>
      </w:r>
      <w:r>
        <w:rPr>
          <w:noProof/>
        </w:rPr>
        <w:fldChar w:fldCharType="separate"/>
      </w:r>
      <w:r w:rsidR="00636174">
        <w:rPr>
          <w:noProof/>
        </w:rPr>
        <w:t>6</w:t>
      </w:r>
      <w:r>
        <w:rPr>
          <w:noProof/>
        </w:rPr>
        <w:fldChar w:fldCharType="end"/>
      </w:r>
    </w:p>
    <w:p w14:paraId="7CEC3F90" w14:textId="77777777" w:rsidR="00F031BA" w:rsidRPr="002F38B2" w:rsidRDefault="00F031BA">
      <w:pPr>
        <w:pStyle w:val="TOC2"/>
        <w:tabs>
          <w:tab w:val="left" w:pos="800"/>
          <w:tab w:val="right" w:leader="dot" w:pos="9350"/>
        </w:tabs>
        <w:rPr>
          <w:rFonts w:ascii="Calibri" w:hAnsi="Calibri"/>
          <w:smallCaps w:val="0"/>
          <w:noProof/>
          <w:sz w:val="22"/>
          <w:szCs w:val="22"/>
        </w:rPr>
      </w:pPr>
      <w:r>
        <w:rPr>
          <w:noProof/>
        </w:rPr>
        <w:t>2.2</w:t>
      </w:r>
      <w:r w:rsidRPr="002F38B2">
        <w:rPr>
          <w:rFonts w:ascii="Calibri" w:hAnsi="Calibri"/>
          <w:smallCaps w:val="0"/>
          <w:noProof/>
          <w:sz w:val="22"/>
          <w:szCs w:val="22"/>
        </w:rPr>
        <w:tab/>
      </w:r>
      <w:r>
        <w:rPr>
          <w:noProof/>
        </w:rPr>
        <w:t>Version Information</w:t>
      </w:r>
      <w:r>
        <w:rPr>
          <w:noProof/>
        </w:rPr>
        <w:tab/>
      </w:r>
      <w:r>
        <w:rPr>
          <w:noProof/>
        </w:rPr>
        <w:fldChar w:fldCharType="begin"/>
      </w:r>
      <w:r>
        <w:rPr>
          <w:noProof/>
        </w:rPr>
        <w:instrText xml:space="preserve"> PAGEREF _Toc509929887 \h </w:instrText>
      </w:r>
      <w:r>
        <w:rPr>
          <w:noProof/>
        </w:rPr>
      </w:r>
      <w:r>
        <w:rPr>
          <w:noProof/>
        </w:rPr>
        <w:fldChar w:fldCharType="separate"/>
      </w:r>
      <w:r w:rsidR="00636174">
        <w:rPr>
          <w:noProof/>
        </w:rPr>
        <w:t>6</w:t>
      </w:r>
      <w:r>
        <w:rPr>
          <w:noProof/>
        </w:rPr>
        <w:fldChar w:fldCharType="end"/>
      </w:r>
    </w:p>
    <w:p w14:paraId="0E4F7BB7" w14:textId="77777777" w:rsidR="00F031BA" w:rsidRPr="002F38B2" w:rsidRDefault="00F031BA">
      <w:pPr>
        <w:pStyle w:val="TOC1"/>
        <w:tabs>
          <w:tab w:val="right" w:leader="dot" w:pos="9350"/>
        </w:tabs>
        <w:rPr>
          <w:rFonts w:ascii="Calibri" w:hAnsi="Calibri"/>
          <w:b w:val="0"/>
          <w:caps w:val="0"/>
          <w:noProof/>
          <w:sz w:val="22"/>
          <w:szCs w:val="22"/>
        </w:rPr>
      </w:pPr>
      <w:r>
        <w:rPr>
          <w:noProof/>
        </w:rPr>
        <w:t>Annex A: Classification and Handling Guidelines Summary</w:t>
      </w:r>
      <w:r>
        <w:rPr>
          <w:noProof/>
        </w:rPr>
        <w:tab/>
      </w:r>
      <w:r>
        <w:rPr>
          <w:noProof/>
        </w:rPr>
        <w:fldChar w:fldCharType="begin"/>
      </w:r>
      <w:r>
        <w:rPr>
          <w:noProof/>
        </w:rPr>
        <w:instrText xml:space="preserve"> PAGEREF _Toc509929888 \h </w:instrText>
      </w:r>
      <w:r>
        <w:rPr>
          <w:noProof/>
        </w:rPr>
      </w:r>
      <w:r>
        <w:rPr>
          <w:noProof/>
        </w:rPr>
        <w:fldChar w:fldCharType="separate"/>
      </w:r>
      <w:r w:rsidR="00636174">
        <w:rPr>
          <w:noProof/>
        </w:rPr>
        <w:t>7</w:t>
      </w:r>
      <w:r>
        <w:rPr>
          <w:noProof/>
        </w:rPr>
        <w:fldChar w:fldCharType="end"/>
      </w:r>
    </w:p>
    <w:p w14:paraId="1A49CD76" w14:textId="77777777" w:rsidR="00D203DC" w:rsidRPr="00AC0DF5" w:rsidRDefault="00D203DC">
      <w:pPr>
        <w:jc w:val="center"/>
        <w:rPr>
          <w:b/>
          <w:sz w:val="34"/>
          <w:lang w:val="fr-FR"/>
        </w:rPr>
      </w:pPr>
      <w:r w:rsidRPr="00C90E75">
        <w:rPr>
          <w:rFonts w:cs="Arial"/>
          <w:b/>
          <w:sz w:val="34"/>
        </w:rPr>
        <w:fldChar w:fldCharType="end"/>
      </w:r>
    </w:p>
    <w:p w14:paraId="1C5BE144" w14:textId="77777777" w:rsidR="00D203DC" w:rsidRPr="00AC0DF5" w:rsidRDefault="00D203DC">
      <w:pPr>
        <w:jc w:val="center"/>
        <w:rPr>
          <w:b/>
          <w:sz w:val="34"/>
          <w:lang w:val="fr-FR"/>
        </w:rPr>
      </w:pPr>
    </w:p>
    <w:p w14:paraId="0BDDA66D" w14:textId="77777777" w:rsidR="00D203DC" w:rsidRDefault="00D203DC"/>
    <w:p w14:paraId="51466A54" w14:textId="77777777" w:rsidR="00F7264F" w:rsidRDefault="00F7264F" w:rsidP="00F7264F">
      <w:pPr>
        <w:pStyle w:val="Heading1"/>
        <w:numPr>
          <w:ilvl w:val="0"/>
          <w:numId w:val="0"/>
        </w:numPr>
        <w:ind w:left="432"/>
      </w:pPr>
    </w:p>
    <w:p w14:paraId="156A0457" w14:textId="77777777" w:rsidR="00F7264F" w:rsidRPr="00F7264F" w:rsidRDefault="00F7264F" w:rsidP="00F7264F"/>
    <w:p w14:paraId="1F353FB2" w14:textId="77777777" w:rsidR="00F7264F" w:rsidRPr="00F7264F" w:rsidRDefault="00F7264F" w:rsidP="00F7264F"/>
    <w:p w14:paraId="58D94B15" w14:textId="77777777" w:rsidR="00F7264F" w:rsidRPr="00F7264F" w:rsidRDefault="00F7264F" w:rsidP="00F7264F"/>
    <w:p w14:paraId="2322400B" w14:textId="77777777" w:rsidR="00F7264F" w:rsidRPr="00F7264F" w:rsidRDefault="00F7264F" w:rsidP="000E6E1F">
      <w:pPr>
        <w:jc w:val="center"/>
      </w:pPr>
    </w:p>
    <w:p w14:paraId="73FFB08C" w14:textId="77777777" w:rsidR="00F7264F" w:rsidRPr="00F7264F" w:rsidRDefault="00F7264F" w:rsidP="00F7264F"/>
    <w:p w14:paraId="3324E0CC" w14:textId="77777777" w:rsidR="00F7264F" w:rsidRPr="00F7264F" w:rsidRDefault="00F7264F" w:rsidP="00F7264F"/>
    <w:p w14:paraId="28D0C85B" w14:textId="77777777" w:rsidR="00F7264F" w:rsidRPr="00F7264F" w:rsidRDefault="00F7264F" w:rsidP="00F7264F"/>
    <w:p w14:paraId="6CA30128" w14:textId="77777777" w:rsidR="00F7264F" w:rsidRPr="00F7264F" w:rsidRDefault="00F7264F" w:rsidP="00F7264F"/>
    <w:p w14:paraId="44703AEA" w14:textId="77777777" w:rsidR="00F7264F" w:rsidRPr="00F7264F" w:rsidRDefault="00F7264F" w:rsidP="00F7264F"/>
    <w:p w14:paraId="209105B1" w14:textId="77777777" w:rsidR="00F7264F" w:rsidRPr="00F7264F" w:rsidRDefault="00F7264F" w:rsidP="00F7264F"/>
    <w:p w14:paraId="7694133E" w14:textId="77777777" w:rsidR="00604C56" w:rsidRDefault="00604C56" w:rsidP="00EA527F">
      <w:pPr>
        <w:pStyle w:val="Heading1"/>
      </w:pPr>
      <w:r w:rsidRPr="00F7264F">
        <w:br w:type="page"/>
      </w:r>
      <w:bookmarkStart w:id="1" w:name="_Toc509929871"/>
      <w:r w:rsidR="00EB5C77">
        <w:lastRenderedPageBreak/>
        <w:t>Information Classification and Handling Policy</w:t>
      </w:r>
      <w:bookmarkEnd w:id="1"/>
      <w:r w:rsidR="00EB5C77">
        <w:t xml:space="preserve"> </w:t>
      </w:r>
      <w:r>
        <w:tab/>
      </w:r>
    </w:p>
    <w:p w14:paraId="29B3175A" w14:textId="77777777" w:rsidR="00604C56" w:rsidRDefault="00604C56" w:rsidP="00604C56">
      <w:pPr>
        <w:jc w:val="both"/>
        <w:rPr>
          <w:sz w:val="22"/>
        </w:rPr>
      </w:pPr>
    </w:p>
    <w:p w14:paraId="5693ABD7" w14:textId="77777777" w:rsidR="00604C56" w:rsidRDefault="00A13023" w:rsidP="00604C56">
      <w:pPr>
        <w:pStyle w:val="Heading2"/>
      </w:pPr>
      <w:bookmarkStart w:id="2" w:name="_Toc509929872"/>
      <w:r>
        <w:t>Scope</w:t>
      </w:r>
      <w:bookmarkEnd w:id="2"/>
    </w:p>
    <w:p w14:paraId="7A343044" w14:textId="77777777" w:rsidR="00604C56" w:rsidRDefault="00604C56" w:rsidP="00604C56">
      <w:pPr>
        <w:jc w:val="both"/>
        <w:rPr>
          <w:sz w:val="22"/>
        </w:rPr>
      </w:pPr>
    </w:p>
    <w:p w14:paraId="3F2CA6C0" w14:textId="77777777" w:rsidR="00C4480E" w:rsidRPr="00885965" w:rsidRDefault="00C4480E" w:rsidP="00C4480E">
      <w:pPr>
        <w:rPr>
          <w:rFonts w:cs="Arial"/>
        </w:rPr>
      </w:pPr>
      <w:r w:rsidRPr="00885965">
        <w:rPr>
          <w:rFonts w:cs="Arial"/>
        </w:rPr>
        <w:t xml:space="preserve">This document outlines the policies and procedures relating to the classification of information assets within </w:t>
      </w:r>
      <w:r w:rsidR="002C4E48">
        <w:rPr>
          <w:rFonts w:cs="Arial"/>
        </w:rPr>
        <w:t>Wacky Widget</w:t>
      </w:r>
      <w:r w:rsidR="00E913F3">
        <w:rPr>
          <w:rFonts w:cs="Arial"/>
        </w:rPr>
        <w:t>.</w:t>
      </w:r>
    </w:p>
    <w:p w14:paraId="2F05EBF1" w14:textId="77777777" w:rsidR="00A2169C" w:rsidRDefault="00A2169C" w:rsidP="00604C56">
      <w:pPr>
        <w:jc w:val="both"/>
      </w:pPr>
    </w:p>
    <w:p w14:paraId="11394E60" w14:textId="77777777" w:rsidR="0035325F" w:rsidRDefault="0035325F" w:rsidP="00604C56">
      <w:pPr>
        <w:jc w:val="both"/>
      </w:pPr>
    </w:p>
    <w:p w14:paraId="5E8079D6" w14:textId="77777777" w:rsidR="00025E07" w:rsidRPr="00025E07" w:rsidRDefault="000B4E02" w:rsidP="00025E07">
      <w:pPr>
        <w:pStyle w:val="Heading2"/>
      </w:pPr>
      <w:bookmarkStart w:id="3" w:name="_Toc509929873"/>
      <w:r>
        <w:t>Responsibilities</w:t>
      </w:r>
      <w:bookmarkEnd w:id="3"/>
    </w:p>
    <w:p w14:paraId="01CEF318" w14:textId="77777777" w:rsidR="00BC5817" w:rsidRDefault="00BC5817" w:rsidP="00604C56">
      <w:pPr>
        <w:jc w:val="both"/>
      </w:pPr>
    </w:p>
    <w:p w14:paraId="7B5085DB" w14:textId="77777777" w:rsidR="00EB5C77" w:rsidRPr="00885965" w:rsidRDefault="00C4480E" w:rsidP="00EB5C77">
      <w:pPr>
        <w:rPr>
          <w:rFonts w:cs="Arial"/>
        </w:rPr>
      </w:pPr>
      <w:r w:rsidRPr="00885965">
        <w:rPr>
          <w:rFonts w:cs="Arial"/>
        </w:rPr>
        <w:t>All employees and contractors share the responsibility for ensuring that information Assets are assigned an appropriate level of protection by following this classification</w:t>
      </w:r>
      <w:r w:rsidR="002335BF">
        <w:rPr>
          <w:rFonts w:cs="Arial"/>
        </w:rPr>
        <w:t xml:space="preserve"> policy</w:t>
      </w:r>
      <w:r w:rsidRPr="00885965">
        <w:rPr>
          <w:rFonts w:cs="Arial"/>
        </w:rPr>
        <w:t>.</w:t>
      </w:r>
    </w:p>
    <w:p w14:paraId="5B2C0DDB" w14:textId="77777777" w:rsidR="00C94ED5" w:rsidRPr="00885965" w:rsidRDefault="00C94ED5" w:rsidP="00885965">
      <w:pPr>
        <w:rPr>
          <w:rFonts w:cs="Arial"/>
        </w:rPr>
      </w:pPr>
    </w:p>
    <w:p w14:paraId="441C7FAC" w14:textId="77777777" w:rsidR="0035325F" w:rsidRDefault="00E913F3" w:rsidP="0035325F">
      <w:pPr>
        <w:rPr>
          <w:sz w:val="22"/>
        </w:rPr>
      </w:pPr>
      <w:r>
        <w:rPr>
          <w:rFonts w:cs="Arial"/>
        </w:rPr>
        <w:t>Customer provided data</w:t>
      </w:r>
      <w:r w:rsidR="00C67E00">
        <w:rPr>
          <w:rFonts w:cs="Arial"/>
        </w:rPr>
        <w:t>,</w:t>
      </w:r>
      <w:r w:rsidR="00AA27A2">
        <w:rPr>
          <w:rFonts w:cs="Arial"/>
        </w:rPr>
        <w:t xml:space="preserve"> processed by </w:t>
      </w:r>
      <w:r w:rsidR="002C4E48">
        <w:rPr>
          <w:rFonts w:cs="Arial"/>
        </w:rPr>
        <w:t>Wacky Widget</w:t>
      </w:r>
      <w:r w:rsidR="00AA27A2">
        <w:rPr>
          <w:rFonts w:cs="Arial"/>
        </w:rPr>
        <w:t xml:space="preserve"> </w:t>
      </w:r>
      <w:r w:rsidR="00616743">
        <w:rPr>
          <w:rFonts w:cs="Arial"/>
        </w:rPr>
        <w:t>systems</w:t>
      </w:r>
      <w:r w:rsidR="00C67E00">
        <w:rPr>
          <w:rFonts w:cs="Arial"/>
        </w:rPr>
        <w:t>,</w:t>
      </w:r>
      <w:r w:rsidR="00616743">
        <w:rPr>
          <w:rFonts w:cs="Arial"/>
        </w:rPr>
        <w:t xml:space="preserve"> </w:t>
      </w:r>
      <w:r>
        <w:rPr>
          <w:rFonts w:cs="Arial"/>
        </w:rPr>
        <w:t>must</w:t>
      </w:r>
      <w:r w:rsidR="007709D4">
        <w:rPr>
          <w:rFonts w:cs="Arial"/>
        </w:rPr>
        <w:t xml:space="preserve"> be</w:t>
      </w:r>
      <w:r w:rsidR="00AA27A2">
        <w:rPr>
          <w:rFonts w:cs="Arial"/>
        </w:rPr>
        <w:t xml:space="preserve"> re-classified </w:t>
      </w:r>
      <w:r w:rsidR="00C67E00">
        <w:rPr>
          <w:rFonts w:cs="Arial"/>
        </w:rPr>
        <w:t xml:space="preserve">by the asset owner </w:t>
      </w:r>
      <w:r w:rsidR="00AA27A2">
        <w:rPr>
          <w:rFonts w:cs="Arial"/>
        </w:rPr>
        <w:t>and handled in accordance with this policy.</w:t>
      </w:r>
      <w:r w:rsidR="002335BF">
        <w:rPr>
          <w:rFonts w:cs="Arial"/>
        </w:rPr>
        <w:t xml:space="preserve">  </w:t>
      </w:r>
      <w:r w:rsidR="009A7A22">
        <w:rPr>
          <w:rFonts w:cs="Arial"/>
        </w:rPr>
        <w:t xml:space="preserve">Staff working </w:t>
      </w:r>
      <w:r w:rsidR="002335BF">
        <w:rPr>
          <w:rFonts w:cs="Arial"/>
        </w:rPr>
        <w:t>at</w:t>
      </w:r>
      <w:r w:rsidR="009A7A22">
        <w:rPr>
          <w:rFonts w:cs="Arial"/>
        </w:rPr>
        <w:t xml:space="preserve"> a customer site</w:t>
      </w:r>
      <w:r w:rsidR="002335BF">
        <w:rPr>
          <w:rFonts w:cs="Arial"/>
        </w:rPr>
        <w:t>,</w:t>
      </w:r>
      <w:r w:rsidR="009A7A22">
        <w:rPr>
          <w:rFonts w:cs="Arial"/>
        </w:rPr>
        <w:t xml:space="preserve"> with customer </w:t>
      </w:r>
      <w:r w:rsidR="002335BF">
        <w:rPr>
          <w:rFonts w:cs="Arial"/>
        </w:rPr>
        <w:t>data,</w:t>
      </w:r>
      <w:r w:rsidR="009A7A22">
        <w:rPr>
          <w:rFonts w:cs="Arial"/>
        </w:rPr>
        <w:t xml:space="preserve"> </w:t>
      </w:r>
      <w:r w:rsidR="0035325F">
        <w:rPr>
          <w:rFonts w:cs="Arial"/>
        </w:rPr>
        <w:t xml:space="preserve">and </w:t>
      </w:r>
      <w:r w:rsidR="009A7A22">
        <w:rPr>
          <w:rFonts w:cs="Arial"/>
        </w:rPr>
        <w:t>on customer computing equipment</w:t>
      </w:r>
      <w:r w:rsidR="002335BF">
        <w:rPr>
          <w:rFonts w:cs="Arial"/>
        </w:rPr>
        <w:t>,</w:t>
      </w:r>
      <w:r w:rsidR="009A7A22">
        <w:rPr>
          <w:rFonts w:cs="Arial"/>
        </w:rPr>
        <w:t xml:space="preserve"> </w:t>
      </w:r>
      <w:r w:rsidR="000D61CC">
        <w:rPr>
          <w:rFonts w:cs="Arial"/>
        </w:rPr>
        <w:t xml:space="preserve">must follow </w:t>
      </w:r>
      <w:r w:rsidR="009A7A22">
        <w:rPr>
          <w:rFonts w:cs="Arial"/>
        </w:rPr>
        <w:t>the customer classification procedures.</w:t>
      </w:r>
    </w:p>
    <w:p w14:paraId="145ABFA8" w14:textId="77777777" w:rsidR="0035325F" w:rsidRDefault="0035325F" w:rsidP="0035325F">
      <w:pPr>
        <w:rPr>
          <w:sz w:val="22"/>
        </w:rPr>
      </w:pPr>
    </w:p>
    <w:p w14:paraId="78773F28" w14:textId="77777777" w:rsidR="00A827B8" w:rsidRDefault="00A827B8" w:rsidP="0035325F">
      <w:bookmarkStart w:id="4" w:name="_Toc301432341"/>
      <w:bookmarkStart w:id="5" w:name="_Toc301444720"/>
      <w:bookmarkStart w:id="6" w:name="_Toc301444974"/>
      <w:bookmarkStart w:id="7" w:name="_Toc301445175"/>
      <w:bookmarkStart w:id="8" w:name="_Toc301445818"/>
      <w:bookmarkStart w:id="9" w:name="_Toc302131094"/>
      <w:bookmarkStart w:id="10" w:name="_Toc302131340"/>
      <w:bookmarkStart w:id="11" w:name="_Toc302543432"/>
      <w:bookmarkStart w:id="12" w:name="_Toc302543496"/>
      <w:bookmarkStart w:id="13" w:name="_Toc302543560"/>
      <w:bookmarkStart w:id="14" w:name="_Toc302544464"/>
      <w:bookmarkStart w:id="15" w:name="_Toc302544962"/>
      <w:bookmarkStart w:id="16" w:name="_Toc302547921"/>
      <w:bookmarkStart w:id="17" w:name="_Toc302548451"/>
      <w:bookmarkStart w:id="18" w:name="_Toc302548518"/>
      <w:bookmarkStart w:id="19" w:name="_Toc302548733"/>
      <w:bookmarkStart w:id="20" w:name="_Toc302548802"/>
      <w:bookmarkStart w:id="21" w:name="_Toc302548910"/>
      <w:bookmarkStart w:id="22" w:name="_Toc302549837"/>
      <w:bookmarkStart w:id="23" w:name="_Toc302549909"/>
      <w:bookmarkStart w:id="24" w:name="_Toc302559951"/>
      <w:bookmarkStart w:id="25" w:name="_Toc302560023"/>
      <w:bookmarkStart w:id="26" w:name="_Toc302560095"/>
      <w:bookmarkStart w:id="27" w:name="_Toc302560167"/>
      <w:bookmarkStart w:id="28" w:name="_Toc302560239"/>
      <w:bookmarkStart w:id="29" w:name="_Toc302560342"/>
      <w:bookmarkStart w:id="30" w:name="_Toc302560456"/>
      <w:bookmarkStart w:id="31" w:name="_Toc302560596"/>
      <w:bookmarkStart w:id="32" w:name="_Toc302560667"/>
      <w:bookmarkStart w:id="33" w:name="_Toc302561285"/>
      <w:bookmarkStart w:id="34" w:name="_Toc302561387"/>
      <w:bookmarkStart w:id="35" w:name="_Toc302562515"/>
      <w:bookmarkStart w:id="36" w:name="_Toc302562879"/>
      <w:bookmarkStart w:id="37" w:name="_Toc302562954"/>
      <w:bookmarkStart w:id="38" w:name="_Toc302564271"/>
      <w:bookmarkStart w:id="39" w:name="_Toc302564348"/>
      <w:bookmarkStart w:id="40" w:name="_Toc302564463"/>
      <w:bookmarkStart w:id="41" w:name="_Toc302564879"/>
      <w:bookmarkStart w:id="42" w:name="_Toc303351565"/>
      <w:bookmarkStart w:id="43" w:name="_Toc303351685"/>
      <w:bookmarkStart w:id="44" w:name="_Toc303351762"/>
      <w:bookmarkStart w:id="45" w:name="_Toc303351839"/>
      <w:bookmarkStart w:id="46" w:name="_Toc303351916"/>
      <w:bookmarkStart w:id="47" w:name="_Toc303351993"/>
      <w:bookmarkStart w:id="48" w:name="_Toc303352070"/>
      <w:bookmarkStart w:id="49" w:name="_Toc303352147"/>
      <w:bookmarkStart w:id="50" w:name="_Toc303352223"/>
      <w:bookmarkStart w:id="51" w:name="_Toc303352299"/>
      <w:bookmarkStart w:id="52" w:name="_Toc303352375"/>
      <w:bookmarkStart w:id="53" w:name="_Toc303352451"/>
      <w:bookmarkStart w:id="54" w:name="_Toc304357774"/>
      <w:bookmarkStart w:id="55" w:name="_Toc304358136"/>
      <w:bookmarkStart w:id="56" w:name="_Toc304358448"/>
      <w:bookmarkStart w:id="57" w:name="_Toc304358955"/>
      <w:bookmarkStart w:id="58" w:name="_Toc312064349"/>
      <w:bookmarkStart w:id="59" w:name="_Toc312064445"/>
      <w:bookmarkStart w:id="60" w:name="_Toc312066018"/>
      <w:bookmarkStart w:id="61" w:name="_Toc312066100"/>
      <w:bookmarkStart w:id="62" w:name="_Toc312066274"/>
      <w:bookmarkStart w:id="63" w:name="_Toc312066356"/>
      <w:bookmarkStart w:id="64" w:name="_Toc312324356"/>
      <w:bookmarkStart w:id="65" w:name="_Toc312325629"/>
      <w:bookmarkStart w:id="66" w:name="_Toc312325901"/>
      <w:bookmarkStart w:id="67" w:name="_Toc312325983"/>
      <w:bookmarkStart w:id="68" w:name="_Toc301432342"/>
      <w:bookmarkStart w:id="69" w:name="_Toc301444721"/>
      <w:bookmarkStart w:id="70" w:name="_Toc301444975"/>
      <w:bookmarkStart w:id="71" w:name="_Toc301445176"/>
      <w:bookmarkStart w:id="72" w:name="_Toc301445819"/>
      <w:bookmarkStart w:id="73" w:name="_Toc302131095"/>
      <w:bookmarkStart w:id="74" w:name="_Toc302131341"/>
      <w:bookmarkStart w:id="75" w:name="_Toc302543433"/>
      <w:bookmarkStart w:id="76" w:name="_Toc302543497"/>
      <w:bookmarkStart w:id="77" w:name="_Toc302543561"/>
      <w:bookmarkStart w:id="78" w:name="_Toc302544465"/>
      <w:bookmarkStart w:id="79" w:name="_Toc302544963"/>
      <w:bookmarkStart w:id="80" w:name="_Toc302547922"/>
      <w:bookmarkStart w:id="81" w:name="_Toc302548452"/>
      <w:bookmarkStart w:id="82" w:name="_Toc302548519"/>
      <w:bookmarkStart w:id="83" w:name="_Toc302548734"/>
      <w:bookmarkStart w:id="84" w:name="_Toc302548803"/>
      <w:bookmarkStart w:id="85" w:name="_Toc302548911"/>
      <w:bookmarkStart w:id="86" w:name="_Toc302549838"/>
      <w:bookmarkStart w:id="87" w:name="_Toc302549910"/>
      <w:bookmarkStart w:id="88" w:name="_Toc302559952"/>
      <w:bookmarkStart w:id="89" w:name="_Toc302560024"/>
      <w:bookmarkStart w:id="90" w:name="_Toc302560096"/>
      <w:bookmarkStart w:id="91" w:name="_Toc302560168"/>
      <w:bookmarkStart w:id="92" w:name="_Toc302560240"/>
      <w:bookmarkStart w:id="93" w:name="_Toc302560343"/>
      <w:bookmarkStart w:id="94" w:name="_Toc302560457"/>
      <w:bookmarkStart w:id="95" w:name="_Toc302560597"/>
      <w:bookmarkStart w:id="96" w:name="_Toc302560668"/>
      <w:bookmarkStart w:id="97" w:name="_Toc302561286"/>
      <w:bookmarkStart w:id="98" w:name="_Toc302561388"/>
      <w:bookmarkStart w:id="99" w:name="_Toc302562516"/>
      <w:bookmarkStart w:id="100" w:name="_Toc302562880"/>
      <w:bookmarkStart w:id="101" w:name="_Toc302562955"/>
      <w:bookmarkStart w:id="102" w:name="_Toc302564272"/>
      <w:bookmarkStart w:id="103" w:name="_Toc302564349"/>
      <w:bookmarkStart w:id="104" w:name="_Toc302564464"/>
      <w:bookmarkStart w:id="105" w:name="_Toc302564880"/>
      <w:bookmarkStart w:id="106" w:name="_Toc303351566"/>
      <w:bookmarkStart w:id="107" w:name="_Toc303351686"/>
      <w:bookmarkStart w:id="108" w:name="_Toc303351763"/>
      <w:bookmarkStart w:id="109" w:name="_Toc303351840"/>
      <w:bookmarkStart w:id="110" w:name="_Toc303351917"/>
      <w:bookmarkStart w:id="111" w:name="_Toc303351994"/>
      <w:bookmarkStart w:id="112" w:name="_Toc303352071"/>
      <w:bookmarkStart w:id="113" w:name="_Toc303352148"/>
      <w:bookmarkStart w:id="114" w:name="_Toc303352224"/>
      <w:bookmarkStart w:id="115" w:name="_Toc303352300"/>
      <w:bookmarkStart w:id="116" w:name="_Toc303352376"/>
      <w:bookmarkStart w:id="117" w:name="_Toc303352452"/>
      <w:bookmarkStart w:id="118" w:name="_Toc304357775"/>
      <w:bookmarkStart w:id="119" w:name="_Toc304358137"/>
      <w:bookmarkStart w:id="120" w:name="_Toc304358449"/>
      <w:bookmarkStart w:id="121" w:name="_Toc304358956"/>
      <w:bookmarkStart w:id="122" w:name="_Toc312064350"/>
      <w:bookmarkStart w:id="123" w:name="_Toc312064446"/>
      <w:bookmarkStart w:id="124" w:name="_Toc312066019"/>
      <w:bookmarkStart w:id="125" w:name="_Toc312066101"/>
      <w:bookmarkStart w:id="126" w:name="_Toc312066275"/>
      <w:bookmarkStart w:id="127" w:name="_Toc312066357"/>
      <w:bookmarkStart w:id="128" w:name="_Toc312324357"/>
      <w:bookmarkStart w:id="129" w:name="_Toc312325630"/>
      <w:bookmarkStart w:id="130" w:name="_Toc312325902"/>
      <w:bookmarkStart w:id="131" w:name="_Toc3123259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11BEEB67" w14:textId="77777777" w:rsidR="00A50DE5" w:rsidRDefault="00237BF6" w:rsidP="00966CDF">
      <w:pPr>
        <w:pStyle w:val="Heading2"/>
      </w:pPr>
      <w:bookmarkStart w:id="132" w:name="_Toc509929874"/>
      <w:r w:rsidRPr="00966CDF">
        <w:t>Classification</w:t>
      </w:r>
      <w:bookmarkEnd w:id="132"/>
      <w:r w:rsidR="00C4480E" w:rsidRPr="00966CDF">
        <w:t xml:space="preserve"> </w:t>
      </w:r>
    </w:p>
    <w:p w14:paraId="64598A49" w14:textId="77777777" w:rsidR="00966CDF" w:rsidRPr="00966CDF" w:rsidRDefault="00966CDF" w:rsidP="00966CDF"/>
    <w:p w14:paraId="5A1AF161" w14:textId="77777777" w:rsidR="001B3ED4" w:rsidRDefault="00C4480E" w:rsidP="00966CDF">
      <w:pPr>
        <w:rPr>
          <w:rFonts w:cs="Arial"/>
        </w:rPr>
      </w:pPr>
      <w:r w:rsidRPr="0029265D">
        <w:rPr>
          <w:rFonts w:cs="Arial"/>
        </w:rPr>
        <w:t xml:space="preserve">The </w:t>
      </w:r>
      <w:r w:rsidR="00B74107" w:rsidRPr="0029265D">
        <w:rPr>
          <w:rFonts w:cs="Arial"/>
        </w:rPr>
        <w:t>organization</w:t>
      </w:r>
      <w:r w:rsidRPr="0029265D">
        <w:rPr>
          <w:rFonts w:cs="Arial"/>
        </w:rPr>
        <w:t xml:space="preserve"> classifies information into </w:t>
      </w:r>
      <w:r w:rsidR="00B74107">
        <w:rPr>
          <w:rFonts w:cs="Arial"/>
        </w:rPr>
        <w:t>5</w:t>
      </w:r>
      <w:r w:rsidRPr="0029265D">
        <w:rPr>
          <w:rFonts w:cs="Arial"/>
        </w:rPr>
        <w:t xml:space="preserve"> levels of classification</w:t>
      </w:r>
      <w:r w:rsidR="001B3ED4">
        <w:rPr>
          <w:rFonts w:cs="Arial"/>
        </w:rPr>
        <w:t xml:space="preserve">: - </w:t>
      </w:r>
    </w:p>
    <w:p w14:paraId="56AAEE6E" w14:textId="77777777" w:rsidR="001B3ED4" w:rsidRDefault="0029265D" w:rsidP="00966CDF">
      <w:pPr>
        <w:rPr>
          <w:rFonts w:cs="Arial"/>
        </w:rPr>
      </w:pPr>
      <w:r w:rsidRPr="0029265D">
        <w:rPr>
          <w:rFonts w:cs="Arial"/>
        </w:rPr>
        <w:t xml:space="preserve"> </w:t>
      </w:r>
    </w:p>
    <w:p w14:paraId="7689C3C8" w14:textId="77777777" w:rsidR="006E1A82" w:rsidRDefault="006E1A82" w:rsidP="006E1A82">
      <w:pPr>
        <w:numPr>
          <w:ilvl w:val="0"/>
          <w:numId w:val="3"/>
        </w:numPr>
        <w:rPr>
          <w:rFonts w:cs="Arial"/>
        </w:rPr>
      </w:pPr>
      <w:r>
        <w:rPr>
          <w:rFonts w:cs="Arial"/>
        </w:rPr>
        <w:t>Company Secret</w:t>
      </w:r>
      <w:r w:rsidRPr="0029265D">
        <w:rPr>
          <w:rFonts w:cs="Arial"/>
        </w:rPr>
        <w:t xml:space="preserve"> </w:t>
      </w:r>
    </w:p>
    <w:p w14:paraId="1E28B6FC" w14:textId="77777777" w:rsidR="00570FC3" w:rsidRDefault="00717381" w:rsidP="001B3ED4">
      <w:pPr>
        <w:numPr>
          <w:ilvl w:val="0"/>
          <w:numId w:val="3"/>
        </w:numPr>
        <w:rPr>
          <w:rFonts w:cs="Arial"/>
        </w:rPr>
      </w:pPr>
      <w:r>
        <w:rPr>
          <w:rFonts w:cs="Arial"/>
        </w:rPr>
        <w:t xml:space="preserve">Personal Data, </w:t>
      </w:r>
      <w:r w:rsidR="00570FC3" w:rsidRPr="007709D4">
        <w:rPr>
          <w:rFonts w:cs="Arial"/>
        </w:rPr>
        <w:t>Personally Identifiable Information</w:t>
      </w:r>
      <w:r w:rsidR="00570FC3">
        <w:rPr>
          <w:rFonts w:cs="Arial"/>
        </w:rPr>
        <w:t xml:space="preserve"> (PII) and Payment Data (PCI) </w:t>
      </w:r>
    </w:p>
    <w:p w14:paraId="1B00A79B" w14:textId="77777777" w:rsidR="002C4E48" w:rsidRDefault="002C4E48" w:rsidP="006F5979">
      <w:pPr>
        <w:numPr>
          <w:ilvl w:val="0"/>
          <w:numId w:val="3"/>
        </w:numPr>
        <w:rPr>
          <w:rFonts w:cs="Arial"/>
        </w:rPr>
      </w:pPr>
      <w:r>
        <w:rPr>
          <w:rFonts w:cs="Arial"/>
        </w:rPr>
        <w:t>Confidential</w:t>
      </w:r>
    </w:p>
    <w:p w14:paraId="032AB8C8" w14:textId="77777777" w:rsidR="00B74107" w:rsidRPr="006F5979" w:rsidRDefault="00B74107" w:rsidP="006F5979">
      <w:pPr>
        <w:numPr>
          <w:ilvl w:val="0"/>
          <w:numId w:val="3"/>
        </w:numPr>
        <w:rPr>
          <w:rFonts w:cs="Arial"/>
        </w:rPr>
      </w:pPr>
      <w:r>
        <w:rPr>
          <w:rFonts w:cs="Arial"/>
        </w:rPr>
        <w:t xml:space="preserve">Company </w:t>
      </w:r>
      <w:r w:rsidR="00F36957">
        <w:rPr>
          <w:rFonts w:cs="Arial"/>
        </w:rPr>
        <w:t>Sensitive</w:t>
      </w:r>
    </w:p>
    <w:p w14:paraId="18FF9179" w14:textId="77777777" w:rsidR="007709D4" w:rsidRDefault="00CD36F4" w:rsidP="007709D4">
      <w:pPr>
        <w:numPr>
          <w:ilvl w:val="0"/>
          <w:numId w:val="3"/>
        </w:numPr>
        <w:rPr>
          <w:rFonts w:cs="Arial"/>
        </w:rPr>
      </w:pPr>
      <w:r>
        <w:rPr>
          <w:rFonts w:cs="Arial"/>
        </w:rPr>
        <w:t>Public</w:t>
      </w:r>
      <w:r w:rsidR="0029265D" w:rsidRPr="0029265D">
        <w:rPr>
          <w:rFonts w:cs="Arial"/>
        </w:rPr>
        <w:t xml:space="preserve">  </w:t>
      </w:r>
      <w:r w:rsidR="006C57CF" w:rsidRPr="0029265D">
        <w:rPr>
          <w:rFonts w:cs="Arial"/>
        </w:rPr>
        <w:t xml:space="preserve"> </w:t>
      </w:r>
    </w:p>
    <w:p w14:paraId="1F7C8702" w14:textId="77777777" w:rsidR="007709D4" w:rsidRDefault="007709D4" w:rsidP="003300F6">
      <w:pPr>
        <w:ind w:left="720"/>
        <w:rPr>
          <w:rFonts w:cs="Arial"/>
        </w:rPr>
      </w:pPr>
    </w:p>
    <w:p w14:paraId="07541D1D" w14:textId="77777777" w:rsidR="00162B18" w:rsidRDefault="00162B18" w:rsidP="00966CDF">
      <w:pPr>
        <w:rPr>
          <w:rFonts w:cs="Arial"/>
        </w:rPr>
      </w:pPr>
    </w:p>
    <w:p w14:paraId="40ED9CA7" w14:textId="77777777" w:rsidR="006B28FB" w:rsidRPr="00966CDF" w:rsidRDefault="006B28FB" w:rsidP="006B28FB">
      <w:pPr>
        <w:rPr>
          <w:rFonts w:cs="Arial"/>
        </w:rPr>
      </w:pPr>
      <w:r w:rsidRPr="00966CDF">
        <w:rPr>
          <w:rFonts w:cs="Arial"/>
        </w:rPr>
        <w:t>Assets holding information are protected in line with the highest classification of information held or processed on the asset wherever this is practicable.</w:t>
      </w:r>
    </w:p>
    <w:p w14:paraId="769F9891" w14:textId="77777777" w:rsidR="006B28FB" w:rsidRDefault="006B28FB" w:rsidP="00966CDF">
      <w:pPr>
        <w:rPr>
          <w:rFonts w:cs="Arial"/>
        </w:rPr>
      </w:pPr>
    </w:p>
    <w:p w14:paraId="63ACF413" w14:textId="77777777" w:rsidR="0029265D" w:rsidRDefault="0029265D" w:rsidP="00966CDF">
      <w:pPr>
        <w:rPr>
          <w:rFonts w:cs="Arial"/>
        </w:rPr>
      </w:pPr>
      <w:r w:rsidRPr="0029265D">
        <w:rPr>
          <w:rFonts w:cs="Arial"/>
        </w:rPr>
        <w:t>I</w:t>
      </w:r>
      <w:r w:rsidR="00C4480E" w:rsidRPr="0029265D">
        <w:rPr>
          <w:rFonts w:cs="Arial"/>
        </w:rPr>
        <w:t xml:space="preserve">nformation that is classified as </w:t>
      </w:r>
      <w:r w:rsidR="006C57CF" w:rsidRPr="0029265D">
        <w:rPr>
          <w:rFonts w:cs="Arial"/>
        </w:rPr>
        <w:t xml:space="preserve">Company Secret </w:t>
      </w:r>
      <w:r w:rsidR="001B3ED4">
        <w:rPr>
          <w:rFonts w:cs="Arial"/>
        </w:rPr>
        <w:t>must</w:t>
      </w:r>
      <w:r w:rsidR="00C4480E" w:rsidRPr="0029265D">
        <w:rPr>
          <w:rFonts w:cs="Arial"/>
        </w:rPr>
        <w:t xml:space="preserve"> identify the individuals or roles to whom the information </w:t>
      </w:r>
      <w:r w:rsidRPr="0029265D">
        <w:rPr>
          <w:rFonts w:cs="Arial"/>
        </w:rPr>
        <w:t xml:space="preserve">is </w:t>
      </w:r>
      <w:r>
        <w:rPr>
          <w:rFonts w:cs="Arial"/>
        </w:rPr>
        <w:t xml:space="preserve">restricted. </w:t>
      </w:r>
    </w:p>
    <w:p w14:paraId="7D1C716A" w14:textId="77777777" w:rsidR="00162B18" w:rsidRDefault="00162B18" w:rsidP="00966CDF">
      <w:pPr>
        <w:rPr>
          <w:rFonts w:cs="Arial"/>
        </w:rPr>
      </w:pPr>
    </w:p>
    <w:p w14:paraId="4737DAA8" w14:textId="77777777" w:rsidR="006B28FB" w:rsidRDefault="006B28FB" w:rsidP="006B28FB">
      <w:pPr>
        <w:rPr>
          <w:rFonts w:cs="Arial"/>
        </w:rPr>
      </w:pPr>
      <w:r w:rsidRPr="00966CDF">
        <w:rPr>
          <w:rFonts w:cs="Arial"/>
        </w:rPr>
        <w:t>Company Secret and Personally Identifiable dat</w:t>
      </w:r>
      <w:r>
        <w:rPr>
          <w:rFonts w:cs="Arial"/>
        </w:rPr>
        <w:t xml:space="preserve">a </w:t>
      </w:r>
      <w:r w:rsidR="007709D4">
        <w:rPr>
          <w:rFonts w:cs="Arial"/>
        </w:rPr>
        <w:t>must</w:t>
      </w:r>
      <w:r w:rsidRPr="00966CDF">
        <w:rPr>
          <w:rFonts w:cs="Arial"/>
        </w:rPr>
        <w:t xml:space="preserve"> not </w:t>
      </w:r>
      <w:r w:rsidR="007709D4">
        <w:rPr>
          <w:rFonts w:cs="Arial"/>
        </w:rPr>
        <w:t xml:space="preserve">be </w:t>
      </w:r>
      <w:r w:rsidRPr="00966CDF">
        <w:rPr>
          <w:rFonts w:cs="Arial"/>
        </w:rPr>
        <w:t>r</w:t>
      </w:r>
      <w:r w:rsidR="00A54FFD">
        <w:rPr>
          <w:rFonts w:cs="Arial"/>
        </w:rPr>
        <w:t>evealed by mistake</w:t>
      </w:r>
      <w:r w:rsidR="007709D4">
        <w:rPr>
          <w:rFonts w:cs="Arial"/>
        </w:rPr>
        <w:t xml:space="preserve"> or otherwise</w:t>
      </w:r>
      <w:r w:rsidR="00A54FFD">
        <w:rPr>
          <w:rFonts w:cs="Arial"/>
        </w:rPr>
        <w:t xml:space="preserve"> to unauthoriz</w:t>
      </w:r>
      <w:r w:rsidRPr="00966CDF">
        <w:rPr>
          <w:rFonts w:cs="Arial"/>
        </w:rPr>
        <w:t>ed personnel.</w:t>
      </w:r>
    </w:p>
    <w:p w14:paraId="44CC2F48" w14:textId="77777777" w:rsidR="006B28FB" w:rsidRPr="00966CDF" w:rsidRDefault="006B28FB" w:rsidP="00966CDF">
      <w:pPr>
        <w:rPr>
          <w:rFonts w:cs="Arial"/>
        </w:rPr>
      </w:pPr>
    </w:p>
    <w:p w14:paraId="683EA53C" w14:textId="77777777" w:rsidR="00C4480E" w:rsidRPr="00966CDF" w:rsidRDefault="006F5979" w:rsidP="00885965">
      <w:pPr>
        <w:rPr>
          <w:rFonts w:cs="Arial"/>
        </w:rPr>
      </w:pPr>
      <w:r>
        <w:rPr>
          <w:rFonts w:cs="Arial"/>
        </w:rPr>
        <w:t>T</w:t>
      </w:r>
      <w:r w:rsidR="00C4480E" w:rsidRPr="00966CDF">
        <w:rPr>
          <w:rFonts w:cs="Arial"/>
        </w:rPr>
        <w:t>he classification information must be included in the document footer, which must be manually set to appear on all pages of the document, or on the media on which it is recorded.</w:t>
      </w:r>
    </w:p>
    <w:p w14:paraId="4655E4F5" w14:textId="77777777" w:rsidR="0029265D" w:rsidRPr="00966CDF" w:rsidRDefault="0029265D" w:rsidP="00885965">
      <w:pPr>
        <w:rPr>
          <w:rFonts w:cs="Arial"/>
        </w:rPr>
      </w:pPr>
    </w:p>
    <w:p w14:paraId="683D7600" w14:textId="77777777" w:rsidR="00C4480E" w:rsidRPr="00966CDF" w:rsidRDefault="00C4480E" w:rsidP="00885965">
      <w:pPr>
        <w:rPr>
          <w:rFonts w:cs="Arial"/>
        </w:rPr>
      </w:pPr>
      <w:r w:rsidRPr="00966CDF">
        <w:rPr>
          <w:rFonts w:cs="Arial"/>
        </w:rPr>
        <w:t xml:space="preserve">Information received from outside the </w:t>
      </w:r>
      <w:r w:rsidR="00B74107" w:rsidRPr="00966CDF">
        <w:rPr>
          <w:rFonts w:cs="Arial"/>
        </w:rPr>
        <w:t>organization</w:t>
      </w:r>
      <w:r w:rsidRPr="00966CDF">
        <w:rPr>
          <w:rFonts w:cs="Arial"/>
        </w:rPr>
        <w:t xml:space="preserve"> </w:t>
      </w:r>
      <w:r w:rsidR="004E153B">
        <w:rPr>
          <w:rFonts w:cs="Arial"/>
        </w:rPr>
        <w:t>should be</w:t>
      </w:r>
      <w:r w:rsidR="004E153B" w:rsidRPr="00966CDF">
        <w:rPr>
          <w:rFonts w:cs="Arial"/>
        </w:rPr>
        <w:t xml:space="preserve"> </w:t>
      </w:r>
      <w:r w:rsidRPr="00966CDF">
        <w:rPr>
          <w:rFonts w:cs="Arial"/>
        </w:rPr>
        <w:t>re-classified by its recip</w:t>
      </w:r>
      <w:r w:rsidR="00A54FFD">
        <w:rPr>
          <w:rFonts w:cs="Arial"/>
        </w:rPr>
        <w:t>ient so that</w:t>
      </w:r>
      <w:r w:rsidR="006B689E">
        <w:rPr>
          <w:rFonts w:cs="Arial"/>
        </w:rPr>
        <w:t xml:space="preserve"> </w:t>
      </w:r>
      <w:r w:rsidRPr="00966CDF">
        <w:rPr>
          <w:rFonts w:cs="Arial"/>
        </w:rPr>
        <w:t xml:space="preserve">it complies with </w:t>
      </w:r>
      <w:r w:rsidR="002C4E48">
        <w:rPr>
          <w:rFonts w:cs="Arial"/>
        </w:rPr>
        <w:t>Wacky Widget</w:t>
      </w:r>
      <w:r w:rsidRPr="00966CDF">
        <w:rPr>
          <w:rFonts w:cs="Arial"/>
        </w:rPr>
        <w:t xml:space="preserve"> classification.</w:t>
      </w:r>
    </w:p>
    <w:p w14:paraId="18E4C687" w14:textId="77777777" w:rsidR="0029265D" w:rsidRPr="00966CDF" w:rsidRDefault="0029265D" w:rsidP="00885965">
      <w:pPr>
        <w:rPr>
          <w:rFonts w:cs="Arial"/>
        </w:rPr>
      </w:pPr>
    </w:p>
    <w:p w14:paraId="1BA0EB6F" w14:textId="77777777" w:rsidR="0029265D" w:rsidRPr="00966CDF" w:rsidRDefault="00C4480E" w:rsidP="00885965">
      <w:pPr>
        <w:rPr>
          <w:rFonts w:cs="Arial"/>
        </w:rPr>
      </w:pPr>
      <w:r w:rsidRPr="00966CDF">
        <w:rPr>
          <w:rFonts w:cs="Arial"/>
        </w:rPr>
        <w:t>Information sent and received internally that is not marked with a cla</w:t>
      </w:r>
      <w:r w:rsidR="00E021CF" w:rsidRPr="00966CDF">
        <w:rPr>
          <w:rFonts w:cs="Arial"/>
        </w:rPr>
        <w:t xml:space="preserve">ssification level is treated as </w:t>
      </w:r>
      <w:r w:rsidR="00E80D2D">
        <w:rPr>
          <w:rFonts w:cs="Arial"/>
        </w:rPr>
        <w:t>Company</w:t>
      </w:r>
      <w:r w:rsidR="00F36957">
        <w:rPr>
          <w:rFonts w:cs="Arial"/>
        </w:rPr>
        <w:t xml:space="preserve"> Sensitive</w:t>
      </w:r>
      <w:r w:rsidRPr="00966CDF">
        <w:rPr>
          <w:rFonts w:cs="Arial"/>
        </w:rPr>
        <w:t>.</w:t>
      </w:r>
      <w:r w:rsidR="006B689E">
        <w:rPr>
          <w:rFonts w:cs="Arial"/>
        </w:rPr>
        <w:t xml:space="preserve">  </w:t>
      </w:r>
      <w:r w:rsidR="004E153B">
        <w:rPr>
          <w:rFonts w:cs="Arial"/>
        </w:rPr>
        <w:t>A</w:t>
      </w:r>
      <w:r w:rsidRPr="00966CDF">
        <w:rPr>
          <w:rFonts w:cs="Arial"/>
        </w:rPr>
        <w:t>ny unmarked information sent externally is classified as public</w:t>
      </w:r>
      <w:r w:rsidR="00226CE5" w:rsidRPr="00966CDF">
        <w:rPr>
          <w:rFonts w:cs="Arial"/>
        </w:rPr>
        <w:t xml:space="preserve"> information. </w:t>
      </w:r>
    </w:p>
    <w:p w14:paraId="0774B242" w14:textId="77777777" w:rsidR="0029265D" w:rsidRPr="00966CDF" w:rsidRDefault="0029265D" w:rsidP="00885965">
      <w:pPr>
        <w:rPr>
          <w:rFonts w:cs="Arial"/>
        </w:rPr>
      </w:pPr>
    </w:p>
    <w:p w14:paraId="22E7328B" w14:textId="77777777" w:rsidR="00C4480E" w:rsidRPr="00966CDF" w:rsidRDefault="00226CE5" w:rsidP="00885965">
      <w:pPr>
        <w:rPr>
          <w:rFonts w:cs="Arial"/>
        </w:rPr>
      </w:pPr>
      <w:r w:rsidRPr="00966CDF">
        <w:rPr>
          <w:rFonts w:cs="Arial"/>
        </w:rPr>
        <w:t>If any Co</w:t>
      </w:r>
      <w:r w:rsidR="002C4E48">
        <w:rPr>
          <w:rFonts w:cs="Arial"/>
        </w:rPr>
        <w:t>nfidential</w:t>
      </w:r>
      <w:r w:rsidR="00E80D2D">
        <w:rPr>
          <w:rFonts w:cs="Arial"/>
        </w:rPr>
        <w:t>,</w:t>
      </w:r>
      <w:r w:rsidR="001B3ED4">
        <w:rPr>
          <w:rFonts w:cs="Arial"/>
        </w:rPr>
        <w:t xml:space="preserve"> </w:t>
      </w:r>
      <w:r w:rsidR="00E80D2D">
        <w:rPr>
          <w:rFonts w:cs="Arial"/>
        </w:rPr>
        <w:t xml:space="preserve">Personal, PCI, or </w:t>
      </w:r>
      <w:r w:rsidRPr="00966CDF">
        <w:rPr>
          <w:rFonts w:cs="Arial"/>
        </w:rPr>
        <w:t>Company Secret</w:t>
      </w:r>
      <w:r w:rsidR="00E80D2D">
        <w:rPr>
          <w:rFonts w:cs="Arial"/>
        </w:rPr>
        <w:t xml:space="preserve"> data </w:t>
      </w:r>
      <w:r w:rsidR="00C4480E" w:rsidRPr="00966CDF">
        <w:rPr>
          <w:rFonts w:cs="Arial"/>
        </w:rPr>
        <w:t xml:space="preserve">is sent externally without the correct classification </w:t>
      </w:r>
      <w:r w:rsidR="00A54FFD">
        <w:rPr>
          <w:rFonts w:cs="Arial"/>
        </w:rPr>
        <w:t>or protective controls,</w:t>
      </w:r>
      <w:r w:rsidR="00C4480E" w:rsidRPr="00966CDF">
        <w:rPr>
          <w:rFonts w:cs="Arial"/>
        </w:rPr>
        <w:t xml:space="preserve"> then that action is classed as </w:t>
      </w:r>
      <w:proofErr w:type="gramStart"/>
      <w:r w:rsidR="00C4480E" w:rsidRPr="00966CDF">
        <w:rPr>
          <w:rFonts w:cs="Arial"/>
        </w:rPr>
        <w:t>mis-conduct</w:t>
      </w:r>
      <w:proofErr w:type="gramEnd"/>
      <w:r w:rsidR="00C4480E" w:rsidRPr="00966CDF">
        <w:rPr>
          <w:rFonts w:cs="Arial"/>
        </w:rPr>
        <w:t>.</w:t>
      </w:r>
    </w:p>
    <w:p w14:paraId="1A8ACA8D" w14:textId="77777777" w:rsidR="0029265D" w:rsidRPr="00966CDF" w:rsidRDefault="0029265D" w:rsidP="00885965">
      <w:pPr>
        <w:rPr>
          <w:rFonts w:cs="Arial"/>
        </w:rPr>
      </w:pPr>
    </w:p>
    <w:p w14:paraId="598944B5" w14:textId="77777777" w:rsidR="00C4480E" w:rsidRDefault="00C4480E" w:rsidP="00885965">
      <w:pPr>
        <w:rPr>
          <w:rFonts w:cs="Arial"/>
        </w:rPr>
      </w:pPr>
      <w:r w:rsidRPr="00966CDF">
        <w:rPr>
          <w:rFonts w:cs="Arial"/>
        </w:rPr>
        <w:t xml:space="preserve">The </w:t>
      </w:r>
      <w:r w:rsidR="0029265D" w:rsidRPr="00966CDF">
        <w:rPr>
          <w:rFonts w:cs="Arial"/>
        </w:rPr>
        <w:t xml:space="preserve">information </w:t>
      </w:r>
      <w:r w:rsidR="006B28FB">
        <w:rPr>
          <w:rFonts w:cs="Arial"/>
        </w:rPr>
        <w:t>asset owner is responsible for r</w:t>
      </w:r>
      <w:r w:rsidRPr="00966CDF">
        <w:rPr>
          <w:rFonts w:cs="Arial"/>
        </w:rPr>
        <w:t>e-classifying information</w:t>
      </w:r>
      <w:r w:rsidRPr="00885965">
        <w:rPr>
          <w:rFonts w:cs="Arial"/>
        </w:rPr>
        <w:t>.</w:t>
      </w:r>
    </w:p>
    <w:p w14:paraId="021DCA85" w14:textId="77777777" w:rsidR="00C4480E" w:rsidRPr="00966CDF" w:rsidRDefault="00C4480E" w:rsidP="00966CDF">
      <w:pPr>
        <w:pStyle w:val="Heading2"/>
      </w:pPr>
      <w:bookmarkStart w:id="133" w:name="_Toc509929875"/>
      <w:r w:rsidRPr="00966CDF">
        <w:t>Labelling</w:t>
      </w:r>
      <w:bookmarkEnd w:id="133"/>
      <w:r w:rsidRPr="00966CDF">
        <w:t xml:space="preserve"> </w:t>
      </w:r>
    </w:p>
    <w:p w14:paraId="4BEEFFF8" w14:textId="77777777" w:rsidR="00162B18" w:rsidRDefault="00162B18" w:rsidP="00966CDF">
      <w:pPr>
        <w:rPr>
          <w:rFonts w:cs="Arial"/>
        </w:rPr>
      </w:pPr>
    </w:p>
    <w:p w14:paraId="2ADEBB04" w14:textId="77777777" w:rsidR="00725EFD" w:rsidRDefault="001B3ED4" w:rsidP="00966CDF">
      <w:pPr>
        <w:rPr>
          <w:rFonts w:cs="Arial"/>
        </w:rPr>
      </w:pPr>
      <w:r>
        <w:rPr>
          <w:rFonts w:cs="Arial"/>
        </w:rPr>
        <w:lastRenderedPageBreak/>
        <w:t>From the date of issue</w:t>
      </w:r>
      <w:r w:rsidR="00725EFD">
        <w:rPr>
          <w:rFonts w:cs="Arial"/>
        </w:rPr>
        <w:t xml:space="preserve"> of this policy</w:t>
      </w:r>
      <w:r w:rsidR="00E80D2D">
        <w:rPr>
          <w:rFonts w:cs="Arial"/>
        </w:rPr>
        <w:t>,</w:t>
      </w:r>
      <w:r w:rsidR="00725EFD">
        <w:rPr>
          <w:rFonts w:cs="Arial"/>
        </w:rPr>
        <w:t xml:space="preserve"> all information should be labelled as follows: </w:t>
      </w:r>
    </w:p>
    <w:p w14:paraId="3DB964D7" w14:textId="77777777" w:rsidR="00725EFD" w:rsidRDefault="00725EFD" w:rsidP="00966CDF">
      <w:pPr>
        <w:rPr>
          <w:rFonts w:cs="Arial"/>
        </w:rPr>
      </w:pPr>
    </w:p>
    <w:p w14:paraId="0C5E6486" w14:textId="77777777" w:rsidR="00966CDF" w:rsidRDefault="00C4480E" w:rsidP="00966CDF">
      <w:pPr>
        <w:rPr>
          <w:rFonts w:cs="Arial"/>
        </w:rPr>
      </w:pPr>
      <w:r w:rsidRPr="00966CDF">
        <w:rPr>
          <w:rFonts w:cs="Arial"/>
        </w:rPr>
        <w:t>Electron</w:t>
      </w:r>
      <w:r w:rsidR="001B3ED4">
        <w:rPr>
          <w:rFonts w:cs="Arial"/>
        </w:rPr>
        <w:t xml:space="preserve">ic documents are labelled </w:t>
      </w:r>
      <w:r w:rsidRPr="00966CDF">
        <w:rPr>
          <w:rFonts w:cs="Arial"/>
        </w:rPr>
        <w:t xml:space="preserve">with the </w:t>
      </w:r>
      <w:r w:rsidR="001B3ED4">
        <w:rPr>
          <w:rFonts w:cs="Arial"/>
        </w:rPr>
        <w:t>appropriate classification set in</w:t>
      </w:r>
      <w:r w:rsidRPr="00966CDF">
        <w:rPr>
          <w:rFonts w:cs="Arial"/>
        </w:rPr>
        <w:t xml:space="preserve"> the document footer. Documents that do not have footers are marked accordingly. </w:t>
      </w:r>
      <w:r w:rsidR="005C6545">
        <w:rPr>
          <w:rFonts w:cs="Arial"/>
        </w:rPr>
        <w:t xml:space="preserve"> </w:t>
      </w:r>
    </w:p>
    <w:p w14:paraId="1C43290C" w14:textId="77777777" w:rsidR="00A83787" w:rsidRDefault="00A83787" w:rsidP="00966CDF">
      <w:pPr>
        <w:rPr>
          <w:rFonts w:cs="Arial"/>
        </w:rPr>
      </w:pPr>
    </w:p>
    <w:p w14:paraId="578A65F5" w14:textId="77777777" w:rsidR="00A83787" w:rsidRPr="00966CDF" w:rsidRDefault="00A83787" w:rsidP="00966CDF">
      <w:pPr>
        <w:rPr>
          <w:rFonts w:cs="Arial"/>
        </w:rPr>
      </w:pPr>
    </w:p>
    <w:p w14:paraId="73765579" w14:textId="77777777" w:rsidR="00C4480E" w:rsidRPr="00966CDF" w:rsidRDefault="00C4480E" w:rsidP="00966CDF">
      <w:pPr>
        <w:pStyle w:val="Heading2"/>
      </w:pPr>
      <w:r w:rsidRPr="00966CDF">
        <w:tab/>
      </w:r>
      <w:bookmarkStart w:id="134" w:name="_Toc509929876"/>
      <w:r w:rsidR="001B3ED4">
        <w:t>Confidentiality A</w:t>
      </w:r>
      <w:r w:rsidRPr="00966CDF">
        <w:t>greements</w:t>
      </w:r>
      <w:r w:rsidR="001B3ED4">
        <w:t xml:space="preserve"> and Non-Disclosure Agreements (NDA’s)</w:t>
      </w:r>
      <w:bookmarkEnd w:id="134"/>
    </w:p>
    <w:p w14:paraId="1DB9EB42" w14:textId="77777777" w:rsidR="00162B18" w:rsidRDefault="00162B18" w:rsidP="00966CDF">
      <w:pPr>
        <w:rPr>
          <w:rFonts w:cs="Arial"/>
        </w:rPr>
      </w:pPr>
    </w:p>
    <w:p w14:paraId="008316D3" w14:textId="77777777" w:rsidR="00C4480E" w:rsidRPr="00966CDF" w:rsidRDefault="00C4480E" w:rsidP="00966CDF">
      <w:pPr>
        <w:rPr>
          <w:rFonts w:cs="Arial"/>
        </w:rPr>
      </w:pPr>
      <w:r w:rsidRPr="00966CDF">
        <w:rPr>
          <w:rFonts w:cs="Arial"/>
        </w:rPr>
        <w:t>The organi</w:t>
      </w:r>
      <w:r w:rsidR="005D68E2">
        <w:rPr>
          <w:rFonts w:cs="Arial"/>
        </w:rPr>
        <w:t>z</w:t>
      </w:r>
      <w:r w:rsidRPr="00966CDF">
        <w:rPr>
          <w:rFonts w:cs="Arial"/>
        </w:rPr>
        <w:t>ation’s confidentiality agreement, which requires the maintenance of confidentiality for a set period, includes clauses that:</w:t>
      </w:r>
    </w:p>
    <w:p w14:paraId="400F59F2" w14:textId="77777777" w:rsidR="00162B18" w:rsidRDefault="00162B18" w:rsidP="00966CDF">
      <w:pPr>
        <w:rPr>
          <w:rFonts w:cs="Arial"/>
        </w:rPr>
      </w:pPr>
    </w:p>
    <w:p w14:paraId="27FA62B9" w14:textId="77777777" w:rsidR="00C4480E" w:rsidRPr="00966CDF" w:rsidRDefault="00C4480E" w:rsidP="00AB6434">
      <w:pPr>
        <w:numPr>
          <w:ilvl w:val="0"/>
          <w:numId w:val="2"/>
        </w:numPr>
        <w:rPr>
          <w:rFonts w:cs="Arial"/>
        </w:rPr>
      </w:pPr>
      <w:r w:rsidRPr="00966CDF">
        <w:rPr>
          <w:rFonts w:cs="Arial"/>
        </w:rPr>
        <w:t>Define the information to be protected, its ownership and its classification</w:t>
      </w:r>
    </w:p>
    <w:p w14:paraId="4BAA0EED" w14:textId="77777777" w:rsidR="00C4480E" w:rsidRPr="00966CDF" w:rsidRDefault="00C4480E" w:rsidP="00AB6434">
      <w:pPr>
        <w:numPr>
          <w:ilvl w:val="0"/>
          <w:numId w:val="2"/>
        </w:numPr>
        <w:rPr>
          <w:rFonts w:cs="Arial"/>
        </w:rPr>
      </w:pPr>
      <w:r w:rsidRPr="00966CDF">
        <w:rPr>
          <w:rFonts w:cs="Arial"/>
        </w:rPr>
        <w:t>Set out the expected duration of the agreement</w:t>
      </w:r>
    </w:p>
    <w:p w14:paraId="560B6B05" w14:textId="77777777" w:rsidR="00C4480E" w:rsidRPr="00966CDF" w:rsidRDefault="00C4480E" w:rsidP="00AB6434">
      <w:pPr>
        <w:numPr>
          <w:ilvl w:val="0"/>
          <w:numId w:val="2"/>
        </w:numPr>
        <w:rPr>
          <w:rFonts w:cs="Arial"/>
        </w:rPr>
      </w:pPr>
      <w:r w:rsidRPr="00966CDF">
        <w:rPr>
          <w:rFonts w:cs="Arial"/>
        </w:rPr>
        <w:t>Describe the required actions on termination of the agreement</w:t>
      </w:r>
    </w:p>
    <w:p w14:paraId="0F157F41" w14:textId="77777777" w:rsidR="00C4480E" w:rsidRPr="00966CDF" w:rsidRDefault="00C4480E" w:rsidP="00AB6434">
      <w:pPr>
        <w:numPr>
          <w:ilvl w:val="0"/>
          <w:numId w:val="2"/>
        </w:numPr>
        <w:rPr>
          <w:rFonts w:cs="Arial"/>
        </w:rPr>
      </w:pPr>
      <w:r w:rsidRPr="00966CDF">
        <w:rPr>
          <w:rFonts w:cs="Arial"/>
        </w:rPr>
        <w:t xml:space="preserve">Identify the various responsibilities and actions required of signatories in order to avoid </w:t>
      </w:r>
      <w:r w:rsidR="005D68E2" w:rsidRPr="00966CDF">
        <w:rPr>
          <w:rFonts w:cs="Arial"/>
        </w:rPr>
        <w:t>unauthorized</w:t>
      </w:r>
      <w:r w:rsidRPr="00966CDF">
        <w:rPr>
          <w:rFonts w:cs="Arial"/>
        </w:rPr>
        <w:t xml:space="preserve"> information disclosure</w:t>
      </w:r>
    </w:p>
    <w:p w14:paraId="46BF8B53" w14:textId="77777777" w:rsidR="00C4480E" w:rsidRPr="00966CDF" w:rsidRDefault="00C4480E" w:rsidP="00AB6434">
      <w:pPr>
        <w:numPr>
          <w:ilvl w:val="0"/>
          <w:numId w:val="2"/>
        </w:numPr>
        <w:rPr>
          <w:rFonts w:cs="Arial"/>
        </w:rPr>
      </w:pPr>
      <w:r w:rsidRPr="00966CDF">
        <w:rPr>
          <w:rFonts w:cs="Arial"/>
        </w:rPr>
        <w:t>Identify the permitted use of the information, and the signatories’ rights in respect of that information</w:t>
      </w:r>
    </w:p>
    <w:p w14:paraId="3D50B729" w14:textId="77777777" w:rsidR="00C4480E" w:rsidRPr="00966CDF" w:rsidRDefault="00C4480E" w:rsidP="00AB6434">
      <w:pPr>
        <w:numPr>
          <w:ilvl w:val="0"/>
          <w:numId w:val="2"/>
        </w:numPr>
        <w:rPr>
          <w:rFonts w:cs="Arial"/>
        </w:rPr>
      </w:pPr>
      <w:r w:rsidRPr="00966CDF">
        <w:rPr>
          <w:rFonts w:cs="Arial"/>
        </w:rPr>
        <w:t>Clarify rights to audit and monitor use of that information</w:t>
      </w:r>
    </w:p>
    <w:p w14:paraId="5C8F68B9" w14:textId="77777777" w:rsidR="00C4480E" w:rsidRPr="00966CDF" w:rsidRDefault="00C4480E" w:rsidP="00AB6434">
      <w:pPr>
        <w:numPr>
          <w:ilvl w:val="0"/>
          <w:numId w:val="2"/>
        </w:numPr>
        <w:rPr>
          <w:rFonts w:cs="Arial"/>
        </w:rPr>
      </w:pPr>
      <w:r w:rsidRPr="00966CDF">
        <w:rPr>
          <w:rFonts w:cs="Arial"/>
        </w:rPr>
        <w:t xml:space="preserve">Describe the process for notification and reporting of </w:t>
      </w:r>
      <w:r w:rsidR="005D68E2" w:rsidRPr="00966CDF">
        <w:rPr>
          <w:rFonts w:cs="Arial"/>
        </w:rPr>
        <w:t>unauthorized</w:t>
      </w:r>
      <w:r w:rsidRPr="00966CDF">
        <w:rPr>
          <w:rFonts w:cs="Arial"/>
        </w:rPr>
        <w:t xml:space="preserve"> disclosure or breaches of confidentiality</w:t>
      </w:r>
    </w:p>
    <w:p w14:paraId="04B17054" w14:textId="77777777" w:rsidR="00C4480E" w:rsidRPr="00966CDF" w:rsidRDefault="00C4480E" w:rsidP="00AB6434">
      <w:pPr>
        <w:numPr>
          <w:ilvl w:val="0"/>
          <w:numId w:val="2"/>
        </w:numPr>
        <w:rPr>
          <w:rFonts w:cs="Arial"/>
        </w:rPr>
      </w:pPr>
      <w:r w:rsidRPr="00966CDF">
        <w:rPr>
          <w:rFonts w:cs="Arial"/>
        </w:rPr>
        <w:t>Set out the terms for the information to be returned or destroyed at agreement cessation</w:t>
      </w:r>
    </w:p>
    <w:p w14:paraId="262F084E" w14:textId="77777777" w:rsidR="00C4480E" w:rsidRPr="00966CDF" w:rsidRDefault="00C4480E" w:rsidP="00AB6434">
      <w:pPr>
        <w:numPr>
          <w:ilvl w:val="0"/>
          <w:numId w:val="2"/>
        </w:numPr>
        <w:rPr>
          <w:rFonts w:cs="Arial"/>
        </w:rPr>
      </w:pPr>
      <w:r w:rsidRPr="00966CDF">
        <w:rPr>
          <w:rFonts w:cs="Arial"/>
        </w:rPr>
        <w:t>Describe the actions that are to be taken if the agreement is breached</w:t>
      </w:r>
    </w:p>
    <w:p w14:paraId="755E5E3E" w14:textId="77777777" w:rsidR="00162B18" w:rsidRDefault="00162B18" w:rsidP="00966CDF">
      <w:pPr>
        <w:rPr>
          <w:rFonts w:cs="Arial"/>
        </w:rPr>
      </w:pPr>
    </w:p>
    <w:p w14:paraId="40525C6C" w14:textId="77777777" w:rsidR="00C4480E" w:rsidRDefault="00C4480E" w:rsidP="00966CDF">
      <w:pPr>
        <w:rPr>
          <w:rFonts w:cs="Arial"/>
        </w:rPr>
      </w:pPr>
      <w:r w:rsidRPr="00966CDF">
        <w:rPr>
          <w:rFonts w:cs="Arial"/>
        </w:rPr>
        <w:t xml:space="preserve">The agreement is reviewed by the </w:t>
      </w:r>
      <w:r w:rsidR="005D68E2" w:rsidRPr="00966CDF">
        <w:rPr>
          <w:rFonts w:cs="Arial"/>
        </w:rPr>
        <w:t>organizat</w:t>
      </w:r>
      <w:r w:rsidR="005D68E2">
        <w:rPr>
          <w:rFonts w:cs="Arial"/>
        </w:rPr>
        <w:t>ion’s</w:t>
      </w:r>
      <w:r w:rsidR="00162B18">
        <w:rPr>
          <w:rFonts w:cs="Arial"/>
        </w:rPr>
        <w:t xml:space="preserve"> legal </w:t>
      </w:r>
      <w:r w:rsidR="00E80D2D">
        <w:rPr>
          <w:rFonts w:cs="Arial"/>
        </w:rPr>
        <w:t>department</w:t>
      </w:r>
      <w:r w:rsidR="00162B18">
        <w:rPr>
          <w:rFonts w:cs="Arial"/>
        </w:rPr>
        <w:t xml:space="preserve"> </w:t>
      </w:r>
      <w:r w:rsidR="00D662E7">
        <w:rPr>
          <w:rFonts w:cs="Arial"/>
        </w:rPr>
        <w:t xml:space="preserve">as required </w:t>
      </w:r>
      <w:r w:rsidRPr="00966CDF">
        <w:rPr>
          <w:rFonts w:cs="Arial"/>
        </w:rPr>
        <w:t>and whenever they identify a relevant change in the law.</w:t>
      </w:r>
    </w:p>
    <w:p w14:paraId="32B0644A" w14:textId="77777777" w:rsidR="00162B18" w:rsidRPr="00966CDF" w:rsidRDefault="00162B18" w:rsidP="00966CDF">
      <w:pPr>
        <w:rPr>
          <w:rFonts w:cs="Arial"/>
        </w:rPr>
      </w:pPr>
    </w:p>
    <w:p w14:paraId="3404488B" w14:textId="77777777" w:rsidR="00C4480E" w:rsidRPr="00966CDF" w:rsidRDefault="00C4480E" w:rsidP="00966CDF">
      <w:pPr>
        <w:rPr>
          <w:rFonts w:cs="Arial"/>
        </w:rPr>
      </w:pPr>
      <w:r w:rsidRPr="00966CDF">
        <w:rPr>
          <w:rFonts w:cs="Arial"/>
        </w:rPr>
        <w:t>The agreement is also reviewed whenever there are significant changes to contracts of employment and contracts for services with third parties.</w:t>
      </w:r>
    </w:p>
    <w:p w14:paraId="235FD849" w14:textId="77777777" w:rsidR="00162B18" w:rsidRDefault="00162B18" w:rsidP="00966CDF">
      <w:pPr>
        <w:rPr>
          <w:rFonts w:cs="Arial"/>
        </w:rPr>
      </w:pPr>
    </w:p>
    <w:p w14:paraId="2EF92F8E" w14:textId="77777777" w:rsidR="00C4480E" w:rsidRDefault="00C4480E" w:rsidP="00966CDF">
      <w:pPr>
        <w:rPr>
          <w:rFonts w:cs="Arial"/>
        </w:rPr>
      </w:pPr>
      <w:r w:rsidRPr="00966CDF">
        <w:rPr>
          <w:rFonts w:cs="Arial"/>
        </w:rPr>
        <w:t xml:space="preserve">Third parties are required to sign an NDA prior to being given access to </w:t>
      </w:r>
      <w:r w:rsidR="00F36957">
        <w:rPr>
          <w:rFonts w:cs="Arial"/>
        </w:rPr>
        <w:t>sensitive</w:t>
      </w:r>
      <w:r w:rsidRPr="00966CDF">
        <w:rPr>
          <w:rFonts w:cs="Arial"/>
        </w:rPr>
        <w:t xml:space="preserve"> </w:t>
      </w:r>
      <w:r w:rsidR="00E80D2D">
        <w:rPr>
          <w:rFonts w:cs="Arial"/>
        </w:rPr>
        <w:t>and above data</w:t>
      </w:r>
      <w:r w:rsidRPr="00966CDF">
        <w:rPr>
          <w:rFonts w:cs="Arial"/>
        </w:rPr>
        <w:t>.</w:t>
      </w:r>
    </w:p>
    <w:p w14:paraId="28A2158E" w14:textId="77777777" w:rsidR="00E80D2D" w:rsidRPr="00966CDF" w:rsidRDefault="00E80D2D" w:rsidP="00966CDF">
      <w:pPr>
        <w:rPr>
          <w:rFonts w:cs="Arial"/>
        </w:rPr>
      </w:pPr>
    </w:p>
    <w:p w14:paraId="6D21C08D" w14:textId="77777777" w:rsidR="00991BE7" w:rsidRPr="00966CDF" w:rsidRDefault="00991BE7" w:rsidP="00991BE7">
      <w:pPr>
        <w:rPr>
          <w:rFonts w:cs="Arial"/>
        </w:rPr>
      </w:pPr>
    </w:p>
    <w:p w14:paraId="42E4C481" w14:textId="77777777" w:rsidR="00C4480E" w:rsidRDefault="00C4480E" w:rsidP="00966CDF">
      <w:pPr>
        <w:pStyle w:val="Heading2"/>
      </w:pPr>
      <w:bookmarkStart w:id="135" w:name="_Toc166991701"/>
      <w:bookmarkStart w:id="136" w:name="_Toc205964171"/>
      <w:r w:rsidRPr="00966CDF">
        <w:t xml:space="preserve">  </w:t>
      </w:r>
      <w:bookmarkStart w:id="137" w:name="_Toc509929877"/>
      <w:r w:rsidRPr="00966CDF">
        <w:t>Storage</w:t>
      </w:r>
      <w:bookmarkEnd w:id="135"/>
      <w:bookmarkEnd w:id="136"/>
      <w:bookmarkEnd w:id="137"/>
    </w:p>
    <w:p w14:paraId="5D535643" w14:textId="77777777" w:rsidR="00966CDF" w:rsidRPr="00966CDF" w:rsidRDefault="00966CDF" w:rsidP="00966CDF"/>
    <w:p w14:paraId="61213A87" w14:textId="77777777" w:rsidR="00114ED8" w:rsidRPr="00114ED8" w:rsidRDefault="00114ED8" w:rsidP="008C09FF">
      <w:pPr>
        <w:rPr>
          <w:rFonts w:cs="Arial"/>
        </w:rPr>
      </w:pPr>
      <w:r w:rsidRPr="00114ED8">
        <w:rPr>
          <w:rFonts w:cs="Arial"/>
        </w:rPr>
        <w:t>All media should be stored in a safe, secure environment</w:t>
      </w:r>
      <w:r w:rsidR="005C6545">
        <w:rPr>
          <w:rFonts w:cs="Arial"/>
        </w:rPr>
        <w:t>.</w:t>
      </w:r>
      <w:r w:rsidRPr="00114ED8">
        <w:rPr>
          <w:rFonts w:cs="Arial"/>
        </w:rPr>
        <w:t xml:space="preserve"> </w:t>
      </w:r>
    </w:p>
    <w:p w14:paraId="52CF465A" w14:textId="77777777" w:rsidR="00162B18" w:rsidRDefault="00162B18" w:rsidP="00966CDF">
      <w:pPr>
        <w:rPr>
          <w:rFonts w:cs="Arial"/>
        </w:rPr>
      </w:pPr>
    </w:p>
    <w:p w14:paraId="74CAC774" w14:textId="77777777" w:rsidR="00C4480E" w:rsidRPr="00966CDF" w:rsidRDefault="00C4480E" w:rsidP="00966CDF">
      <w:pPr>
        <w:rPr>
          <w:rFonts w:cs="Arial"/>
        </w:rPr>
      </w:pPr>
      <w:r w:rsidRPr="00966CDF">
        <w:rPr>
          <w:rFonts w:cs="Arial"/>
        </w:rPr>
        <w:t xml:space="preserve">All paper media declared </w:t>
      </w:r>
      <w:r w:rsidR="00226CE5" w:rsidRPr="00966CDF">
        <w:rPr>
          <w:rFonts w:cs="Arial"/>
        </w:rPr>
        <w:t>Company Secret</w:t>
      </w:r>
      <w:r w:rsidR="0084158A" w:rsidRPr="00966CDF">
        <w:rPr>
          <w:rFonts w:cs="Arial"/>
        </w:rPr>
        <w:t xml:space="preserve">, </w:t>
      </w:r>
      <w:bookmarkStart w:id="138" w:name="_Hlk5577070"/>
      <w:r w:rsidR="002C4E48">
        <w:rPr>
          <w:rFonts w:cs="Arial"/>
        </w:rPr>
        <w:t>Confidential</w:t>
      </w:r>
      <w:bookmarkEnd w:id="138"/>
      <w:r w:rsidR="00457126" w:rsidRPr="00966CDF">
        <w:rPr>
          <w:rFonts w:cs="Arial"/>
        </w:rPr>
        <w:t xml:space="preserve"> </w:t>
      </w:r>
      <w:r w:rsidR="0084158A" w:rsidRPr="00966CDF">
        <w:rPr>
          <w:rFonts w:cs="Arial"/>
        </w:rPr>
        <w:t xml:space="preserve">or Personally Identifiable Information </w:t>
      </w:r>
      <w:r w:rsidR="007730FB">
        <w:rPr>
          <w:rFonts w:cs="Arial"/>
        </w:rPr>
        <w:t xml:space="preserve">must be </w:t>
      </w:r>
      <w:r w:rsidR="00C15F69">
        <w:rPr>
          <w:rFonts w:cs="Arial"/>
        </w:rPr>
        <w:t xml:space="preserve">stored in lockable </w:t>
      </w:r>
      <w:r w:rsidRPr="00966CDF">
        <w:rPr>
          <w:rFonts w:cs="Arial"/>
        </w:rPr>
        <w:t>cabinets with owners identified.</w:t>
      </w:r>
    </w:p>
    <w:p w14:paraId="2252A866" w14:textId="77777777" w:rsidR="00162B18" w:rsidRDefault="00162B18" w:rsidP="00966CDF">
      <w:pPr>
        <w:rPr>
          <w:rFonts w:cs="Arial"/>
        </w:rPr>
      </w:pPr>
    </w:p>
    <w:p w14:paraId="58132340" w14:textId="77777777" w:rsidR="00C4480E" w:rsidRPr="00966CDF" w:rsidRDefault="00055772" w:rsidP="00966CDF">
      <w:pPr>
        <w:rPr>
          <w:rFonts w:cs="Arial"/>
        </w:rPr>
      </w:pPr>
      <w:r>
        <w:rPr>
          <w:rFonts w:cs="Arial"/>
        </w:rPr>
        <w:t xml:space="preserve">All </w:t>
      </w:r>
      <w:r w:rsidR="007730FB">
        <w:rPr>
          <w:rFonts w:cs="Arial"/>
        </w:rPr>
        <w:t xml:space="preserve">electronic </w:t>
      </w:r>
      <w:r>
        <w:rPr>
          <w:rFonts w:cs="Arial"/>
        </w:rPr>
        <w:t>data files that have</w:t>
      </w:r>
      <w:r w:rsidR="00655FEF">
        <w:rPr>
          <w:rFonts w:cs="Arial"/>
        </w:rPr>
        <w:t xml:space="preserve"> been declared </w:t>
      </w:r>
      <w:r w:rsidR="000C7245">
        <w:rPr>
          <w:rFonts w:cs="Arial"/>
        </w:rPr>
        <w:t xml:space="preserve">as </w:t>
      </w:r>
      <w:r w:rsidR="00655FEF">
        <w:rPr>
          <w:rFonts w:cs="Arial"/>
        </w:rPr>
        <w:t xml:space="preserve">Company Secret, </w:t>
      </w:r>
      <w:r w:rsidR="002C4E48">
        <w:rPr>
          <w:rFonts w:cs="Arial"/>
        </w:rPr>
        <w:t>Confidential</w:t>
      </w:r>
      <w:r w:rsidR="00655FEF">
        <w:rPr>
          <w:rFonts w:cs="Arial"/>
        </w:rPr>
        <w:t xml:space="preserve">, or Personally Identifiable Information must be </w:t>
      </w:r>
      <w:r w:rsidR="00C4480E" w:rsidRPr="00966CDF">
        <w:rPr>
          <w:rFonts w:cs="Arial"/>
        </w:rPr>
        <w:t xml:space="preserve">stored in a secured directory / folder with strict access restrictions.  </w:t>
      </w:r>
      <w:r w:rsidR="00364ED6">
        <w:rPr>
          <w:rFonts w:cs="Arial"/>
        </w:rPr>
        <w:t>In addition, w</w:t>
      </w:r>
      <w:r w:rsidR="00C4480E" w:rsidRPr="00966CDF">
        <w:rPr>
          <w:rFonts w:cs="Arial"/>
        </w:rPr>
        <w:t xml:space="preserve">herever possible </w:t>
      </w:r>
      <w:r w:rsidR="00364ED6">
        <w:rPr>
          <w:rFonts w:cs="Arial"/>
        </w:rPr>
        <w:t xml:space="preserve">such </w:t>
      </w:r>
      <w:r w:rsidR="00C4480E" w:rsidRPr="00966CDF">
        <w:rPr>
          <w:rFonts w:cs="Arial"/>
        </w:rPr>
        <w:t xml:space="preserve">files are password protected. </w:t>
      </w:r>
      <w:r w:rsidR="00E80D2D">
        <w:rPr>
          <w:rFonts w:cs="Arial"/>
        </w:rPr>
        <w:t xml:space="preserve">Encryption at rest of database structures and full disk encryption of file storage drives should be implemented where possible.  </w:t>
      </w:r>
      <w:r w:rsidR="00C4480E" w:rsidRPr="00966CDF">
        <w:rPr>
          <w:rFonts w:cs="Arial"/>
        </w:rPr>
        <w:t>Backup copies of all such files / are taken in a secured folder / directory.</w:t>
      </w:r>
    </w:p>
    <w:p w14:paraId="713C320D" w14:textId="77777777" w:rsidR="00162B18" w:rsidRDefault="00162B18" w:rsidP="00966CDF">
      <w:pPr>
        <w:rPr>
          <w:rFonts w:cs="Arial"/>
        </w:rPr>
      </w:pPr>
    </w:p>
    <w:p w14:paraId="2D591AD4" w14:textId="77777777" w:rsidR="00C4480E" w:rsidRDefault="00C4480E" w:rsidP="00966CDF">
      <w:pPr>
        <w:rPr>
          <w:rFonts w:cs="Arial"/>
        </w:rPr>
      </w:pPr>
      <w:r w:rsidRPr="00966CDF">
        <w:rPr>
          <w:rFonts w:cs="Arial"/>
        </w:rPr>
        <w:t>Other forms of</w:t>
      </w:r>
      <w:r w:rsidR="00364ED6">
        <w:rPr>
          <w:rFonts w:cs="Arial"/>
        </w:rPr>
        <w:t xml:space="preserve"> information whether digital or paper should have </w:t>
      </w:r>
      <w:r w:rsidR="00D662E7">
        <w:rPr>
          <w:rFonts w:cs="Arial"/>
        </w:rPr>
        <w:t>access rights based on N</w:t>
      </w:r>
      <w:r w:rsidRPr="00966CDF">
        <w:rPr>
          <w:rFonts w:cs="Arial"/>
        </w:rPr>
        <w:t>eed</w:t>
      </w:r>
      <w:r w:rsidR="00D662E7">
        <w:rPr>
          <w:rFonts w:cs="Arial"/>
        </w:rPr>
        <w:t>-To-Know</w:t>
      </w:r>
      <w:r w:rsidRPr="00966CDF">
        <w:rPr>
          <w:rFonts w:cs="Arial"/>
        </w:rPr>
        <w:t xml:space="preserve"> and it is the individual’s responsibility to store these securely</w:t>
      </w:r>
      <w:r w:rsidR="00364ED6">
        <w:rPr>
          <w:rFonts w:cs="Arial"/>
        </w:rPr>
        <w:t xml:space="preserve">. </w:t>
      </w:r>
    </w:p>
    <w:p w14:paraId="4E670577" w14:textId="77777777" w:rsidR="00C55FFF" w:rsidRDefault="00C55FFF" w:rsidP="00966CDF">
      <w:pPr>
        <w:rPr>
          <w:rFonts w:cs="Arial"/>
        </w:rPr>
      </w:pPr>
    </w:p>
    <w:p w14:paraId="614986E3" w14:textId="77777777" w:rsidR="00282D3E" w:rsidRDefault="00C55FFF" w:rsidP="00966CDF">
      <w:pPr>
        <w:rPr>
          <w:rFonts w:cs="Arial"/>
        </w:rPr>
      </w:pPr>
      <w:r>
        <w:rPr>
          <w:rFonts w:cs="Arial"/>
        </w:rPr>
        <w:t xml:space="preserve">Only company issued </w:t>
      </w:r>
      <w:r w:rsidR="000C7245">
        <w:rPr>
          <w:rFonts w:cs="Arial"/>
        </w:rPr>
        <w:t xml:space="preserve">encrypted </w:t>
      </w:r>
      <w:r>
        <w:rPr>
          <w:rFonts w:cs="Arial"/>
        </w:rPr>
        <w:t>USB sticks</w:t>
      </w:r>
      <w:r w:rsidR="003C7EE4">
        <w:rPr>
          <w:rFonts w:cs="Arial"/>
        </w:rPr>
        <w:t>, external hard drives</w:t>
      </w:r>
      <w:r>
        <w:rPr>
          <w:rFonts w:cs="Arial"/>
        </w:rPr>
        <w:t xml:space="preserve"> and flash dr</w:t>
      </w:r>
      <w:r w:rsidR="003C7EE4">
        <w:rPr>
          <w:rFonts w:cs="Arial"/>
        </w:rPr>
        <w:t>ives may be used for storing</w:t>
      </w:r>
      <w:r>
        <w:rPr>
          <w:rFonts w:cs="Arial"/>
        </w:rPr>
        <w:t xml:space="preserve"> </w:t>
      </w:r>
      <w:r w:rsidR="006B04AA">
        <w:rPr>
          <w:rFonts w:cs="Arial"/>
        </w:rPr>
        <w:t xml:space="preserve">confidential </w:t>
      </w:r>
      <w:r>
        <w:rPr>
          <w:rFonts w:cs="Arial"/>
        </w:rPr>
        <w:t xml:space="preserve">company data.  </w:t>
      </w:r>
      <w:r w:rsidR="006B04AA">
        <w:rPr>
          <w:rFonts w:cs="Arial"/>
        </w:rPr>
        <w:t xml:space="preserve">Data stored on removable and storage media </w:t>
      </w:r>
      <w:r w:rsidR="000C7245">
        <w:rPr>
          <w:rFonts w:cs="Arial"/>
        </w:rPr>
        <w:t xml:space="preserve">must be encrypted if </w:t>
      </w:r>
      <w:r w:rsidR="00D97C26">
        <w:rPr>
          <w:rFonts w:cs="Arial"/>
        </w:rPr>
        <w:t xml:space="preserve">used for the storage of </w:t>
      </w:r>
      <w:r w:rsidR="002C4E48">
        <w:rPr>
          <w:rFonts w:cs="Arial"/>
        </w:rPr>
        <w:t>Company Sensitive</w:t>
      </w:r>
      <w:r w:rsidR="00282D3E">
        <w:rPr>
          <w:rFonts w:cs="Arial"/>
        </w:rPr>
        <w:t xml:space="preserve">, </w:t>
      </w:r>
      <w:r w:rsidR="002F63DC">
        <w:rPr>
          <w:rFonts w:cs="Arial"/>
        </w:rPr>
        <w:t xml:space="preserve">Confidential, </w:t>
      </w:r>
      <w:r w:rsidR="00282D3E" w:rsidRPr="00966CDF">
        <w:rPr>
          <w:rFonts w:cs="Arial"/>
        </w:rPr>
        <w:t>Company Secret or Pers</w:t>
      </w:r>
      <w:r w:rsidR="00D97C26">
        <w:rPr>
          <w:rFonts w:cs="Arial"/>
        </w:rPr>
        <w:t>onal Data</w:t>
      </w:r>
      <w:r w:rsidR="00E80D2D">
        <w:rPr>
          <w:rFonts w:cs="Arial"/>
        </w:rPr>
        <w:t>.</w:t>
      </w:r>
    </w:p>
    <w:p w14:paraId="5CC89871" w14:textId="77777777" w:rsidR="00E80D2D" w:rsidRDefault="00E80D2D" w:rsidP="00966CDF">
      <w:pPr>
        <w:rPr>
          <w:rFonts w:cs="Arial"/>
        </w:rPr>
      </w:pPr>
    </w:p>
    <w:p w14:paraId="168D090F" w14:textId="77777777" w:rsidR="00336330" w:rsidRDefault="00336330" w:rsidP="00336330">
      <w:pPr>
        <w:pStyle w:val="Heading2"/>
      </w:pPr>
      <w:bookmarkStart w:id="139" w:name="_Toc509929878"/>
      <w:r w:rsidRPr="00336330">
        <w:lastRenderedPageBreak/>
        <w:t>Cloud Storage</w:t>
      </w:r>
      <w:r w:rsidR="00F41323">
        <w:t xml:space="preserve"> </w:t>
      </w:r>
      <w:r w:rsidR="00F41323">
        <w:rPr>
          <w:rFonts w:ascii="TT4Eo00" w:hAnsi="TT4Eo00" w:cs="TT4Eo00"/>
          <w:szCs w:val="28"/>
          <w:lang w:eastAsia="en-GB"/>
        </w:rPr>
        <w:t>and sharing services</w:t>
      </w:r>
      <w:bookmarkEnd w:id="139"/>
    </w:p>
    <w:p w14:paraId="3BA14E67" w14:textId="77777777" w:rsidR="00336330" w:rsidRDefault="00336330" w:rsidP="00336330"/>
    <w:p w14:paraId="3649A9F9" w14:textId="77777777" w:rsidR="00C55FFF" w:rsidRDefault="00F41323" w:rsidP="00C55FFF">
      <w:pPr>
        <w:autoSpaceDE w:val="0"/>
        <w:autoSpaceDN w:val="0"/>
        <w:adjustRightInd w:val="0"/>
        <w:rPr>
          <w:rFonts w:ascii="TT4Co00" w:hAnsi="TT4Co00" w:cs="TT4Co00"/>
          <w:lang w:eastAsia="en-GB"/>
        </w:rPr>
      </w:pPr>
      <w:r w:rsidRPr="00B75D50">
        <w:rPr>
          <w:rFonts w:cs="Arial"/>
          <w:lang w:eastAsia="en-GB"/>
        </w:rPr>
        <w:t>Staff requiring access to such a service should approach the</w:t>
      </w:r>
      <w:r w:rsidR="006F5A83" w:rsidRPr="00B75D50">
        <w:rPr>
          <w:rFonts w:cs="Arial"/>
          <w:lang w:eastAsia="en-GB"/>
        </w:rPr>
        <w:t xml:space="preserve"> Internal</w:t>
      </w:r>
      <w:r w:rsidR="00253B2B" w:rsidRPr="00B75D50">
        <w:rPr>
          <w:rFonts w:cs="Arial"/>
          <w:lang w:eastAsia="en-GB"/>
        </w:rPr>
        <w:t xml:space="preserve"> IT</w:t>
      </w:r>
      <w:r w:rsidRPr="00B75D50">
        <w:rPr>
          <w:rFonts w:cs="Arial"/>
          <w:lang w:eastAsia="en-GB"/>
        </w:rPr>
        <w:t xml:space="preserve"> team to</w:t>
      </w:r>
      <w:r w:rsidR="00DC1476" w:rsidRPr="00B75D50">
        <w:rPr>
          <w:rFonts w:cs="Arial"/>
          <w:lang w:eastAsia="en-GB"/>
        </w:rPr>
        <w:t xml:space="preserve"> </w:t>
      </w:r>
      <w:r w:rsidRPr="00B75D50">
        <w:rPr>
          <w:rFonts w:cs="Arial"/>
          <w:lang w:eastAsia="en-GB"/>
        </w:rPr>
        <w:t>discuss their requirements so that an appropriate solution can be found.</w:t>
      </w:r>
      <w:r w:rsidR="00E80D2D" w:rsidRPr="00B75D50">
        <w:rPr>
          <w:rFonts w:cs="Arial"/>
          <w:lang w:eastAsia="en-GB"/>
        </w:rPr>
        <w:t xml:space="preserve">  Only solutions on </w:t>
      </w:r>
      <w:r w:rsidR="00B75D50">
        <w:rPr>
          <w:rFonts w:cs="Arial"/>
          <w:lang w:eastAsia="en-GB"/>
        </w:rPr>
        <w:t>t</w:t>
      </w:r>
      <w:r w:rsidR="00E80D2D" w:rsidRPr="00B75D50">
        <w:rPr>
          <w:rFonts w:cs="Arial"/>
          <w:lang w:eastAsia="en-GB"/>
        </w:rPr>
        <w:t>he approved technology list may be used</w:t>
      </w:r>
      <w:r w:rsidR="00E80D2D">
        <w:rPr>
          <w:rFonts w:ascii="TT4Co00" w:hAnsi="TT4Co00" w:cs="TT4Co00"/>
          <w:lang w:eastAsia="en-GB"/>
        </w:rPr>
        <w:t>.</w:t>
      </w:r>
    </w:p>
    <w:p w14:paraId="430A8628" w14:textId="77777777" w:rsidR="00C55FFF" w:rsidRDefault="00C55FFF" w:rsidP="00C55FFF">
      <w:pPr>
        <w:autoSpaceDE w:val="0"/>
        <w:autoSpaceDN w:val="0"/>
        <w:adjustRightInd w:val="0"/>
        <w:rPr>
          <w:rFonts w:ascii="TT4Co00" w:hAnsi="TT4Co00" w:cs="TT4Co00"/>
          <w:lang w:eastAsia="en-GB"/>
        </w:rPr>
      </w:pPr>
    </w:p>
    <w:p w14:paraId="05C97810" w14:textId="77777777" w:rsidR="00E80D2D" w:rsidRDefault="00E80D2D" w:rsidP="00C55FFF">
      <w:pPr>
        <w:autoSpaceDE w:val="0"/>
        <w:autoSpaceDN w:val="0"/>
        <w:adjustRightInd w:val="0"/>
        <w:rPr>
          <w:rFonts w:ascii="TT4Co00" w:hAnsi="TT4Co00" w:cs="TT4Co00"/>
          <w:lang w:eastAsia="en-GB"/>
        </w:rPr>
      </w:pPr>
    </w:p>
    <w:p w14:paraId="1D0FB4E3" w14:textId="77777777" w:rsidR="00336330" w:rsidRPr="00C55FFF" w:rsidRDefault="00336330" w:rsidP="00C55FFF">
      <w:pPr>
        <w:pStyle w:val="Heading2"/>
      </w:pPr>
      <w:bookmarkStart w:id="140" w:name="_Toc509929879"/>
      <w:r w:rsidRPr="00C55FFF">
        <w:t>Storage on Personal Equipment</w:t>
      </w:r>
      <w:bookmarkEnd w:id="140"/>
      <w:r w:rsidRPr="00C55FFF">
        <w:t xml:space="preserve"> </w:t>
      </w:r>
    </w:p>
    <w:p w14:paraId="7E9B2F58" w14:textId="77777777" w:rsidR="00336330" w:rsidRDefault="00336330" w:rsidP="00336330"/>
    <w:p w14:paraId="22743CBB" w14:textId="77777777" w:rsidR="00161338" w:rsidRPr="00B75D50" w:rsidRDefault="00161338" w:rsidP="00161338">
      <w:pPr>
        <w:autoSpaceDE w:val="0"/>
        <w:autoSpaceDN w:val="0"/>
        <w:adjustRightInd w:val="0"/>
        <w:rPr>
          <w:rFonts w:cs="Arial"/>
          <w:lang w:eastAsia="en-GB"/>
        </w:rPr>
      </w:pPr>
      <w:r w:rsidRPr="00B75D50">
        <w:rPr>
          <w:rFonts w:cs="Arial"/>
          <w:lang w:eastAsia="en-GB"/>
        </w:rPr>
        <w:t xml:space="preserve">Do not store company data on any </w:t>
      </w:r>
      <w:r w:rsidR="006F5A83" w:rsidRPr="00B75D50">
        <w:rPr>
          <w:rFonts w:cs="Arial"/>
          <w:lang w:eastAsia="en-GB"/>
        </w:rPr>
        <w:t xml:space="preserve">personal </w:t>
      </w:r>
      <w:r w:rsidRPr="00B75D50">
        <w:rPr>
          <w:rFonts w:cs="Arial"/>
          <w:lang w:eastAsia="en-GB"/>
        </w:rPr>
        <w:t xml:space="preserve">media </w:t>
      </w:r>
    </w:p>
    <w:p w14:paraId="604A8BDA" w14:textId="77777777" w:rsidR="001A088E" w:rsidRDefault="001A088E" w:rsidP="00966CDF">
      <w:pPr>
        <w:rPr>
          <w:rFonts w:cs="Arial"/>
        </w:rPr>
      </w:pPr>
    </w:p>
    <w:p w14:paraId="26E413B2" w14:textId="77777777" w:rsidR="00E80D2D" w:rsidRPr="00966CDF" w:rsidRDefault="00E80D2D" w:rsidP="00966CDF">
      <w:pPr>
        <w:rPr>
          <w:rFonts w:cs="Arial"/>
        </w:rPr>
      </w:pPr>
    </w:p>
    <w:p w14:paraId="16D463EA" w14:textId="77777777" w:rsidR="00C4480E" w:rsidRDefault="00C4480E" w:rsidP="00966CDF">
      <w:pPr>
        <w:pStyle w:val="Heading2"/>
      </w:pPr>
      <w:bookmarkStart w:id="141" w:name="_Toc166991702"/>
      <w:bookmarkStart w:id="142" w:name="_Toc205964172"/>
      <w:r w:rsidRPr="00966CDF">
        <w:t xml:space="preserve">  </w:t>
      </w:r>
      <w:bookmarkStart w:id="143" w:name="_Toc509929880"/>
      <w:r w:rsidRPr="00966CDF">
        <w:t>Communication &amp; Transmission</w:t>
      </w:r>
      <w:bookmarkEnd w:id="141"/>
      <w:bookmarkEnd w:id="142"/>
      <w:bookmarkEnd w:id="143"/>
    </w:p>
    <w:p w14:paraId="6D09D016" w14:textId="77777777" w:rsidR="00966CDF" w:rsidRPr="00966CDF" w:rsidRDefault="00966CDF" w:rsidP="00966CDF"/>
    <w:p w14:paraId="2C80D228" w14:textId="77777777" w:rsidR="00C4480E" w:rsidRPr="00966CDF" w:rsidRDefault="008C09FF" w:rsidP="00966CDF">
      <w:pPr>
        <w:rPr>
          <w:rFonts w:cs="Arial"/>
        </w:rPr>
      </w:pPr>
      <w:r>
        <w:rPr>
          <w:rFonts w:cs="Arial"/>
        </w:rPr>
        <w:t xml:space="preserve">Communication of </w:t>
      </w:r>
      <w:r w:rsidR="00E80D2D">
        <w:rPr>
          <w:rFonts w:cs="Arial"/>
        </w:rPr>
        <w:t>d</w:t>
      </w:r>
      <w:r w:rsidR="00364ED6">
        <w:rPr>
          <w:rFonts w:cs="Arial"/>
        </w:rPr>
        <w:t xml:space="preserve">igital </w:t>
      </w:r>
      <w:r w:rsidR="00E80D2D">
        <w:rPr>
          <w:rFonts w:cs="Arial"/>
        </w:rPr>
        <w:t>or p</w:t>
      </w:r>
      <w:r w:rsidR="00C4480E" w:rsidRPr="00966CDF">
        <w:rPr>
          <w:rFonts w:cs="Arial"/>
        </w:rPr>
        <w:t xml:space="preserve">aper information classified as </w:t>
      </w:r>
      <w:r w:rsidR="002F63DC">
        <w:rPr>
          <w:rFonts w:cs="Arial"/>
        </w:rPr>
        <w:t>Company Sensitive</w:t>
      </w:r>
      <w:r w:rsidR="00D662E7">
        <w:rPr>
          <w:rFonts w:cs="Arial"/>
        </w:rPr>
        <w:t>,</w:t>
      </w:r>
      <w:r w:rsidR="002F63DC">
        <w:rPr>
          <w:rFonts w:cs="Arial"/>
        </w:rPr>
        <w:t xml:space="preserve"> Confidential,</w:t>
      </w:r>
      <w:r w:rsidR="00D662E7">
        <w:rPr>
          <w:rFonts w:cs="Arial"/>
        </w:rPr>
        <w:t xml:space="preserve"> </w:t>
      </w:r>
      <w:r w:rsidR="0084158A" w:rsidRPr="00966CDF">
        <w:rPr>
          <w:rFonts w:cs="Arial"/>
        </w:rPr>
        <w:t>Company Secret</w:t>
      </w:r>
      <w:r w:rsidR="00D97C26">
        <w:rPr>
          <w:rFonts w:cs="Arial"/>
        </w:rPr>
        <w:t xml:space="preserve"> or Personal Data</w:t>
      </w:r>
      <w:r w:rsidR="00D662E7">
        <w:rPr>
          <w:rFonts w:cs="Arial"/>
        </w:rPr>
        <w:t xml:space="preserve">, </w:t>
      </w:r>
      <w:r w:rsidR="00C4480E" w:rsidRPr="00966CDF">
        <w:rPr>
          <w:rFonts w:cs="Arial"/>
        </w:rPr>
        <w:t xml:space="preserve">must be done on a ‘Need-To-Know’ basis </w:t>
      </w:r>
      <w:r w:rsidR="00D662E7">
        <w:rPr>
          <w:rFonts w:cs="Arial"/>
        </w:rPr>
        <w:t xml:space="preserve">and </w:t>
      </w:r>
      <w:r w:rsidR="00C4480E" w:rsidRPr="00966CDF">
        <w:rPr>
          <w:rFonts w:cs="Arial"/>
        </w:rPr>
        <w:t>through a secure mode of communication</w:t>
      </w:r>
      <w:r>
        <w:rPr>
          <w:rFonts w:cs="Arial"/>
        </w:rPr>
        <w:t xml:space="preserve"> and </w:t>
      </w:r>
      <w:r w:rsidRPr="00966CDF">
        <w:rPr>
          <w:rFonts w:cs="Arial"/>
        </w:rPr>
        <w:t>to suitable recipients only</w:t>
      </w:r>
      <w:r w:rsidR="00031F6B">
        <w:rPr>
          <w:rFonts w:cs="Arial"/>
        </w:rPr>
        <w:t xml:space="preserve">.  </w:t>
      </w:r>
    </w:p>
    <w:p w14:paraId="650B0D3D" w14:textId="77777777" w:rsidR="00162B18" w:rsidRDefault="00162B18" w:rsidP="00966CDF">
      <w:pPr>
        <w:rPr>
          <w:rFonts w:cs="Arial"/>
        </w:rPr>
      </w:pPr>
    </w:p>
    <w:p w14:paraId="7407CCA7" w14:textId="77777777" w:rsidR="00C4480E" w:rsidRDefault="002F63DC" w:rsidP="00966CDF">
      <w:pPr>
        <w:rPr>
          <w:rFonts w:cs="Arial"/>
        </w:rPr>
      </w:pPr>
      <w:r>
        <w:rPr>
          <w:rFonts w:cs="Arial"/>
        </w:rPr>
        <w:t>Company Sensitive, Confidential</w:t>
      </w:r>
      <w:r w:rsidR="00D662E7">
        <w:rPr>
          <w:rFonts w:cs="Arial"/>
        </w:rPr>
        <w:t xml:space="preserve">, </w:t>
      </w:r>
      <w:r w:rsidR="00725EFD">
        <w:rPr>
          <w:rFonts w:cs="Arial"/>
        </w:rPr>
        <w:t xml:space="preserve">Company </w:t>
      </w:r>
      <w:r w:rsidR="00D662E7">
        <w:rPr>
          <w:rFonts w:cs="Arial"/>
        </w:rPr>
        <w:t>Secret and</w:t>
      </w:r>
      <w:r w:rsidR="00725EFD">
        <w:rPr>
          <w:rFonts w:cs="Arial"/>
        </w:rPr>
        <w:t xml:space="preserve"> Personal</w:t>
      </w:r>
      <w:r w:rsidR="00D97C26">
        <w:rPr>
          <w:rFonts w:cs="Arial"/>
        </w:rPr>
        <w:t xml:space="preserve"> Data </w:t>
      </w:r>
      <w:r w:rsidR="008C09FF">
        <w:rPr>
          <w:rFonts w:cs="Arial"/>
        </w:rPr>
        <w:t>must not be</w:t>
      </w:r>
      <w:r w:rsidR="00C4480E" w:rsidRPr="00966CDF">
        <w:rPr>
          <w:rFonts w:cs="Arial"/>
        </w:rPr>
        <w:t xml:space="preserve"> discussed in non-secure environments.</w:t>
      </w:r>
    </w:p>
    <w:p w14:paraId="6A43074B" w14:textId="77777777" w:rsidR="00966CDF" w:rsidRPr="00966CDF" w:rsidRDefault="00966CDF" w:rsidP="00966CDF">
      <w:pPr>
        <w:rPr>
          <w:rFonts w:cs="Arial"/>
        </w:rPr>
      </w:pPr>
    </w:p>
    <w:p w14:paraId="287BC65A" w14:textId="77777777" w:rsidR="00C4480E" w:rsidRPr="00966CDF" w:rsidRDefault="00C4480E" w:rsidP="00966CDF">
      <w:pPr>
        <w:pStyle w:val="Heading2"/>
      </w:pPr>
      <w:r w:rsidRPr="00966CDF">
        <w:tab/>
      </w:r>
      <w:bookmarkStart w:id="144" w:name="_Toc509929881"/>
      <w:r w:rsidR="001906C0">
        <w:t>R</w:t>
      </w:r>
      <w:r w:rsidRPr="00966CDF">
        <w:t>eclassification</w:t>
      </w:r>
      <w:bookmarkEnd w:id="144"/>
      <w:r w:rsidRPr="00966CDF">
        <w:t xml:space="preserve"> </w:t>
      </w:r>
    </w:p>
    <w:p w14:paraId="2F753912" w14:textId="77777777" w:rsidR="00966CDF" w:rsidRDefault="00966CDF" w:rsidP="00966CDF">
      <w:pPr>
        <w:rPr>
          <w:rFonts w:cs="Arial"/>
        </w:rPr>
      </w:pPr>
    </w:p>
    <w:p w14:paraId="3F1B413B" w14:textId="77777777" w:rsidR="00162B18" w:rsidRDefault="008C09FF" w:rsidP="00966CDF">
      <w:pPr>
        <w:rPr>
          <w:rFonts w:cs="Arial"/>
        </w:rPr>
      </w:pPr>
      <w:r>
        <w:rPr>
          <w:rFonts w:cs="Arial"/>
        </w:rPr>
        <w:t xml:space="preserve">The </w:t>
      </w:r>
      <w:r w:rsidR="00C4480E" w:rsidRPr="00966CDF">
        <w:rPr>
          <w:rFonts w:cs="Arial"/>
        </w:rPr>
        <w:t xml:space="preserve">decision to change </w:t>
      </w:r>
      <w:r w:rsidR="005D68E2">
        <w:rPr>
          <w:rFonts w:cs="Arial"/>
        </w:rPr>
        <w:t>classification</w:t>
      </w:r>
      <w:r>
        <w:rPr>
          <w:rFonts w:cs="Arial"/>
        </w:rPr>
        <w:t xml:space="preserve"> </w:t>
      </w:r>
      <w:r w:rsidR="00C4480E" w:rsidRPr="00966CDF">
        <w:rPr>
          <w:rFonts w:cs="Arial"/>
        </w:rPr>
        <w:t xml:space="preserve">shall be taken by the relevant </w:t>
      </w:r>
      <w:r w:rsidR="00457126" w:rsidRPr="00966CDF">
        <w:rPr>
          <w:rFonts w:cs="Arial"/>
        </w:rPr>
        <w:t xml:space="preserve">information </w:t>
      </w:r>
      <w:r w:rsidR="00C4480E" w:rsidRPr="00966CDF">
        <w:rPr>
          <w:rFonts w:cs="Arial"/>
        </w:rPr>
        <w:t>asset owner</w:t>
      </w:r>
      <w:r w:rsidR="00E80D2D">
        <w:rPr>
          <w:rFonts w:cs="Arial"/>
        </w:rPr>
        <w:t>s</w:t>
      </w:r>
      <w:r w:rsidR="00C4480E" w:rsidRPr="00966CDF">
        <w:rPr>
          <w:rFonts w:cs="Arial"/>
        </w:rPr>
        <w:t xml:space="preserve">.  </w:t>
      </w:r>
    </w:p>
    <w:p w14:paraId="13A2382C" w14:textId="77777777" w:rsidR="00162B18" w:rsidRDefault="00162B18" w:rsidP="00966CDF">
      <w:pPr>
        <w:rPr>
          <w:rFonts w:cs="Arial"/>
        </w:rPr>
      </w:pPr>
    </w:p>
    <w:p w14:paraId="5151AB40" w14:textId="77777777" w:rsidR="00C4480E" w:rsidRPr="00966CDF" w:rsidRDefault="00C4480E" w:rsidP="00966CDF">
      <w:pPr>
        <w:rPr>
          <w:rFonts w:cs="Arial"/>
        </w:rPr>
      </w:pPr>
      <w:r w:rsidRPr="00966CDF">
        <w:rPr>
          <w:rFonts w:cs="Arial"/>
        </w:rPr>
        <w:t>Once the level of classification has changed, the method of handling, storage, communicating must be changed as per guidelines defined above.</w:t>
      </w:r>
    </w:p>
    <w:p w14:paraId="4523AA17" w14:textId="77777777" w:rsidR="00162B18" w:rsidRDefault="00162B18" w:rsidP="00966CDF">
      <w:pPr>
        <w:rPr>
          <w:rFonts w:cs="Arial"/>
        </w:rPr>
      </w:pPr>
    </w:p>
    <w:p w14:paraId="04410728" w14:textId="77777777" w:rsidR="00162B18" w:rsidRPr="00966CDF" w:rsidRDefault="00162B18" w:rsidP="00966CDF">
      <w:pPr>
        <w:rPr>
          <w:rFonts w:cs="Arial"/>
        </w:rPr>
      </w:pPr>
    </w:p>
    <w:p w14:paraId="4DBC31FE" w14:textId="77777777" w:rsidR="00C4480E" w:rsidRDefault="00C4480E" w:rsidP="00966CDF">
      <w:pPr>
        <w:pStyle w:val="Heading2"/>
      </w:pPr>
      <w:r w:rsidRPr="00966CDF">
        <w:tab/>
      </w:r>
      <w:bookmarkStart w:id="145" w:name="_Toc509929882"/>
      <w:r w:rsidRPr="00966CDF">
        <w:t>Destruction</w:t>
      </w:r>
      <w:bookmarkEnd w:id="145"/>
    </w:p>
    <w:p w14:paraId="47D6BA69" w14:textId="77777777" w:rsidR="002A43CE" w:rsidRPr="002A43CE" w:rsidRDefault="002A43CE" w:rsidP="003233D6"/>
    <w:p w14:paraId="13BA1F85" w14:textId="77777777" w:rsidR="00C4480E" w:rsidRPr="00966CDF" w:rsidRDefault="001906C0" w:rsidP="00966CDF">
      <w:pPr>
        <w:rPr>
          <w:rFonts w:cs="Arial"/>
        </w:rPr>
      </w:pPr>
      <w:r>
        <w:rPr>
          <w:rFonts w:cs="Arial"/>
        </w:rPr>
        <w:t>All paper media that ha</w:t>
      </w:r>
      <w:r w:rsidR="008C09FF">
        <w:rPr>
          <w:rFonts w:cs="Arial"/>
        </w:rPr>
        <w:t>s</w:t>
      </w:r>
      <w:r w:rsidRPr="00966CDF">
        <w:rPr>
          <w:rFonts w:cs="Arial"/>
        </w:rPr>
        <w:t xml:space="preserve"> been declared</w:t>
      </w:r>
      <w:r w:rsidR="008C09FF">
        <w:rPr>
          <w:rFonts w:cs="Arial"/>
        </w:rPr>
        <w:t xml:space="preserve"> </w:t>
      </w:r>
      <w:r w:rsidR="00226CE5" w:rsidRPr="00966CDF">
        <w:rPr>
          <w:rFonts w:cs="Arial"/>
        </w:rPr>
        <w:t>Company Secret</w:t>
      </w:r>
      <w:r w:rsidR="00885965" w:rsidRPr="00966CDF">
        <w:rPr>
          <w:rFonts w:cs="Arial"/>
        </w:rPr>
        <w:t xml:space="preserve">, </w:t>
      </w:r>
      <w:r w:rsidR="002C4E48">
        <w:rPr>
          <w:rFonts w:cs="Arial"/>
        </w:rPr>
        <w:t>Confidential</w:t>
      </w:r>
      <w:r w:rsidR="002C4E48" w:rsidRPr="00966CDF">
        <w:rPr>
          <w:rFonts w:cs="Arial"/>
        </w:rPr>
        <w:t xml:space="preserve"> </w:t>
      </w:r>
      <w:r w:rsidR="00885965" w:rsidRPr="00966CDF">
        <w:rPr>
          <w:rFonts w:cs="Arial"/>
        </w:rPr>
        <w:t>and Person</w:t>
      </w:r>
      <w:r w:rsidR="00F21FE6" w:rsidRPr="00966CDF">
        <w:rPr>
          <w:rFonts w:cs="Arial"/>
        </w:rPr>
        <w:t xml:space="preserve">ally Identifiable </w:t>
      </w:r>
      <w:r w:rsidR="006B04AA">
        <w:rPr>
          <w:rFonts w:cs="Arial"/>
        </w:rPr>
        <w:t>Information that is</w:t>
      </w:r>
      <w:r w:rsidR="00F21FE6" w:rsidRPr="00966CDF">
        <w:rPr>
          <w:rFonts w:cs="Arial"/>
        </w:rPr>
        <w:t xml:space="preserve"> deemed ready for destruction</w:t>
      </w:r>
      <w:r w:rsidR="006B04AA">
        <w:rPr>
          <w:rFonts w:cs="Arial"/>
        </w:rPr>
        <w:t>,</w:t>
      </w:r>
      <w:r w:rsidR="00F21FE6" w:rsidRPr="00966CDF">
        <w:rPr>
          <w:rFonts w:cs="Arial"/>
        </w:rPr>
        <w:t xml:space="preserve"> is </w:t>
      </w:r>
      <w:proofErr w:type="gramStart"/>
      <w:r w:rsidR="00E80D2D">
        <w:rPr>
          <w:rFonts w:cs="Arial"/>
        </w:rPr>
        <w:t>cross cut</w:t>
      </w:r>
      <w:proofErr w:type="gramEnd"/>
      <w:r w:rsidR="00E80D2D">
        <w:rPr>
          <w:rFonts w:cs="Arial"/>
        </w:rPr>
        <w:t xml:space="preserve"> </w:t>
      </w:r>
      <w:r w:rsidR="00C4480E" w:rsidRPr="00966CDF">
        <w:rPr>
          <w:rFonts w:cs="Arial"/>
        </w:rPr>
        <w:t xml:space="preserve">shredded for secure disposal.  </w:t>
      </w:r>
    </w:p>
    <w:p w14:paraId="6657EED5" w14:textId="77777777" w:rsidR="00162B18" w:rsidRDefault="00162B18" w:rsidP="00966CDF">
      <w:pPr>
        <w:rPr>
          <w:rFonts w:cs="Arial"/>
        </w:rPr>
      </w:pPr>
    </w:p>
    <w:p w14:paraId="56724016" w14:textId="77777777" w:rsidR="00C4480E" w:rsidRDefault="00C4480E" w:rsidP="00966CDF">
      <w:pPr>
        <w:rPr>
          <w:rFonts w:cs="Arial"/>
        </w:rPr>
      </w:pPr>
      <w:r w:rsidRPr="00966CDF">
        <w:rPr>
          <w:rFonts w:cs="Arial"/>
        </w:rPr>
        <w:t xml:space="preserve">Hard drives, removable media and any similar items </w:t>
      </w:r>
      <w:r w:rsidR="00E80D2D">
        <w:rPr>
          <w:rFonts w:cs="Arial"/>
        </w:rPr>
        <w:t>which may have contained</w:t>
      </w:r>
      <w:r w:rsidRPr="00966CDF">
        <w:rPr>
          <w:rFonts w:cs="Arial"/>
        </w:rPr>
        <w:t xml:space="preserve"> </w:t>
      </w:r>
      <w:r w:rsidR="00885965" w:rsidRPr="00966CDF">
        <w:rPr>
          <w:rFonts w:cs="Arial"/>
        </w:rPr>
        <w:t xml:space="preserve">Personally Identifiable, </w:t>
      </w:r>
      <w:r w:rsidR="002C4E48">
        <w:rPr>
          <w:rFonts w:cs="Arial"/>
        </w:rPr>
        <w:t>Confidential</w:t>
      </w:r>
      <w:r w:rsidR="002C4E48" w:rsidRPr="00966CDF">
        <w:rPr>
          <w:rFonts w:cs="Arial"/>
        </w:rPr>
        <w:t xml:space="preserve"> </w:t>
      </w:r>
      <w:r w:rsidR="00885965" w:rsidRPr="00966CDF">
        <w:rPr>
          <w:rFonts w:cs="Arial"/>
        </w:rPr>
        <w:t xml:space="preserve">or </w:t>
      </w:r>
      <w:r w:rsidR="00226CE5" w:rsidRPr="00966CDF">
        <w:rPr>
          <w:rFonts w:cs="Arial"/>
        </w:rPr>
        <w:t>Company Secret</w:t>
      </w:r>
      <w:r w:rsidRPr="00966CDF">
        <w:rPr>
          <w:rFonts w:cs="Arial"/>
        </w:rPr>
        <w:t xml:space="preserve"> information and such </w:t>
      </w:r>
      <w:r w:rsidR="00E80D2D">
        <w:rPr>
          <w:rFonts w:cs="Arial"/>
        </w:rPr>
        <w:t xml:space="preserve">are shredded beyond use. </w:t>
      </w:r>
    </w:p>
    <w:p w14:paraId="78117C9B" w14:textId="77777777" w:rsidR="00E80D2D" w:rsidRPr="00966CDF" w:rsidRDefault="00E80D2D" w:rsidP="00966CDF">
      <w:pPr>
        <w:rPr>
          <w:rFonts w:cs="Arial"/>
        </w:rPr>
      </w:pPr>
    </w:p>
    <w:p w14:paraId="51E646BC" w14:textId="77777777" w:rsidR="00966CDF" w:rsidRPr="00925426" w:rsidRDefault="00966CDF" w:rsidP="00966CDF">
      <w:pPr>
        <w:rPr>
          <w:rFonts w:ascii="Verdana" w:hAnsi="Verdana"/>
        </w:rPr>
      </w:pPr>
    </w:p>
    <w:p w14:paraId="0A348107" w14:textId="77777777" w:rsidR="00966CDF" w:rsidRPr="00966CDF" w:rsidRDefault="00342D56" w:rsidP="00966CDF">
      <w:pPr>
        <w:pStyle w:val="Heading2"/>
      </w:pPr>
      <w:r>
        <w:t xml:space="preserve">  </w:t>
      </w:r>
      <w:bookmarkStart w:id="146" w:name="_Toc509929883"/>
      <w:r w:rsidR="00725EFD">
        <w:t xml:space="preserve">Exchange of Information and </w:t>
      </w:r>
      <w:r w:rsidR="00C4480E" w:rsidRPr="00966CDF">
        <w:t>Transport of information</w:t>
      </w:r>
      <w:bookmarkEnd w:id="146"/>
      <w:r w:rsidR="00C4480E" w:rsidRPr="00966CDF">
        <w:t xml:space="preserve"> </w:t>
      </w:r>
    </w:p>
    <w:p w14:paraId="1B469E25" w14:textId="77777777" w:rsidR="00725EFD" w:rsidRDefault="00725EFD" w:rsidP="00966CDF">
      <w:pPr>
        <w:rPr>
          <w:rFonts w:cs="Arial"/>
        </w:rPr>
      </w:pPr>
    </w:p>
    <w:p w14:paraId="7F2DB88B" w14:textId="77777777" w:rsidR="00162B18" w:rsidRDefault="00725EFD" w:rsidP="00966CDF">
      <w:pPr>
        <w:rPr>
          <w:rFonts w:cs="Arial"/>
        </w:rPr>
      </w:pPr>
      <w:r w:rsidRPr="00966CDF">
        <w:rPr>
          <w:rFonts w:cs="Arial"/>
        </w:rPr>
        <w:t xml:space="preserve">Any information transmitted externally </w:t>
      </w:r>
      <w:r>
        <w:rPr>
          <w:rFonts w:cs="Arial"/>
        </w:rPr>
        <w:t xml:space="preserve">is protected from </w:t>
      </w:r>
      <w:r w:rsidR="005D68E2" w:rsidRPr="00966CDF">
        <w:rPr>
          <w:rFonts w:cs="Arial"/>
        </w:rPr>
        <w:t>unauthorized</w:t>
      </w:r>
      <w:r w:rsidRPr="00966CDF">
        <w:rPr>
          <w:rFonts w:cs="Arial"/>
        </w:rPr>
        <w:t xml:space="preserve"> access </w:t>
      </w:r>
      <w:r w:rsidR="00C4480E" w:rsidRPr="00966CDF">
        <w:rPr>
          <w:rFonts w:cs="Arial"/>
        </w:rPr>
        <w:t xml:space="preserve">by the controls established within </w:t>
      </w:r>
      <w:r w:rsidR="002C4E48">
        <w:rPr>
          <w:rFonts w:cs="Arial"/>
        </w:rPr>
        <w:t>Wacky Widget</w:t>
      </w:r>
      <w:r w:rsidR="00C4480E" w:rsidRPr="00966CDF">
        <w:rPr>
          <w:rFonts w:cs="Arial"/>
        </w:rPr>
        <w:t>.</w:t>
      </w:r>
      <w:r>
        <w:rPr>
          <w:rFonts w:cs="Arial"/>
        </w:rPr>
        <w:t xml:space="preserve"> See Annex A for guidance. </w:t>
      </w:r>
    </w:p>
    <w:p w14:paraId="180DBB2A" w14:textId="77777777" w:rsidR="00162B18" w:rsidRDefault="00162B18" w:rsidP="00966CDF">
      <w:pPr>
        <w:rPr>
          <w:rFonts w:cs="Arial"/>
        </w:rPr>
      </w:pPr>
    </w:p>
    <w:p w14:paraId="61D1E7BD" w14:textId="77777777" w:rsidR="00C4480E" w:rsidRPr="00966CDF" w:rsidRDefault="00D662E7" w:rsidP="00966CDF">
      <w:pPr>
        <w:rPr>
          <w:rFonts w:cs="Arial"/>
        </w:rPr>
      </w:pPr>
      <w:r>
        <w:rPr>
          <w:rFonts w:cs="Arial"/>
        </w:rPr>
        <w:t xml:space="preserve">Any Company Secret, </w:t>
      </w:r>
      <w:r w:rsidR="002C4E48">
        <w:rPr>
          <w:rFonts w:cs="Arial"/>
        </w:rPr>
        <w:t xml:space="preserve">Confidential </w:t>
      </w:r>
      <w:r>
        <w:rPr>
          <w:rFonts w:cs="Arial"/>
        </w:rPr>
        <w:t xml:space="preserve">or Personally Identifiable Information </w:t>
      </w:r>
      <w:r w:rsidR="00342D56">
        <w:rPr>
          <w:rFonts w:cs="Arial"/>
        </w:rPr>
        <w:t>sent externally i</w:t>
      </w:r>
      <w:r w:rsidR="00C4480E" w:rsidRPr="00966CDF">
        <w:rPr>
          <w:rFonts w:cs="Arial"/>
        </w:rPr>
        <w:t xml:space="preserve">s protected from </w:t>
      </w:r>
      <w:r w:rsidR="005D68E2" w:rsidRPr="00966CDF">
        <w:rPr>
          <w:rFonts w:cs="Arial"/>
        </w:rPr>
        <w:t>unauthorized</w:t>
      </w:r>
      <w:r w:rsidR="00C4480E" w:rsidRPr="00966CDF">
        <w:rPr>
          <w:rFonts w:cs="Arial"/>
        </w:rPr>
        <w:t xml:space="preserve"> access by either being sent only to the intended recipient or if physically sent by sealing the protective container or being hand carried by a member of staff. </w:t>
      </w:r>
    </w:p>
    <w:p w14:paraId="4CB42150" w14:textId="77777777" w:rsidR="00162B18" w:rsidRDefault="00162B18" w:rsidP="00C4480E">
      <w:pPr>
        <w:rPr>
          <w:rFonts w:cs="Arial"/>
        </w:rPr>
      </w:pPr>
    </w:p>
    <w:p w14:paraId="356EEA3B" w14:textId="77777777" w:rsidR="00E80D2D" w:rsidRDefault="00E80D2D" w:rsidP="00C4480E">
      <w:pPr>
        <w:rPr>
          <w:rFonts w:cs="Arial"/>
        </w:rPr>
      </w:pPr>
    </w:p>
    <w:p w14:paraId="7B1CB00C" w14:textId="77777777" w:rsidR="006E1A82" w:rsidRDefault="001906C0" w:rsidP="006E1A82">
      <w:pPr>
        <w:pStyle w:val="Heading2"/>
      </w:pPr>
      <w:r>
        <w:t xml:space="preserve"> </w:t>
      </w:r>
      <w:bookmarkStart w:id="147" w:name="_Toc509929884"/>
      <w:r w:rsidR="006E1A82">
        <w:t>System Documentation</w:t>
      </w:r>
      <w:bookmarkEnd w:id="147"/>
    </w:p>
    <w:p w14:paraId="169ABBAA" w14:textId="77777777" w:rsidR="00E80D2D" w:rsidRDefault="00E80D2D" w:rsidP="00342D56">
      <w:pPr>
        <w:rPr>
          <w:rFonts w:cs="Arial"/>
        </w:rPr>
      </w:pPr>
    </w:p>
    <w:p w14:paraId="491E339C" w14:textId="77777777" w:rsidR="00E80D2D" w:rsidRDefault="00C4480E" w:rsidP="00342D56">
      <w:pPr>
        <w:rPr>
          <w:rFonts w:cs="Arial"/>
        </w:rPr>
      </w:pPr>
      <w:r w:rsidRPr="00966CDF">
        <w:rPr>
          <w:rFonts w:cs="Arial"/>
        </w:rPr>
        <w:t xml:space="preserve">System documentation is </w:t>
      </w:r>
      <w:r w:rsidR="00E80D2D">
        <w:rPr>
          <w:rFonts w:cs="Arial"/>
        </w:rPr>
        <w:t>cl</w:t>
      </w:r>
      <w:r w:rsidR="00F36957">
        <w:rPr>
          <w:rFonts w:cs="Arial"/>
        </w:rPr>
        <w:t xml:space="preserve">assified as </w:t>
      </w:r>
      <w:r w:rsidR="002C4E48">
        <w:rPr>
          <w:rFonts w:cs="Arial"/>
        </w:rPr>
        <w:t xml:space="preserve">Confidential or </w:t>
      </w:r>
      <w:r w:rsidR="00F36957">
        <w:rPr>
          <w:rFonts w:cs="Arial"/>
        </w:rPr>
        <w:t>Company</w:t>
      </w:r>
      <w:r w:rsidR="00F36957" w:rsidRPr="00F36957">
        <w:rPr>
          <w:rFonts w:cs="Arial"/>
        </w:rPr>
        <w:t xml:space="preserve"> </w:t>
      </w:r>
      <w:r w:rsidR="00F36957">
        <w:rPr>
          <w:rFonts w:cs="Arial"/>
        </w:rPr>
        <w:t>Sensitive</w:t>
      </w:r>
      <w:r w:rsidR="006E1A82">
        <w:rPr>
          <w:rFonts w:cs="Arial"/>
        </w:rPr>
        <w:t xml:space="preserve"> depending on the nature of the documentation and </w:t>
      </w:r>
      <w:r w:rsidR="00E732BA">
        <w:rPr>
          <w:rFonts w:cs="Arial"/>
        </w:rPr>
        <w:t xml:space="preserve">must be protected accordingly.  </w:t>
      </w:r>
      <w:bookmarkStart w:id="148" w:name="_Toc413399537"/>
    </w:p>
    <w:p w14:paraId="26AED31F" w14:textId="77777777" w:rsidR="00342D56" w:rsidRPr="00E80D2D" w:rsidRDefault="00342D56" w:rsidP="00E80D2D">
      <w:pPr>
        <w:pStyle w:val="Heading1"/>
      </w:pPr>
      <w:bookmarkStart w:id="149" w:name="_Toc509929885"/>
      <w:r w:rsidRPr="00E80D2D">
        <w:lastRenderedPageBreak/>
        <w:t>Document Control and Approval</w:t>
      </w:r>
      <w:bookmarkEnd w:id="148"/>
      <w:bookmarkEnd w:id="149"/>
    </w:p>
    <w:p w14:paraId="1BE611DF" w14:textId="77777777" w:rsidR="002C4E48" w:rsidRPr="00342D56" w:rsidRDefault="002C4E48" w:rsidP="002C4E48">
      <w:pPr>
        <w:rPr>
          <w:rFonts w:cs="Arial"/>
        </w:rPr>
      </w:pPr>
      <w:r>
        <w:rPr>
          <w:rFonts w:cs="Arial"/>
        </w:rPr>
        <w:t xml:space="preserve">The Chief Information Security Officer </w:t>
      </w:r>
      <w:r w:rsidRPr="00342D56">
        <w:rPr>
          <w:rFonts w:cs="Arial"/>
        </w:rPr>
        <w:t xml:space="preserve">is the owner of this document and is responsible for ensuring that this procedure is reviewed in line with the review requirements of the ISMS. </w:t>
      </w:r>
    </w:p>
    <w:p w14:paraId="64486809" w14:textId="77777777" w:rsidR="002C4E48" w:rsidRPr="00342D56" w:rsidRDefault="002C4E48" w:rsidP="002C4E48">
      <w:pPr>
        <w:rPr>
          <w:rFonts w:cs="Arial"/>
        </w:rPr>
      </w:pPr>
    </w:p>
    <w:p w14:paraId="48CBFACF" w14:textId="77777777" w:rsidR="002C4E48" w:rsidRPr="00342D56" w:rsidRDefault="002C4E48" w:rsidP="002C4E48">
      <w:pPr>
        <w:rPr>
          <w:rFonts w:cs="Arial"/>
        </w:rPr>
      </w:pPr>
      <w:r w:rsidRPr="00342D56">
        <w:rPr>
          <w:rFonts w:cs="Arial"/>
        </w:rPr>
        <w:t>A current version of this document is available to all members of</w:t>
      </w:r>
      <w:r>
        <w:rPr>
          <w:rFonts w:cs="Arial"/>
        </w:rPr>
        <w:t xml:space="preserve"> staff and </w:t>
      </w:r>
      <w:r w:rsidRPr="00342D56">
        <w:rPr>
          <w:rFonts w:cs="Arial"/>
        </w:rPr>
        <w:t>is the published version.</w:t>
      </w:r>
    </w:p>
    <w:p w14:paraId="5461B35C" w14:textId="77777777" w:rsidR="002C4E48" w:rsidRPr="00342D56" w:rsidRDefault="002C4E48" w:rsidP="002C4E48">
      <w:pPr>
        <w:rPr>
          <w:rFonts w:cs="Arial"/>
        </w:rPr>
      </w:pPr>
      <w:r w:rsidRPr="00342D56">
        <w:rPr>
          <w:rFonts w:cs="Arial"/>
        </w:rPr>
        <w:tab/>
      </w:r>
    </w:p>
    <w:p w14:paraId="432ABA4C" w14:textId="77777777" w:rsidR="002C4E48" w:rsidRPr="00342D56" w:rsidRDefault="002C4E48" w:rsidP="002C4E48">
      <w:pPr>
        <w:rPr>
          <w:rFonts w:cs="Arial"/>
        </w:rPr>
      </w:pPr>
    </w:p>
    <w:p w14:paraId="5939C256" w14:textId="77777777" w:rsidR="002C4E48" w:rsidRPr="00342D56" w:rsidRDefault="002C4E48" w:rsidP="002C4E48">
      <w:pPr>
        <w:rPr>
          <w:rFonts w:cs="Arial"/>
        </w:rPr>
      </w:pPr>
      <w:r w:rsidRPr="00342D56">
        <w:rPr>
          <w:rFonts w:cs="Arial"/>
        </w:rPr>
        <w:t>Signature:</w:t>
      </w:r>
      <w:r w:rsidRPr="00342D56">
        <w:rPr>
          <w:rFonts w:cs="Arial"/>
        </w:rPr>
        <w:tab/>
      </w:r>
      <w:r>
        <w:rPr>
          <w:rFonts w:ascii="Brush Script MT" w:hAnsi="Brush Script MT" w:cs="Arial"/>
          <w:sz w:val="24"/>
        </w:rPr>
        <w:t xml:space="preserve">Executive Manager Signature </w:t>
      </w:r>
      <w:r>
        <w:rPr>
          <w:rFonts w:ascii="Brush Script MT" w:hAnsi="Brush Script MT" w:cs="Arial"/>
          <w:sz w:val="24"/>
        </w:rPr>
        <w:tab/>
      </w:r>
      <w:r w:rsidRPr="00342D56">
        <w:rPr>
          <w:rFonts w:cs="Arial"/>
        </w:rPr>
        <w:tab/>
      </w:r>
      <w:r w:rsidRPr="00342D56">
        <w:rPr>
          <w:rFonts w:cs="Arial"/>
        </w:rPr>
        <w:tab/>
        <w:t xml:space="preserve">Date: </w:t>
      </w:r>
      <w:r>
        <w:rPr>
          <w:rFonts w:cs="Arial"/>
        </w:rPr>
        <w:t>01.01.2019</w:t>
      </w:r>
    </w:p>
    <w:p w14:paraId="17E13715" w14:textId="77777777" w:rsidR="002C4E48" w:rsidRPr="00342D56" w:rsidRDefault="002C4E48" w:rsidP="002C4E48">
      <w:pPr>
        <w:rPr>
          <w:rFonts w:cs="Arial"/>
        </w:rPr>
      </w:pPr>
    </w:p>
    <w:p w14:paraId="360AF24D" w14:textId="77777777" w:rsidR="002C4E48" w:rsidRDefault="002C4E48" w:rsidP="002C4E48">
      <w:pPr>
        <w:rPr>
          <w:rFonts w:cs="Arial"/>
        </w:rPr>
      </w:pPr>
    </w:p>
    <w:p w14:paraId="5CFE4D5C" w14:textId="77777777" w:rsidR="002C4E48" w:rsidRPr="002011C7" w:rsidRDefault="002C4E48" w:rsidP="002C4E48">
      <w:pPr>
        <w:rPr>
          <w:rFonts w:cs="Arial"/>
        </w:rPr>
      </w:pPr>
    </w:p>
    <w:p w14:paraId="22EAB703" w14:textId="77777777" w:rsidR="002C4E48" w:rsidRPr="00342D56" w:rsidRDefault="002C4E48" w:rsidP="002C4E48">
      <w:pPr>
        <w:rPr>
          <w:rFonts w:cs="Arial"/>
        </w:rPr>
      </w:pPr>
    </w:p>
    <w:p w14:paraId="217BB9D8" w14:textId="77777777" w:rsidR="002C4E48" w:rsidRPr="00342D56" w:rsidRDefault="002C4E48" w:rsidP="002C4E48">
      <w:pPr>
        <w:pStyle w:val="Heading2"/>
      </w:pPr>
      <w:bookmarkStart w:id="150" w:name="_Toc412794034"/>
      <w:bookmarkStart w:id="151" w:name="_Toc534903867"/>
      <w:r w:rsidRPr="00342D56">
        <w:t>Distribution</w:t>
      </w:r>
      <w:bookmarkEnd w:id="150"/>
      <w:bookmarkEnd w:id="151"/>
    </w:p>
    <w:p w14:paraId="22955F73" w14:textId="77777777" w:rsidR="002C4E48" w:rsidRPr="00E4019F" w:rsidRDefault="002C4E48" w:rsidP="002C4E48">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2C4E48" w:rsidRPr="00E4019F" w14:paraId="2A7520A2" w14:textId="77777777" w:rsidTr="007B2BF8">
        <w:tc>
          <w:tcPr>
            <w:tcW w:w="2970" w:type="dxa"/>
            <w:shd w:val="pct20" w:color="auto" w:fill="auto"/>
          </w:tcPr>
          <w:p w14:paraId="577B794C" w14:textId="77777777" w:rsidR="002C4E48" w:rsidRPr="00E4019F" w:rsidRDefault="002C4E48" w:rsidP="007B2BF8">
            <w:pPr>
              <w:rPr>
                <w:rFonts w:cs="Arial"/>
                <w:b/>
              </w:rPr>
            </w:pPr>
            <w:r w:rsidRPr="00E4019F">
              <w:rPr>
                <w:rFonts w:cs="Arial"/>
                <w:b/>
              </w:rPr>
              <w:t>Name</w:t>
            </w:r>
          </w:p>
        </w:tc>
        <w:tc>
          <w:tcPr>
            <w:tcW w:w="6120" w:type="dxa"/>
            <w:shd w:val="pct20" w:color="auto" w:fill="auto"/>
          </w:tcPr>
          <w:p w14:paraId="36E92D21" w14:textId="77777777" w:rsidR="002C4E48" w:rsidRPr="00E4019F" w:rsidRDefault="002C4E48" w:rsidP="007B2BF8">
            <w:pPr>
              <w:rPr>
                <w:rFonts w:cs="Arial"/>
                <w:b/>
              </w:rPr>
            </w:pPr>
            <w:r w:rsidRPr="00E4019F">
              <w:rPr>
                <w:rFonts w:cs="Arial"/>
                <w:b/>
              </w:rPr>
              <w:t>Role</w:t>
            </w:r>
          </w:p>
        </w:tc>
      </w:tr>
      <w:tr w:rsidR="002C4E48" w:rsidRPr="00E4019F" w14:paraId="38941A83" w14:textId="77777777" w:rsidTr="007B2BF8">
        <w:tc>
          <w:tcPr>
            <w:tcW w:w="2970" w:type="dxa"/>
          </w:tcPr>
          <w:p w14:paraId="6A71B1ED" w14:textId="77777777" w:rsidR="002C4E48" w:rsidRPr="00E4019F" w:rsidRDefault="002C4E48" w:rsidP="007B2BF8">
            <w:pPr>
              <w:spacing w:before="120"/>
              <w:rPr>
                <w:rFonts w:cs="Arial"/>
                <w:i/>
              </w:rPr>
            </w:pPr>
            <w:r>
              <w:rPr>
                <w:rFonts w:cs="Arial"/>
                <w:i/>
              </w:rPr>
              <w:t>Intranet</w:t>
            </w:r>
          </w:p>
          <w:p w14:paraId="26C3D174" w14:textId="77777777" w:rsidR="002C4E48" w:rsidRPr="00E4019F" w:rsidRDefault="002C4E48" w:rsidP="007B2BF8">
            <w:pPr>
              <w:spacing w:before="120"/>
              <w:rPr>
                <w:rFonts w:cs="Arial"/>
                <w:i/>
              </w:rPr>
            </w:pPr>
          </w:p>
        </w:tc>
        <w:tc>
          <w:tcPr>
            <w:tcW w:w="6120" w:type="dxa"/>
          </w:tcPr>
          <w:p w14:paraId="41470863" w14:textId="77777777" w:rsidR="002C4E48" w:rsidRPr="00E4019F" w:rsidRDefault="002C4E48" w:rsidP="007B2BF8">
            <w:pPr>
              <w:spacing w:before="120"/>
              <w:rPr>
                <w:rFonts w:cs="Arial"/>
                <w:i/>
              </w:rPr>
            </w:pPr>
            <w:r>
              <w:rPr>
                <w:rFonts w:cs="Arial"/>
                <w:i/>
              </w:rPr>
              <w:t>Distribution to all staff</w:t>
            </w:r>
          </w:p>
          <w:p w14:paraId="5D198F1C" w14:textId="77777777" w:rsidR="002C4E48" w:rsidRPr="00E4019F" w:rsidRDefault="002C4E48" w:rsidP="007B2BF8">
            <w:pPr>
              <w:spacing w:before="120"/>
              <w:rPr>
                <w:rFonts w:cs="Arial"/>
                <w:i/>
              </w:rPr>
            </w:pPr>
          </w:p>
        </w:tc>
      </w:tr>
    </w:tbl>
    <w:p w14:paraId="24C9D84D" w14:textId="77777777" w:rsidR="002C4E48" w:rsidRPr="00E4019F" w:rsidRDefault="002C4E48" w:rsidP="002C4E48">
      <w:pPr>
        <w:pStyle w:val="Heading2"/>
        <w:numPr>
          <w:ilvl w:val="0"/>
          <w:numId w:val="0"/>
        </w:numPr>
        <w:rPr>
          <w:rFonts w:cs="Arial"/>
          <w:i/>
        </w:rPr>
      </w:pPr>
    </w:p>
    <w:p w14:paraId="6E7BCB1A" w14:textId="77777777" w:rsidR="002C4E48" w:rsidRPr="0034051C" w:rsidRDefault="002C4E48" w:rsidP="002C4E48">
      <w:pPr>
        <w:pStyle w:val="Heading2"/>
      </w:pPr>
      <w:bookmarkStart w:id="152" w:name="_Toc412794035"/>
      <w:bookmarkStart w:id="153" w:name="_Toc534903868"/>
      <w:r w:rsidRPr="0034051C">
        <w:t>Version Information</w:t>
      </w:r>
      <w:bookmarkEnd w:id="152"/>
      <w:bookmarkEnd w:id="153"/>
    </w:p>
    <w:p w14:paraId="1E2B8914" w14:textId="77777777" w:rsidR="002C4E48" w:rsidRPr="00E4019F" w:rsidRDefault="002C4E48" w:rsidP="002C4E48">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2C4E48" w:rsidRPr="00E4019F" w14:paraId="5B21F47B" w14:textId="77777777" w:rsidTr="007B2BF8">
        <w:trPr>
          <w:cantSplit/>
        </w:trPr>
        <w:tc>
          <w:tcPr>
            <w:tcW w:w="993" w:type="dxa"/>
            <w:shd w:val="pct20" w:color="auto" w:fill="auto"/>
          </w:tcPr>
          <w:p w14:paraId="073675A6" w14:textId="77777777" w:rsidR="002C4E48" w:rsidRPr="00E4019F" w:rsidRDefault="002C4E48" w:rsidP="007B2BF8">
            <w:pPr>
              <w:rPr>
                <w:rFonts w:cs="Arial"/>
              </w:rPr>
            </w:pPr>
            <w:r w:rsidRPr="00E4019F">
              <w:rPr>
                <w:rFonts w:cs="Arial"/>
                <w:b/>
              </w:rPr>
              <w:t>Version</w:t>
            </w:r>
          </w:p>
        </w:tc>
        <w:tc>
          <w:tcPr>
            <w:tcW w:w="1275" w:type="dxa"/>
            <w:shd w:val="pct20" w:color="auto" w:fill="auto"/>
          </w:tcPr>
          <w:p w14:paraId="4F4C0951" w14:textId="77777777" w:rsidR="002C4E48" w:rsidRPr="00E4019F" w:rsidRDefault="002C4E48" w:rsidP="007B2BF8">
            <w:pPr>
              <w:rPr>
                <w:rFonts w:cs="Arial"/>
              </w:rPr>
            </w:pPr>
            <w:r w:rsidRPr="00E4019F">
              <w:rPr>
                <w:rFonts w:cs="Arial"/>
                <w:b/>
              </w:rPr>
              <w:t>Date</w:t>
            </w:r>
          </w:p>
        </w:tc>
        <w:tc>
          <w:tcPr>
            <w:tcW w:w="1985" w:type="dxa"/>
            <w:shd w:val="pct20" w:color="auto" w:fill="auto"/>
          </w:tcPr>
          <w:p w14:paraId="330E421E" w14:textId="77777777" w:rsidR="002C4E48" w:rsidRPr="00E4019F" w:rsidRDefault="002C4E48" w:rsidP="007B2BF8">
            <w:pPr>
              <w:rPr>
                <w:rFonts w:cs="Arial"/>
              </w:rPr>
            </w:pPr>
            <w:r w:rsidRPr="00E4019F">
              <w:rPr>
                <w:rFonts w:cs="Arial"/>
                <w:b/>
              </w:rPr>
              <w:t>Author(s)</w:t>
            </w:r>
          </w:p>
        </w:tc>
        <w:tc>
          <w:tcPr>
            <w:tcW w:w="4819" w:type="dxa"/>
            <w:shd w:val="pct20" w:color="auto" w:fill="auto"/>
          </w:tcPr>
          <w:p w14:paraId="450B3CA2" w14:textId="77777777" w:rsidR="002C4E48" w:rsidRPr="00E4019F" w:rsidRDefault="002C4E48" w:rsidP="007B2BF8">
            <w:pPr>
              <w:rPr>
                <w:rFonts w:cs="Arial"/>
              </w:rPr>
            </w:pPr>
            <w:r w:rsidRPr="00E4019F">
              <w:rPr>
                <w:rFonts w:cs="Arial"/>
                <w:b/>
              </w:rPr>
              <w:t>Details</w:t>
            </w:r>
          </w:p>
        </w:tc>
      </w:tr>
      <w:tr w:rsidR="002C4E48" w:rsidRPr="00E4019F" w14:paraId="606F3F23" w14:textId="77777777" w:rsidTr="007B2BF8">
        <w:trPr>
          <w:cantSplit/>
        </w:trPr>
        <w:tc>
          <w:tcPr>
            <w:tcW w:w="993" w:type="dxa"/>
          </w:tcPr>
          <w:p w14:paraId="40AD0686" w14:textId="77777777" w:rsidR="002C4E48" w:rsidRPr="00E4019F" w:rsidRDefault="002C4E48" w:rsidP="007B2BF8">
            <w:pPr>
              <w:rPr>
                <w:rFonts w:cs="Arial"/>
              </w:rPr>
            </w:pPr>
            <w:r w:rsidRPr="00E4019F">
              <w:rPr>
                <w:rFonts w:cs="Arial"/>
              </w:rPr>
              <w:t>0.</w:t>
            </w:r>
            <w:r>
              <w:rPr>
                <w:rFonts w:cs="Arial"/>
              </w:rPr>
              <w:t>1</w:t>
            </w:r>
          </w:p>
        </w:tc>
        <w:tc>
          <w:tcPr>
            <w:tcW w:w="1275" w:type="dxa"/>
          </w:tcPr>
          <w:p w14:paraId="48E0157A" w14:textId="77777777" w:rsidR="002C4E48" w:rsidRPr="00E4019F" w:rsidRDefault="002C4E48" w:rsidP="007B2BF8">
            <w:pPr>
              <w:rPr>
                <w:rFonts w:cs="Arial"/>
              </w:rPr>
            </w:pPr>
            <w:r>
              <w:rPr>
                <w:rFonts w:cs="Arial"/>
              </w:rPr>
              <w:t>11/28</w:t>
            </w:r>
            <w:r w:rsidRPr="00E4019F">
              <w:rPr>
                <w:rFonts w:cs="Arial"/>
              </w:rPr>
              <w:t>/1</w:t>
            </w:r>
            <w:r>
              <w:rPr>
                <w:rFonts w:cs="Arial"/>
              </w:rPr>
              <w:t>8</w:t>
            </w:r>
          </w:p>
        </w:tc>
        <w:tc>
          <w:tcPr>
            <w:tcW w:w="1985" w:type="dxa"/>
          </w:tcPr>
          <w:p w14:paraId="57A4B825" w14:textId="77777777" w:rsidR="002C4E48" w:rsidRPr="00E4019F" w:rsidRDefault="002C4E48" w:rsidP="007B2BF8">
            <w:pPr>
              <w:rPr>
                <w:rFonts w:cs="Arial"/>
              </w:rPr>
            </w:pPr>
            <w:r>
              <w:rPr>
                <w:rFonts w:cs="Arial"/>
              </w:rPr>
              <w:t>M.Woolard</w:t>
            </w:r>
            <w:r w:rsidRPr="00E4019F">
              <w:rPr>
                <w:rFonts w:cs="Arial"/>
              </w:rPr>
              <w:t xml:space="preserve"> </w:t>
            </w:r>
          </w:p>
        </w:tc>
        <w:tc>
          <w:tcPr>
            <w:tcW w:w="4819" w:type="dxa"/>
          </w:tcPr>
          <w:p w14:paraId="65394093" w14:textId="77777777" w:rsidR="002C4E48" w:rsidRPr="00E4019F" w:rsidRDefault="002C4E48" w:rsidP="007B2BF8">
            <w:pPr>
              <w:rPr>
                <w:rFonts w:cs="Arial"/>
              </w:rPr>
            </w:pPr>
            <w:r w:rsidRPr="00E4019F">
              <w:rPr>
                <w:rFonts w:cs="Arial"/>
              </w:rPr>
              <w:t>First draft</w:t>
            </w:r>
          </w:p>
        </w:tc>
      </w:tr>
      <w:tr w:rsidR="002C4E48" w:rsidRPr="00E4019F" w14:paraId="6E306B04" w14:textId="77777777" w:rsidTr="007B2BF8">
        <w:trPr>
          <w:cantSplit/>
        </w:trPr>
        <w:tc>
          <w:tcPr>
            <w:tcW w:w="993" w:type="dxa"/>
          </w:tcPr>
          <w:p w14:paraId="26D60599" w14:textId="77777777" w:rsidR="002C4E48" w:rsidRPr="00E4019F" w:rsidRDefault="002C4E48" w:rsidP="007B2BF8">
            <w:pPr>
              <w:rPr>
                <w:rFonts w:cs="Arial"/>
              </w:rPr>
            </w:pPr>
            <w:r>
              <w:rPr>
                <w:rFonts w:cs="Arial"/>
              </w:rPr>
              <w:t>0.2</w:t>
            </w:r>
          </w:p>
        </w:tc>
        <w:tc>
          <w:tcPr>
            <w:tcW w:w="1275" w:type="dxa"/>
          </w:tcPr>
          <w:p w14:paraId="7BA176ED" w14:textId="77777777" w:rsidR="002C4E48" w:rsidRDefault="002C4E48" w:rsidP="007B2BF8">
            <w:pPr>
              <w:rPr>
                <w:rFonts w:cs="Arial"/>
              </w:rPr>
            </w:pPr>
            <w:r>
              <w:rPr>
                <w:rFonts w:cs="Arial"/>
              </w:rPr>
              <w:t>12/07/18</w:t>
            </w:r>
          </w:p>
        </w:tc>
        <w:tc>
          <w:tcPr>
            <w:tcW w:w="1985" w:type="dxa"/>
          </w:tcPr>
          <w:p w14:paraId="7C5C52B6" w14:textId="77777777" w:rsidR="002C4E48" w:rsidRPr="00E4019F" w:rsidRDefault="002C4E48" w:rsidP="007B2BF8">
            <w:pPr>
              <w:rPr>
                <w:rFonts w:cs="Arial"/>
              </w:rPr>
            </w:pPr>
            <w:r>
              <w:rPr>
                <w:rFonts w:cs="Arial"/>
              </w:rPr>
              <w:t>M.Woolard</w:t>
            </w:r>
          </w:p>
        </w:tc>
        <w:tc>
          <w:tcPr>
            <w:tcW w:w="4819" w:type="dxa"/>
          </w:tcPr>
          <w:p w14:paraId="7CDE109E" w14:textId="77777777" w:rsidR="002C4E48" w:rsidRPr="00E4019F" w:rsidRDefault="002C4E48" w:rsidP="007B2BF8">
            <w:pPr>
              <w:rPr>
                <w:rFonts w:cs="Arial"/>
              </w:rPr>
            </w:pPr>
            <w:r>
              <w:rPr>
                <w:rFonts w:cs="Arial"/>
              </w:rPr>
              <w:t>Second draft</w:t>
            </w:r>
          </w:p>
        </w:tc>
      </w:tr>
      <w:tr w:rsidR="002C4E48" w:rsidRPr="00E4019F" w14:paraId="5C05AB59" w14:textId="77777777" w:rsidTr="007B2BF8">
        <w:trPr>
          <w:cantSplit/>
        </w:trPr>
        <w:tc>
          <w:tcPr>
            <w:tcW w:w="993" w:type="dxa"/>
          </w:tcPr>
          <w:p w14:paraId="52866EC4" w14:textId="77777777" w:rsidR="002C4E48" w:rsidRDefault="002C4E48" w:rsidP="007B2BF8">
            <w:pPr>
              <w:rPr>
                <w:rFonts w:cs="Arial"/>
              </w:rPr>
            </w:pPr>
            <w:r>
              <w:rPr>
                <w:rFonts w:cs="Arial"/>
              </w:rPr>
              <w:t>1.0</w:t>
            </w:r>
          </w:p>
        </w:tc>
        <w:tc>
          <w:tcPr>
            <w:tcW w:w="1275" w:type="dxa"/>
          </w:tcPr>
          <w:p w14:paraId="0A5427DA" w14:textId="77777777" w:rsidR="002C4E48" w:rsidRDefault="002C4E48" w:rsidP="007B2BF8">
            <w:pPr>
              <w:rPr>
                <w:rFonts w:cs="Arial"/>
              </w:rPr>
            </w:pPr>
            <w:r>
              <w:rPr>
                <w:rFonts w:cs="Arial"/>
              </w:rPr>
              <w:t>01/01/19</w:t>
            </w:r>
          </w:p>
        </w:tc>
        <w:tc>
          <w:tcPr>
            <w:tcW w:w="1985" w:type="dxa"/>
          </w:tcPr>
          <w:p w14:paraId="59899715" w14:textId="77777777" w:rsidR="002C4E48" w:rsidRDefault="002C4E48" w:rsidP="007B2BF8">
            <w:pPr>
              <w:rPr>
                <w:rFonts w:cs="Arial"/>
              </w:rPr>
            </w:pPr>
            <w:r>
              <w:rPr>
                <w:rFonts w:cs="Arial"/>
              </w:rPr>
              <w:t>M.Woolard</w:t>
            </w:r>
          </w:p>
        </w:tc>
        <w:tc>
          <w:tcPr>
            <w:tcW w:w="4819" w:type="dxa"/>
          </w:tcPr>
          <w:p w14:paraId="0E75E603" w14:textId="77777777" w:rsidR="002C4E48" w:rsidRDefault="002C4E48" w:rsidP="007B2BF8">
            <w:pPr>
              <w:rPr>
                <w:rFonts w:cs="Arial"/>
              </w:rPr>
            </w:pPr>
            <w:r>
              <w:rPr>
                <w:rFonts w:cs="Arial"/>
              </w:rPr>
              <w:t>First published</w:t>
            </w:r>
          </w:p>
        </w:tc>
      </w:tr>
      <w:tr w:rsidR="002C4E48" w:rsidRPr="00E4019F" w14:paraId="01AA75C1" w14:textId="77777777" w:rsidTr="007B2BF8">
        <w:trPr>
          <w:cantSplit/>
        </w:trPr>
        <w:tc>
          <w:tcPr>
            <w:tcW w:w="993" w:type="dxa"/>
          </w:tcPr>
          <w:p w14:paraId="608B6041" w14:textId="77777777" w:rsidR="002C4E48" w:rsidRDefault="002C4E48" w:rsidP="007B2BF8">
            <w:pPr>
              <w:rPr>
                <w:rFonts w:cs="Arial"/>
              </w:rPr>
            </w:pPr>
          </w:p>
        </w:tc>
        <w:tc>
          <w:tcPr>
            <w:tcW w:w="1275" w:type="dxa"/>
          </w:tcPr>
          <w:p w14:paraId="5DF87F2B" w14:textId="77777777" w:rsidR="002C4E48" w:rsidRDefault="002C4E48" w:rsidP="007B2BF8">
            <w:pPr>
              <w:rPr>
                <w:rFonts w:cs="Arial"/>
              </w:rPr>
            </w:pPr>
          </w:p>
        </w:tc>
        <w:tc>
          <w:tcPr>
            <w:tcW w:w="1985" w:type="dxa"/>
          </w:tcPr>
          <w:p w14:paraId="2133817E" w14:textId="77777777" w:rsidR="002C4E48" w:rsidRDefault="002C4E48" w:rsidP="007B2BF8">
            <w:pPr>
              <w:rPr>
                <w:rFonts w:cs="Arial"/>
              </w:rPr>
            </w:pPr>
          </w:p>
        </w:tc>
        <w:tc>
          <w:tcPr>
            <w:tcW w:w="4819" w:type="dxa"/>
          </w:tcPr>
          <w:p w14:paraId="4FFB95B1" w14:textId="77777777" w:rsidR="002C4E48" w:rsidRDefault="002C4E48" w:rsidP="007B2BF8">
            <w:pPr>
              <w:rPr>
                <w:rFonts w:cs="Arial"/>
              </w:rPr>
            </w:pPr>
          </w:p>
        </w:tc>
      </w:tr>
      <w:tr w:rsidR="002C4E48" w:rsidRPr="00E4019F" w14:paraId="3D74C4C6" w14:textId="77777777" w:rsidTr="007B2BF8">
        <w:trPr>
          <w:cantSplit/>
        </w:trPr>
        <w:tc>
          <w:tcPr>
            <w:tcW w:w="993" w:type="dxa"/>
          </w:tcPr>
          <w:p w14:paraId="03742769" w14:textId="77777777" w:rsidR="002C4E48" w:rsidRDefault="002C4E48" w:rsidP="007B2BF8">
            <w:pPr>
              <w:rPr>
                <w:rFonts w:cs="Arial"/>
              </w:rPr>
            </w:pPr>
          </w:p>
        </w:tc>
        <w:tc>
          <w:tcPr>
            <w:tcW w:w="1275" w:type="dxa"/>
          </w:tcPr>
          <w:p w14:paraId="1A18A6C3" w14:textId="77777777" w:rsidR="002C4E48" w:rsidRDefault="002C4E48" w:rsidP="007B2BF8">
            <w:pPr>
              <w:rPr>
                <w:rFonts w:cs="Arial"/>
              </w:rPr>
            </w:pPr>
          </w:p>
        </w:tc>
        <w:tc>
          <w:tcPr>
            <w:tcW w:w="1985" w:type="dxa"/>
          </w:tcPr>
          <w:p w14:paraId="3EC2597A" w14:textId="77777777" w:rsidR="002C4E48" w:rsidRDefault="002C4E48" w:rsidP="007B2BF8">
            <w:pPr>
              <w:rPr>
                <w:rFonts w:cs="Arial"/>
              </w:rPr>
            </w:pPr>
          </w:p>
        </w:tc>
        <w:tc>
          <w:tcPr>
            <w:tcW w:w="4819" w:type="dxa"/>
          </w:tcPr>
          <w:p w14:paraId="40EF7553" w14:textId="77777777" w:rsidR="002C4E48" w:rsidRDefault="002C4E48" w:rsidP="007B2BF8">
            <w:pPr>
              <w:rPr>
                <w:rFonts w:cs="Arial"/>
              </w:rPr>
            </w:pPr>
          </w:p>
        </w:tc>
      </w:tr>
      <w:tr w:rsidR="002C4E48" w:rsidRPr="00E4019F" w14:paraId="050D98DE" w14:textId="77777777" w:rsidTr="007B2BF8">
        <w:trPr>
          <w:cantSplit/>
        </w:trPr>
        <w:tc>
          <w:tcPr>
            <w:tcW w:w="993" w:type="dxa"/>
          </w:tcPr>
          <w:p w14:paraId="43ADAEAE" w14:textId="77777777" w:rsidR="002C4E48" w:rsidRDefault="002C4E48" w:rsidP="007B2BF8">
            <w:pPr>
              <w:rPr>
                <w:rFonts w:cs="Arial"/>
              </w:rPr>
            </w:pPr>
          </w:p>
        </w:tc>
        <w:tc>
          <w:tcPr>
            <w:tcW w:w="1275" w:type="dxa"/>
          </w:tcPr>
          <w:p w14:paraId="79131F60" w14:textId="77777777" w:rsidR="002C4E48" w:rsidRDefault="002C4E48" w:rsidP="007B2BF8">
            <w:pPr>
              <w:rPr>
                <w:rFonts w:cs="Arial"/>
              </w:rPr>
            </w:pPr>
          </w:p>
        </w:tc>
        <w:tc>
          <w:tcPr>
            <w:tcW w:w="1985" w:type="dxa"/>
          </w:tcPr>
          <w:p w14:paraId="6DA7A1BB" w14:textId="77777777" w:rsidR="002C4E48" w:rsidRDefault="002C4E48" w:rsidP="007B2BF8">
            <w:pPr>
              <w:rPr>
                <w:rFonts w:cs="Arial"/>
              </w:rPr>
            </w:pPr>
          </w:p>
        </w:tc>
        <w:tc>
          <w:tcPr>
            <w:tcW w:w="4819" w:type="dxa"/>
          </w:tcPr>
          <w:p w14:paraId="52F46683" w14:textId="77777777" w:rsidR="002C4E48" w:rsidRDefault="002C4E48" w:rsidP="007B2BF8">
            <w:pPr>
              <w:rPr>
                <w:rFonts w:cs="Arial"/>
              </w:rPr>
            </w:pPr>
          </w:p>
        </w:tc>
      </w:tr>
    </w:tbl>
    <w:p w14:paraId="75AE37FD" w14:textId="77777777" w:rsidR="00162B18" w:rsidRDefault="00162B18" w:rsidP="00162B18">
      <w:pPr>
        <w:pStyle w:val="Heading1"/>
        <w:numPr>
          <w:ilvl w:val="0"/>
          <w:numId w:val="0"/>
        </w:numPr>
        <w:tabs>
          <w:tab w:val="left" w:pos="4082"/>
        </w:tabs>
        <w:rPr>
          <w:i/>
        </w:rPr>
        <w:sectPr w:rsidR="00162B18" w:rsidSect="00E80D2D">
          <w:type w:val="continuous"/>
          <w:pgSz w:w="12240" w:h="15840" w:code="1"/>
          <w:pgMar w:top="1440" w:right="1440" w:bottom="1440" w:left="1440" w:header="720" w:footer="720" w:gutter="0"/>
          <w:cols w:space="720"/>
          <w:titlePg/>
          <w:docGrid w:linePitch="272"/>
        </w:sectPr>
      </w:pPr>
    </w:p>
    <w:p w14:paraId="37A6DFB8" w14:textId="77777777" w:rsidR="00885965" w:rsidRDefault="006E7EED" w:rsidP="00A8133C">
      <w:pPr>
        <w:pStyle w:val="Heading1"/>
        <w:numPr>
          <w:ilvl w:val="0"/>
          <w:numId w:val="0"/>
        </w:numPr>
        <w:tabs>
          <w:tab w:val="left" w:pos="4082"/>
        </w:tabs>
      </w:pPr>
      <w:bookmarkStart w:id="154" w:name="_Toc509929888"/>
      <w:r>
        <w:lastRenderedPageBreak/>
        <w:t>Annex</w:t>
      </w:r>
      <w:r w:rsidR="00F21FE6" w:rsidRPr="00966CDF">
        <w:t xml:space="preserve"> A</w:t>
      </w:r>
      <w:r w:rsidR="00A8133C">
        <w:t xml:space="preserve">: </w:t>
      </w:r>
      <w:r w:rsidR="00F21FE6">
        <w:t>Classification and Handling Guid</w:t>
      </w:r>
      <w:r w:rsidR="00966CDF">
        <w:t>e</w:t>
      </w:r>
      <w:r w:rsidR="00F21FE6">
        <w:t>lines</w:t>
      </w:r>
      <w:r w:rsidR="00966CDF">
        <w:t xml:space="preserve"> Summary</w:t>
      </w:r>
      <w:bookmarkEnd w:id="154"/>
    </w:p>
    <w:p w14:paraId="17E16499" w14:textId="77777777" w:rsidR="002C4E48" w:rsidRPr="002C4E48" w:rsidRDefault="002C4E48" w:rsidP="002C4E48"/>
    <w:tbl>
      <w:tblPr>
        <w:tblW w:w="14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790"/>
        <w:gridCol w:w="2520"/>
        <w:gridCol w:w="2790"/>
        <w:gridCol w:w="2790"/>
        <w:gridCol w:w="2340"/>
      </w:tblGrid>
      <w:tr w:rsidR="006F5CBF" w:rsidRPr="00CD36F4" w14:paraId="18C65B94" w14:textId="77777777" w:rsidTr="002C4E48">
        <w:trPr>
          <w:trHeight w:val="737"/>
        </w:trPr>
        <w:tc>
          <w:tcPr>
            <w:tcW w:w="1350" w:type="dxa"/>
            <w:shd w:val="clear" w:color="auto" w:fill="C4BC96"/>
            <w:vAlign w:val="center"/>
          </w:tcPr>
          <w:p w14:paraId="3CDCF163" w14:textId="77777777" w:rsidR="006F5CBF" w:rsidRPr="00CD36F4" w:rsidRDefault="006F5CBF" w:rsidP="00AB6434">
            <w:pPr>
              <w:jc w:val="center"/>
              <w:rPr>
                <w:rFonts w:eastAsia="Calibri" w:cs="Arial"/>
                <w:b/>
                <w:sz w:val="16"/>
                <w:szCs w:val="16"/>
              </w:rPr>
            </w:pPr>
            <w:r w:rsidRPr="00CD36F4">
              <w:rPr>
                <w:rFonts w:eastAsia="Calibri" w:cs="Arial"/>
                <w:b/>
                <w:sz w:val="16"/>
                <w:szCs w:val="16"/>
              </w:rPr>
              <w:t>Classification</w:t>
            </w:r>
          </w:p>
        </w:tc>
        <w:tc>
          <w:tcPr>
            <w:tcW w:w="2790" w:type="dxa"/>
            <w:shd w:val="clear" w:color="auto" w:fill="EAF1DD"/>
            <w:vAlign w:val="center"/>
          </w:tcPr>
          <w:p w14:paraId="03253876" w14:textId="77777777" w:rsidR="006F5CBF" w:rsidRPr="00CD36F4" w:rsidRDefault="006F5CBF" w:rsidP="00AB6434">
            <w:pPr>
              <w:jc w:val="center"/>
              <w:rPr>
                <w:rFonts w:ascii="Verdana" w:eastAsia="Calibri" w:hAnsi="Verdana"/>
                <w:b/>
                <w:sz w:val="16"/>
                <w:szCs w:val="16"/>
              </w:rPr>
            </w:pPr>
            <w:r w:rsidRPr="00CD36F4">
              <w:rPr>
                <w:rFonts w:ascii="Verdana" w:eastAsia="Calibri" w:hAnsi="Verdana"/>
                <w:b/>
                <w:sz w:val="16"/>
                <w:szCs w:val="16"/>
              </w:rPr>
              <w:t>Public</w:t>
            </w:r>
          </w:p>
        </w:tc>
        <w:tc>
          <w:tcPr>
            <w:tcW w:w="2520" w:type="dxa"/>
            <w:shd w:val="clear" w:color="auto" w:fill="DAEEF3"/>
            <w:vAlign w:val="center"/>
          </w:tcPr>
          <w:p w14:paraId="45F3C402" w14:textId="77777777" w:rsidR="006F5CBF" w:rsidRPr="00CD36F4" w:rsidRDefault="002C4E48" w:rsidP="00AB6434">
            <w:pPr>
              <w:jc w:val="center"/>
              <w:rPr>
                <w:rFonts w:ascii="Verdana" w:eastAsia="Calibri" w:hAnsi="Verdana"/>
                <w:b/>
                <w:sz w:val="16"/>
                <w:szCs w:val="16"/>
              </w:rPr>
            </w:pPr>
            <w:r>
              <w:rPr>
                <w:rFonts w:ascii="Verdana" w:eastAsia="Calibri" w:hAnsi="Verdana"/>
                <w:b/>
                <w:sz w:val="16"/>
                <w:szCs w:val="16"/>
              </w:rPr>
              <w:t>Company Sensitive</w:t>
            </w:r>
          </w:p>
        </w:tc>
        <w:tc>
          <w:tcPr>
            <w:tcW w:w="2790" w:type="dxa"/>
            <w:shd w:val="clear" w:color="auto" w:fill="FDE9D9"/>
            <w:vAlign w:val="center"/>
          </w:tcPr>
          <w:p w14:paraId="33B362F6" w14:textId="77777777" w:rsidR="006F5CBF" w:rsidRPr="00CD36F4" w:rsidRDefault="002C4E48" w:rsidP="00C97671">
            <w:pPr>
              <w:jc w:val="center"/>
              <w:rPr>
                <w:rFonts w:ascii="Verdana" w:eastAsia="Calibri" w:hAnsi="Verdana"/>
                <w:b/>
                <w:sz w:val="16"/>
                <w:szCs w:val="16"/>
              </w:rPr>
            </w:pPr>
            <w:r>
              <w:rPr>
                <w:rFonts w:ascii="Verdana" w:eastAsia="Calibri" w:hAnsi="Verdana"/>
                <w:b/>
                <w:sz w:val="16"/>
                <w:szCs w:val="16"/>
              </w:rPr>
              <w:t>Confidential</w:t>
            </w:r>
          </w:p>
        </w:tc>
        <w:tc>
          <w:tcPr>
            <w:tcW w:w="2790" w:type="dxa"/>
            <w:shd w:val="clear" w:color="auto" w:fill="E5DFEC"/>
            <w:vAlign w:val="center"/>
          </w:tcPr>
          <w:p w14:paraId="03E846DF" w14:textId="77777777" w:rsidR="002C4E48" w:rsidRPr="00CD36F4" w:rsidRDefault="00717381" w:rsidP="002C4E48">
            <w:pPr>
              <w:jc w:val="center"/>
              <w:rPr>
                <w:rFonts w:ascii="Verdana" w:eastAsia="Calibri" w:hAnsi="Verdana"/>
                <w:b/>
                <w:sz w:val="16"/>
                <w:szCs w:val="16"/>
              </w:rPr>
            </w:pPr>
            <w:r>
              <w:rPr>
                <w:rFonts w:ascii="Verdana" w:eastAsia="Calibri" w:hAnsi="Verdana"/>
                <w:b/>
                <w:sz w:val="16"/>
                <w:szCs w:val="16"/>
              </w:rPr>
              <w:t xml:space="preserve">Personal Data, </w:t>
            </w:r>
            <w:r w:rsidR="006F5CBF" w:rsidRPr="00CD36F4">
              <w:rPr>
                <w:rFonts w:ascii="Verdana" w:eastAsia="Calibri" w:hAnsi="Verdana"/>
                <w:b/>
                <w:sz w:val="16"/>
                <w:szCs w:val="16"/>
              </w:rPr>
              <w:t>PII or PCI</w:t>
            </w:r>
          </w:p>
        </w:tc>
        <w:tc>
          <w:tcPr>
            <w:tcW w:w="2340" w:type="dxa"/>
            <w:shd w:val="clear" w:color="auto" w:fill="F2DBDB"/>
            <w:vAlign w:val="center"/>
          </w:tcPr>
          <w:p w14:paraId="00F381C7" w14:textId="77777777" w:rsidR="006F5CBF" w:rsidRPr="00CD36F4" w:rsidRDefault="006F5CBF" w:rsidP="00AB6434">
            <w:pPr>
              <w:jc w:val="center"/>
              <w:rPr>
                <w:rFonts w:ascii="Verdana" w:eastAsia="Calibri" w:hAnsi="Verdana"/>
                <w:b/>
                <w:sz w:val="16"/>
                <w:szCs w:val="16"/>
              </w:rPr>
            </w:pPr>
            <w:r w:rsidRPr="00CD36F4">
              <w:rPr>
                <w:rFonts w:ascii="Verdana" w:eastAsia="Calibri" w:hAnsi="Verdana"/>
                <w:b/>
                <w:sz w:val="16"/>
                <w:szCs w:val="16"/>
              </w:rPr>
              <w:t>Company Secret</w:t>
            </w:r>
          </w:p>
        </w:tc>
      </w:tr>
      <w:tr w:rsidR="006F5CBF" w:rsidRPr="00CD36F4" w14:paraId="0802C2B8" w14:textId="77777777" w:rsidTr="00FC7D4C">
        <w:trPr>
          <w:trHeight w:val="1817"/>
        </w:trPr>
        <w:tc>
          <w:tcPr>
            <w:tcW w:w="1350" w:type="dxa"/>
            <w:shd w:val="clear" w:color="auto" w:fill="C4BC96"/>
          </w:tcPr>
          <w:p w14:paraId="0CB3FDA8" w14:textId="77777777" w:rsidR="006F5CBF" w:rsidRPr="00CD36F4" w:rsidRDefault="006F5CBF" w:rsidP="00AB6434">
            <w:pPr>
              <w:jc w:val="center"/>
              <w:rPr>
                <w:rFonts w:eastAsia="Calibri" w:cs="Arial"/>
                <w:b/>
                <w:sz w:val="16"/>
                <w:szCs w:val="16"/>
              </w:rPr>
            </w:pPr>
          </w:p>
          <w:p w14:paraId="7016E08B" w14:textId="77777777" w:rsidR="006F5CBF" w:rsidRPr="00CD36F4" w:rsidRDefault="006F5CBF" w:rsidP="00AB6434">
            <w:pPr>
              <w:jc w:val="center"/>
              <w:rPr>
                <w:rFonts w:eastAsia="Calibri" w:cs="Arial"/>
                <w:b/>
                <w:sz w:val="16"/>
                <w:szCs w:val="16"/>
              </w:rPr>
            </w:pPr>
            <w:r w:rsidRPr="00CD36F4">
              <w:rPr>
                <w:rFonts w:eastAsia="Calibri" w:cs="Arial"/>
                <w:b/>
                <w:sz w:val="16"/>
                <w:szCs w:val="16"/>
              </w:rPr>
              <w:t>Description</w:t>
            </w:r>
          </w:p>
        </w:tc>
        <w:tc>
          <w:tcPr>
            <w:tcW w:w="2790" w:type="dxa"/>
            <w:shd w:val="clear" w:color="auto" w:fill="EAF1DD"/>
          </w:tcPr>
          <w:p w14:paraId="38B13A22" w14:textId="77777777" w:rsidR="006F5CBF" w:rsidRPr="00CD36F4" w:rsidRDefault="006F5CBF" w:rsidP="00AB6434">
            <w:pPr>
              <w:jc w:val="center"/>
              <w:rPr>
                <w:rFonts w:ascii="Verdana" w:eastAsia="Calibri" w:hAnsi="Verdana"/>
                <w:sz w:val="16"/>
                <w:szCs w:val="16"/>
              </w:rPr>
            </w:pPr>
          </w:p>
          <w:p w14:paraId="020FEF5D"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 xml:space="preserve">Information that can be disclosed to the general public without concern for harming the company, employees, customers or business partners.  </w:t>
            </w:r>
          </w:p>
          <w:p w14:paraId="385E816D" w14:textId="77777777" w:rsidR="006F5CBF" w:rsidRPr="00CD36F4" w:rsidRDefault="006F5CBF" w:rsidP="00AB6434">
            <w:pPr>
              <w:rPr>
                <w:rFonts w:ascii="Verdana" w:eastAsia="Calibri" w:hAnsi="Verdana"/>
                <w:sz w:val="16"/>
                <w:szCs w:val="16"/>
              </w:rPr>
            </w:pPr>
          </w:p>
        </w:tc>
        <w:tc>
          <w:tcPr>
            <w:tcW w:w="2520" w:type="dxa"/>
            <w:shd w:val="clear" w:color="auto" w:fill="DAEEF3"/>
          </w:tcPr>
          <w:p w14:paraId="1C9806BF" w14:textId="77777777" w:rsidR="006F5CBF" w:rsidRPr="00CD36F4" w:rsidRDefault="006F5CBF" w:rsidP="00AB6434">
            <w:pPr>
              <w:jc w:val="center"/>
              <w:rPr>
                <w:rFonts w:ascii="Verdana" w:eastAsia="Calibri" w:hAnsi="Verdana"/>
                <w:sz w:val="16"/>
                <w:szCs w:val="16"/>
              </w:rPr>
            </w:pPr>
          </w:p>
          <w:p w14:paraId="0F479732"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 xml:space="preserve">Information that can be disclosed within the company </w:t>
            </w:r>
            <w:bookmarkStart w:id="155" w:name="_GoBack"/>
            <w:bookmarkEnd w:id="155"/>
            <w:r w:rsidRPr="00CD36F4">
              <w:rPr>
                <w:rFonts w:ascii="Verdana" w:eastAsia="Calibri" w:hAnsi="Verdana"/>
                <w:sz w:val="16"/>
                <w:szCs w:val="16"/>
              </w:rPr>
              <w:t>but may cause harm to the company if disclosed externally</w:t>
            </w:r>
          </w:p>
        </w:tc>
        <w:tc>
          <w:tcPr>
            <w:tcW w:w="2790" w:type="dxa"/>
            <w:shd w:val="clear" w:color="auto" w:fill="FDE9D9"/>
          </w:tcPr>
          <w:p w14:paraId="4880096B" w14:textId="77777777" w:rsidR="006F5CBF" w:rsidRPr="00CD36F4" w:rsidRDefault="006F5CBF" w:rsidP="00AB6434">
            <w:pPr>
              <w:jc w:val="center"/>
              <w:rPr>
                <w:rFonts w:ascii="Verdana" w:eastAsia="Calibri" w:hAnsi="Verdana"/>
                <w:sz w:val="16"/>
                <w:szCs w:val="16"/>
              </w:rPr>
            </w:pPr>
          </w:p>
          <w:p w14:paraId="72F626CF"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 xml:space="preserve">Anything that provides a competitive advantage and if disclosed would create severe problems for the </w:t>
            </w:r>
            <w:r w:rsidR="005D68E2" w:rsidRPr="00CD36F4">
              <w:rPr>
                <w:rFonts w:ascii="Verdana" w:eastAsia="Calibri" w:hAnsi="Verdana"/>
                <w:sz w:val="16"/>
                <w:szCs w:val="16"/>
              </w:rPr>
              <w:t>organization</w:t>
            </w:r>
            <w:r w:rsidRPr="00CD36F4">
              <w:rPr>
                <w:rFonts w:ascii="Verdana" w:eastAsia="Calibri" w:hAnsi="Verdana"/>
                <w:sz w:val="16"/>
                <w:szCs w:val="16"/>
              </w:rPr>
              <w:t xml:space="preserve">.  </w:t>
            </w:r>
          </w:p>
        </w:tc>
        <w:tc>
          <w:tcPr>
            <w:tcW w:w="2790" w:type="dxa"/>
            <w:shd w:val="clear" w:color="auto" w:fill="E5DFEC"/>
          </w:tcPr>
          <w:p w14:paraId="683BC457" w14:textId="77777777" w:rsidR="006F5CBF" w:rsidRPr="00CD36F4" w:rsidRDefault="006F5CBF" w:rsidP="00856E5E">
            <w:pPr>
              <w:jc w:val="center"/>
              <w:rPr>
                <w:rFonts w:ascii="Verdana" w:eastAsia="Calibri" w:hAnsi="Verdana"/>
                <w:sz w:val="16"/>
                <w:szCs w:val="16"/>
              </w:rPr>
            </w:pPr>
          </w:p>
          <w:p w14:paraId="57E8223C" w14:textId="77777777" w:rsidR="006F5CBF" w:rsidRPr="00CD36F4" w:rsidRDefault="00717381" w:rsidP="00856E5E">
            <w:pPr>
              <w:jc w:val="center"/>
              <w:rPr>
                <w:rFonts w:ascii="Verdana" w:eastAsia="Calibri" w:hAnsi="Verdana"/>
                <w:sz w:val="16"/>
                <w:szCs w:val="16"/>
              </w:rPr>
            </w:pPr>
            <w:r>
              <w:rPr>
                <w:rFonts w:ascii="Verdana" w:eastAsia="Calibri" w:hAnsi="Verdana"/>
                <w:sz w:val="16"/>
                <w:szCs w:val="16"/>
              </w:rPr>
              <w:t xml:space="preserve">Personal Data, </w:t>
            </w:r>
            <w:r w:rsidR="006F5CBF" w:rsidRPr="00CD36F4">
              <w:rPr>
                <w:rFonts w:ascii="Verdana" w:eastAsia="Calibri" w:hAnsi="Verdana"/>
                <w:sz w:val="16"/>
                <w:szCs w:val="16"/>
              </w:rPr>
              <w:t xml:space="preserve">Personally Identifiable Information (PII) or payment data such as credit card details covered by Payment Card Industry Data Security Standard </w:t>
            </w:r>
          </w:p>
          <w:p w14:paraId="7F762F76" w14:textId="77777777" w:rsidR="006F5CBF" w:rsidRPr="00CD36F4" w:rsidRDefault="006F5CBF" w:rsidP="00856E5E">
            <w:pPr>
              <w:jc w:val="center"/>
              <w:rPr>
                <w:rFonts w:ascii="Verdana" w:eastAsia="Calibri" w:hAnsi="Verdana"/>
                <w:sz w:val="16"/>
                <w:szCs w:val="16"/>
              </w:rPr>
            </w:pPr>
            <w:r w:rsidRPr="00CD36F4">
              <w:rPr>
                <w:rFonts w:ascii="Verdana" w:eastAsia="Calibri" w:hAnsi="Verdana"/>
                <w:sz w:val="16"/>
                <w:szCs w:val="16"/>
              </w:rPr>
              <w:t xml:space="preserve">(PCI DSS) </w:t>
            </w:r>
          </w:p>
          <w:p w14:paraId="7407AFA2" w14:textId="77777777" w:rsidR="006F5CBF" w:rsidRDefault="006F5CBF" w:rsidP="00856E5E">
            <w:pPr>
              <w:jc w:val="center"/>
              <w:rPr>
                <w:rFonts w:ascii="Verdana" w:eastAsia="Calibri" w:hAnsi="Verdana"/>
                <w:sz w:val="16"/>
                <w:szCs w:val="16"/>
              </w:rPr>
            </w:pPr>
          </w:p>
          <w:p w14:paraId="65E9DE19" w14:textId="77777777" w:rsidR="002C4E48" w:rsidRPr="00CD36F4" w:rsidRDefault="002C4E48" w:rsidP="00856E5E">
            <w:pPr>
              <w:jc w:val="center"/>
              <w:rPr>
                <w:rFonts w:ascii="Verdana" w:eastAsia="Calibri" w:hAnsi="Verdana"/>
                <w:sz w:val="16"/>
                <w:szCs w:val="16"/>
              </w:rPr>
            </w:pPr>
          </w:p>
        </w:tc>
        <w:tc>
          <w:tcPr>
            <w:tcW w:w="2340" w:type="dxa"/>
            <w:shd w:val="clear" w:color="auto" w:fill="F2DBDB"/>
          </w:tcPr>
          <w:p w14:paraId="57FA55D9" w14:textId="77777777" w:rsidR="006F5CBF" w:rsidRPr="00CD36F4" w:rsidRDefault="006F5CBF" w:rsidP="00AB6434">
            <w:pPr>
              <w:jc w:val="center"/>
              <w:rPr>
                <w:rFonts w:ascii="Verdana" w:eastAsia="Calibri" w:hAnsi="Verdana"/>
                <w:sz w:val="16"/>
                <w:szCs w:val="16"/>
              </w:rPr>
            </w:pPr>
          </w:p>
          <w:p w14:paraId="39BC4DD5"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Information usually available to Board members only and if disclosed could cause irreparable harm to the company.</w:t>
            </w:r>
          </w:p>
        </w:tc>
      </w:tr>
      <w:tr w:rsidR="006F5CBF" w:rsidRPr="00CD36F4" w14:paraId="07CB945F" w14:textId="77777777" w:rsidTr="00FC7D4C">
        <w:trPr>
          <w:trHeight w:val="1538"/>
        </w:trPr>
        <w:tc>
          <w:tcPr>
            <w:tcW w:w="1350" w:type="dxa"/>
            <w:shd w:val="clear" w:color="auto" w:fill="C4BC96"/>
          </w:tcPr>
          <w:p w14:paraId="6CF4B441" w14:textId="77777777" w:rsidR="006F5CBF" w:rsidRPr="00CD36F4" w:rsidRDefault="006F5CBF" w:rsidP="00AB6434">
            <w:pPr>
              <w:jc w:val="center"/>
              <w:rPr>
                <w:rFonts w:eastAsia="Calibri" w:cs="Arial"/>
                <w:b/>
                <w:sz w:val="16"/>
                <w:szCs w:val="16"/>
              </w:rPr>
            </w:pPr>
          </w:p>
          <w:p w14:paraId="02B41049" w14:textId="77777777" w:rsidR="006F5CBF" w:rsidRPr="00CD36F4" w:rsidRDefault="006F5CBF" w:rsidP="00AB6434">
            <w:pPr>
              <w:jc w:val="center"/>
              <w:rPr>
                <w:rFonts w:eastAsia="Calibri" w:cs="Arial"/>
                <w:b/>
                <w:sz w:val="16"/>
                <w:szCs w:val="16"/>
              </w:rPr>
            </w:pPr>
            <w:r w:rsidRPr="00CD36F4">
              <w:rPr>
                <w:rFonts w:eastAsia="Calibri" w:cs="Arial"/>
                <w:b/>
                <w:sz w:val="16"/>
                <w:szCs w:val="16"/>
              </w:rPr>
              <w:t>Examples</w:t>
            </w:r>
          </w:p>
        </w:tc>
        <w:tc>
          <w:tcPr>
            <w:tcW w:w="2790" w:type="dxa"/>
            <w:shd w:val="clear" w:color="auto" w:fill="EAF1DD"/>
          </w:tcPr>
          <w:p w14:paraId="50E17EEF" w14:textId="77777777" w:rsidR="006F5CBF" w:rsidRPr="00CD36F4" w:rsidRDefault="006F5CBF" w:rsidP="00AB6434">
            <w:pPr>
              <w:jc w:val="center"/>
              <w:rPr>
                <w:rFonts w:ascii="Verdana" w:eastAsia="Calibri" w:hAnsi="Verdana"/>
                <w:sz w:val="16"/>
                <w:szCs w:val="16"/>
              </w:rPr>
            </w:pPr>
          </w:p>
          <w:p w14:paraId="75CF7C6D"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 xml:space="preserve">Company brochure or </w:t>
            </w:r>
            <w:proofErr w:type="gramStart"/>
            <w:r w:rsidRPr="00CD36F4">
              <w:rPr>
                <w:rFonts w:ascii="Verdana" w:eastAsia="Calibri" w:hAnsi="Verdana"/>
                <w:sz w:val="16"/>
                <w:szCs w:val="16"/>
              </w:rPr>
              <w:t>web-site</w:t>
            </w:r>
            <w:proofErr w:type="gramEnd"/>
            <w:r w:rsidRPr="00CD36F4">
              <w:rPr>
                <w:rFonts w:ascii="Verdana" w:eastAsia="Calibri" w:hAnsi="Verdana"/>
                <w:sz w:val="16"/>
                <w:szCs w:val="16"/>
              </w:rPr>
              <w:t>.</w:t>
            </w:r>
          </w:p>
          <w:p w14:paraId="33E55E21"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Business contact information.</w:t>
            </w:r>
          </w:p>
          <w:p w14:paraId="0158EDA3" w14:textId="77777777" w:rsidR="006F5CBF" w:rsidRPr="00CD36F4" w:rsidRDefault="006F5CBF" w:rsidP="00AB6434">
            <w:pPr>
              <w:jc w:val="center"/>
              <w:rPr>
                <w:rFonts w:ascii="Verdana" w:eastAsia="Calibri" w:hAnsi="Verdana"/>
                <w:sz w:val="16"/>
                <w:szCs w:val="16"/>
              </w:rPr>
            </w:pPr>
          </w:p>
        </w:tc>
        <w:tc>
          <w:tcPr>
            <w:tcW w:w="2520" w:type="dxa"/>
            <w:shd w:val="clear" w:color="auto" w:fill="DAEEF3"/>
          </w:tcPr>
          <w:p w14:paraId="4BA12AEE" w14:textId="77777777" w:rsidR="006F5CBF" w:rsidRPr="00CD36F4" w:rsidRDefault="006F5CBF" w:rsidP="00AB6434">
            <w:pPr>
              <w:jc w:val="center"/>
              <w:rPr>
                <w:rFonts w:ascii="Verdana" w:eastAsia="Calibri" w:hAnsi="Verdana"/>
                <w:sz w:val="16"/>
                <w:szCs w:val="16"/>
              </w:rPr>
            </w:pPr>
          </w:p>
          <w:p w14:paraId="00F8C675" w14:textId="1FE27AE1" w:rsidR="006F5CBF" w:rsidRPr="00CD36F4" w:rsidRDefault="006F5CBF" w:rsidP="006F5979">
            <w:pPr>
              <w:jc w:val="center"/>
              <w:rPr>
                <w:rFonts w:ascii="Verdana" w:eastAsia="Calibri" w:hAnsi="Verdana"/>
                <w:sz w:val="16"/>
                <w:szCs w:val="16"/>
              </w:rPr>
            </w:pPr>
            <w:r w:rsidRPr="00CD36F4">
              <w:rPr>
                <w:rFonts w:ascii="Verdana" w:eastAsia="Calibri" w:hAnsi="Verdana"/>
                <w:sz w:val="16"/>
                <w:szCs w:val="16"/>
              </w:rPr>
              <w:t xml:space="preserve">Policies and procedures, Intranet content, system </w:t>
            </w:r>
            <w:r w:rsidR="00CB7F7F">
              <w:rPr>
                <w:rFonts w:ascii="Verdana" w:eastAsia="Calibri" w:hAnsi="Verdana"/>
                <w:sz w:val="16"/>
                <w:szCs w:val="16"/>
              </w:rPr>
              <w:t>and software in use</w:t>
            </w:r>
            <w:r w:rsidRPr="00CD36F4">
              <w:rPr>
                <w:rFonts w:ascii="Verdana" w:eastAsia="Calibri" w:hAnsi="Verdana"/>
                <w:sz w:val="16"/>
                <w:szCs w:val="16"/>
              </w:rPr>
              <w:t xml:space="preserve">, </w:t>
            </w:r>
            <w:r w:rsidR="00C121AD" w:rsidRPr="00CD36F4">
              <w:rPr>
                <w:rFonts w:ascii="Verdana" w:eastAsia="Calibri" w:hAnsi="Verdana"/>
                <w:sz w:val="16"/>
                <w:szCs w:val="16"/>
              </w:rPr>
              <w:t>c</w:t>
            </w:r>
            <w:r w:rsidR="00C121AD">
              <w:rPr>
                <w:rFonts w:ascii="Verdana" w:eastAsia="Calibri" w:hAnsi="Verdana"/>
                <w:sz w:val="16"/>
                <w:szCs w:val="16"/>
              </w:rPr>
              <w:t>ontracts, offers</w:t>
            </w:r>
            <w:r w:rsidR="00C121AD" w:rsidRPr="00CD36F4">
              <w:rPr>
                <w:rFonts w:ascii="Verdana" w:eastAsia="Calibri" w:hAnsi="Verdana"/>
                <w:sz w:val="16"/>
                <w:szCs w:val="16"/>
              </w:rPr>
              <w:t xml:space="preserve">, </w:t>
            </w:r>
            <w:r w:rsidRPr="00CD36F4">
              <w:rPr>
                <w:rFonts w:ascii="Verdana" w:eastAsia="Calibri" w:hAnsi="Verdana"/>
                <w:sz w:val="16"/>
                <w:szCs w:val="16"/>
              </w:rPr>
              <w:t>other company data that isn’t commercially sensitive.</w:t>
            </w:r>
          </w:p>
        </w:tc>
        <w:tc>
          <w:tcPr>
            <w:tcW w:w="2790" w:type="dxa"/>
            <w:shd w:val="clear" w:color="auto" w:fill="FDE9D9"/>
          </w:tcPr>
          <w:p w14:paraId="62E214D9" w14:textId="77777777" w:rsidR="006F5CBF" w:rsidRPr="00CD36F4" w:rsidRDefault="006F5CBF" w:rsidP="00AB6434">
            <w:pPr>
              <w:jc w:val="center"/>
              <w:rPr>
                <w:rFonts w:ascii="Verdana" w:eastAsia="Calibri" w:hAnsi="Verdana"/>
                <w:sz w:val="16"/>
                <w:szCs w:val="16"/>
              </w:rPr>
            </w:pPr>
          </w:p>
          <w:p w14:paraId="1646B854" w14:textId="7E02DF28" w:rsidR="006F5CBF" w:rsidRDefault="00B74107" w:rsidP="00AB6434">
            <w:pPr>
              <w:jc w:val="center"/>
              <w:rPr>
                <w:rFonts w:ascii="Verdana" w:eastAsia="Calibri" w:hAnsi="Verdana" w:cs="Arial"/>
                <w:sz w:val="16"/>
                <w:szCs w:val="16"/>
              </w:rPr>
            </w:pPr>
            <w:r>
              <w:rPr>
                <w:rFonts w:ascii="Verdana" w:eastAsia="Calibri" w:hAnsi="Verdana"/>
                <w:sz w:val="16"/>
                <w:szCs w:val="16"/>
              </w:rPr>
              <w:t xml:space="preserve">Customer Confidential Data, </w:t>
            </w:r>
            <w:r w:rsidR="001A088E">
              <w:rPr>
                <w:rFonts w:ascii="Verdana" w:eastAsia="Calibri" w:hAnsi="Verdana"/>
                <w:sz w:val="16"/>
                <w:szCs w:val="16"/>
              </w:rPr>
              <w:t xml:space="preserve">Passwords, </w:t>
            </w:r>
            <w:r w:rsidR="006F5CBF" w:rsidRPr="00CD36F4">
              <w:rPr>
                <w:rFonts w:ascii="Verdana" w:eastAsia="Calibri" w:hAnsi="Verdana"/>
                <w:sz w:val="16"/>
                <w:szCs w:val="16"/>
              </w:rPr>
              <w:t xml:space="preserve">Pricing, </w:t>
            </w:r>
            <w:r w:rsidR="00C121AD">
              <w:rPr>
                <w:rFonts w:ascii="Verdana" w:eastAsia="Calibri" w:hAnsi="Verdana"/>
                <w:sz w:val="16"/>
                <w:szCs w:val="16"/>
              </w:rPr>
              <w:t xml:space="preserve">executed contracts, </w:t>
            </w:r>
            <w:r w:rsidR="006F5CBF" w:rsidRPr="00CD36F4">
              <w:rPr>
                <w:rFonts w:ascii="Verdana" w:eastAsia="Calibri" w:hAnsi="Verdana"/>
                <w:sz w:val="16"/>
                <w:szCs w:val="16"/>
              </w:rPr>
              <w:t xml:space="preserve">technical design data, customer details, safety information </w:t>
            </w:r>
            <w:r w:rsidR="006F5CBF" w:rsidRPr="00CD36F4">
              <w:rPr>
                <w:rFonts w:ascii="Verdana" w:eastAsia="Calibri" w:hAnsi="Verdana" w:cs="Arial"/>
                <w:sz w:val="16"/>
                <w:szCs w:val="16"/>
              </w:rPr>
              <w:t>etc.</w:t>
            </w:r>
          </w:p>
          <w:p w14:paraId="321A383F" w14:textId="77777777" w:rsidR="001E4F34" w:rsidRPr="00CD36F4" w:rsidRDefault="001E4F34" w:rsidP="00AB6434">
            <w:pPr>
              <w:jc w:val="center"/>
              <w:rPr>
                <w:rFonts w:ascii="Verdana" w:eastAsia="Calibri" w:hAnsi="Verdana" w:cs="Arial"/>
                <w:sz w:val="16"/>
                <w:szCs w:val="16"/>
              </w:rPr>
            </w:pPr>
          </w:p>
        </w:tc>
        <w:tc>
          <w:tcPr>
            <w:tcW w:w="2790" w:type="dxa"/>
            <w:shd w:val="clear" w:color="auto" w:fill="E5DFEC"/>
          </w:tcPr>
          <w:p w14:paraId="32EC9889" w14:textId="77777777" w:rsidR="006F5CBF" w:rsidRPr="00CD36F4" w:rsidRDefault="006F5CBF" w:rsidP="00856E5E">
            <w:pPr>
              <w:jc w:val="center"/>
              <w:rPr>
                <w:rFonts w:ascii="Verdana" w:eastAsia="Calibri" w:hAnsi="Verdana"/>
                <w:sz w:val="16"/>
                <w:szCs w:val="16"/>
              </w:rPr>
            </w:pPr>
          </w:p>
          <w:p w14:paraId="39A49CD5" w14:textId="77777777" w:rsidR="006F5CBF" w:rsidRPr="00CD36F4" w:rsidRDefault="006F5CBF" w:rsidP="00856E5E">
            <w:pPr>
              <w:jc w:val="center"/>
              <w:rPr>
                <w:rFonts w:ascii="Verdana" w:eastAsia="Calibri" w:hAnsi="Verdana"/>
                <w:sz w:val="16"/>
                <w:szCs w:val="16"/>
              </w:rPr>
            </w:pPr>
            <w:r w:rsidRPr="00CD36F4">
              <w:rPr>
                <w:rFonts w:ascii="Verdana" w:eastAsia="Calibri" w:hAnsi="Verdana"/>
                <w:sz w:val="16"/>
                <w:szCs w:val="16"/>
              </w:rPr>
              <w:t>Individuals name and address,</w:t>
            </w:r>
            <w:r w:rsidR="00717381">
              <w:rPr>
                <w:rFonts w:ascii="Verdana" w:eastAsia="Calibri" w:hAnsi="Verdana"/>
                <w:sz w:val="16"/>
                <w:szCs w:val="16"/>
              </w:rPr>
              <w:t xml:space="preserve"> IP Addresses, VIN, usernames, bank account number, </w:t>
            </w:r>
            <w:r w:rsidRPr="00CD36F4">
              <w:rPr>
                <w:rFonts w:ascii="Verdana" w:eastAsia="Calibri" w:hAnsi="Verdana"/>
                <w:sz w:val="16"/>
                <w:szCs w:val="16"/>
              </w:rPr>
              <w:t>credit card number.</w:t>
            </w:r>
          </w:p>
        </w:tc>
        <w:tc>
          <w:tcPr>
            <w:tcW w:w="2340" w:type="dxa"/>
            <w:shd w:val="clear" w:color="auto" w:fill="F2DBDB"/>
          </w:tcPr>
          <w:p w14:paraId="7B2161C8" w14:textId="77777777" w:rsidR="006F5CBF" w:rsidRPr="00CD36F4" w:rsidRDefault="006F5CBF" w:rsidP="00AB6434">
            <w:pPr>
              <w:jc w:val="center"/>
              <w:rPr>
                <w:rFonts w:ascii="Verdana" w:eastAsia="Calibri" w:hAnsi="Verdana"/>
                <w:sz w:val="16"/>
                <w:szCs w:val="16"/>
              </w:rPr>
            </w:pPr>
          </w:p>
          <w:p w14:paraId="4AB11DA8"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Board papers, takeover plans, confidential financial data etc.</w:t>
            </w:r>
          </w:p>
        </w:tc>
      </w:tr>
      <w:tr w:rsidR="006F5CBF" w:rsidRPr="00CD36F4" w14:paraId="77653AF6" w14:textId="77777777" w:rsidTr="00FC7D4C">
        <w:trPr>
          <w:trHeight w:val="1493"/>
        </w:trPr>
        <w:tc>
          <w:tcPr>
            <w:tcW w:w="1350" w:type="dxa"/>
            <w:shd w:val="clear" w:color="auto" w:fill="C4BC96"/>
          </w:tcPr>
          <w:p w14:paraId="2807A7ED" w14:textId="77777777" w:rsidR="006F5CBF" w:rsidRPr="00CD36F4" w:rsidRDefault="006F5CBF" w:rsidP="00AB6434">
            <w:pPr>
              <w:jc w:val="center"/>
              <w:rPr>
                <w:rFonts w:eastAsia="Calibri" w:cs="Arial"/>
                <w:b/>
                <w:sz w:val="16"/>
                <w:szCs w:val="16"/>
              </w:rPr>
            </w:pPr>
          </w:p>
          <w:p w14:paraId="48C1F767" w14:textId="77777777" w:rsidR="006F5CBF" w:rsidRPr="00CD36F4" w:rsidRDefault="006F5CBF" w:rsidP="00AB6434">
            <w:pPr>
              <w:jc w:val="center"/>
              <w:rPr>
                <w:rFonts w:eastAsia="Calibri" w:cs="Arial"/>
                <w:b/>
                <w:sz w:val="16"/>
                <w:szCs w:val="16"/>
              </w:rPr>
            </w:pPr>
            <w:r w:rsidRPr="00CD36F4">
              <w:rPr>
                <w:rFonts w:eastAsia="Calibri" w:cs="Arial"/>
                <w:b/>
                <w:sz w:val="16"/>
                <w:szCs w:val="16"/>
              </w:rPr>
              <w:t>Labelling</w:t>
            </w:r>
          </w:p>
        </w:tc>
        <w:tc>
          <w:tcPr>
            <w:tcW w:w="2790" w:type="dxa"/>
            <w:shd w:val="clear" w:color="auto" w:fill="EAF1DD"/>
          </w:tcPr>
          <w:p w14:paraId="543D0F1F" w14:textId="77777777" w:rsidR="006F5CBF" w:rsidRPr="00CD36F4" w:rsidRDefault="006F5CBF" w:rsidP="00AB6434">
            <w:pPr>
              <w:jc w:val="center"/>
              <w:rPr>
                <w:rFonts w:ascii="Verdana" w:eastAsia="Calibri" w:hAnsi="Verdana"/>
                <w:sz w:val="16"/>
                <w:szCs w:val="16"/>
              </w:rPr>
            </w:pPr>
          </w:p>
          <w:p w14:paraId="4579F6E5"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Optional</w:t>
            </w:r>
          </w:p>
          <w:p w14:paraId="730198D6" w14:textId="77777777" w:rsidR="006F5CBF" w:rsidRPr="00CD36F4" w:rsidRDefault="006F5CBF" w:rsidP="00AB6434">
            <w:pPr>
              <w:rPr>
                <w:rFonts w:ascii="Verdana" w:eastAsia="Calibri" w:hAnsi="Verdana"/>
                <w:sz w:val="16"/>
                <w:szCs w:val="16"/>
              </w:rPr>
            </w:pPr>
          </w:p>
        </w:tc>
        <w:tc>
          <w:tcPr>
            <w:tcW w:w="2520" w:type="dxa"/>
            <w:shd w:val="clear" w:color="auto" w:fill="DAEEF3"/>
          </w:tcPr>
          <w:p w14:paraId="1F514E4B" w14:textId="77777777" w:rsidR="006F5CBF" w:rsidRPr="00CD36F4" w:rsidRDefault="006F5CBF" w:rsidP="00AB6434">
            <w:pPr>
              <w:jc w:val="center"/>
              <w:rPr>
                <w:rFonts w:ascii="Verdana" w:eastAsia="Calibri" w:hAnsi="Verdana"/>
                <w:sz w:val="16"/>
                <w:szCs w:val="16"/>
              </w:rPr>
            </w:pPr>
          </w:p>
          <w:p w14:paraId="0D35532A" w14:textId="77777777" w:rsidR="006F5CBF" w:rsidRPr="00CD36F4" w:rsidRDefault="00B74107" w:rsidP="00AB6434">
            <w:pPr>
              <w:jc w:val="center"/>
              <w:rPr>
                <w:rFonts w:ascii="Verdana" w:eastAsia="Calibri" w:hAnsi="Verdana"/>
                <w:sz w:val="16"/>
                <w:szCs w:val="16"/>
              </w:rPr>
            </w:pPr>
            <w:r>
              <w:rPr>
                <w:rFonts w:ascii="Verdana" w:eastAsia="Calibri" w:hAnsi="Verdana"/>
                <w:sz w:val="16"/>
                <w:szCs w:val="16"/>
              </w:rPr>
              <w:t>Optional</w:t>
            </w:r>
          </w:p>
        </w:tc>
        <w:tc>
          <w:tcPr>
            <w:tcW w:w="2790" w:type="dxa"/>
            <w:shd w:val="clear" w:color="auto" w:fill="FDE9D9"/>
          </w:tcPr>
          <w:p w14:paraId="51C42369" w14:textId="77777777" w:rsidR="006F5CBF" w:rsidRPr="00CD36F4" w:rsidRDefault="006F5CBF" w:rsidP="00AB6434">
            <w:pPr>
              <w:jc w:val="center"/>
              <w:rPr>
                <w:rFonts w:ascii="Verdana" w:eastAsia="Calibri" w:hAnsi="Verdana"/>
                <w:sz w:val="16"/>
                <w:szCs w:val="16"/>
              </w:rPr>
            </w:pPr>
          </w:p>
          <w:p w14:paraId="6C8F52FA"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Mandatory</w:t>
            </w:r>
          </w:p>
          <w:p w14:paraId="516F26DF" w14:textId="77777777" w:rsidR="006F5CBF" w:rsidRPr="00CD36F4" w:rsidRDefault="006F5CBF" w:rsidP="00AB6434">
            <w:pPr>
              <w:jc w:val="center"/>
              <w:rPr>
                <w:rFonts w:ascii="Verdana" w:eastAsia="Calibri" w:hAnsi="Verdana"/>
                <w:sz w:val="16"/>
                <w:szCs w:val="16"/>
              </w:rPr>
            </w:pPr>
          </w:p>
          <w:p w14:paraId="30332223"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Printed records must be numbered sequentially as part of a set</w:t>
            </w:r>
          </w:p>
          <w:p w14:paraId="34B16C7C" w14:textId="77777777" w:rsidR="006F5CBF" w:rsidRPr="00CD36F4" w:rsidRDefault="006F5CBF" w:rsidP="00AB6434">
            <w:pPr>
              <w:jc w:val="center"/>
              <w:rPr>
                <w:rFonts w:ascii="Verdana" w:eastAsia="Calibri" w:hAnsi="Verdana"/>
                <w:sz w:val="16"/>
                <w:szCs w:val="16"/>
              </w:rPr>
            </w:pPr>
          </w:p>
        </w:tc>
        <w:tc>
          <w:tcPr>
            <w:tcW w:w="2790" w:type="dxa"/>
            <w:shd w:val="clear" w:color="auto" w:fill="E5DFEC"/>
          </w:tcPr>
          <w:p w14:paraId="159BADBC" w14:textId="77777777" w:rsidR="006F5CBF" w:rsidRPr="00CD36F4" w:rsidRDefault="006F5CBF" w:rsidP="00856E5E">
            <w:pPr>
              <w:jc w:val="center"/>
              <w:rPr>
                <w:rFonts w:ascii="Verdana" w:eastAsia="Calibri" w:hAnsi="Verdana"/>
                <w:sz w:val="16"/>
                <w:szCs w:val="16"/>
              </w:rPr>
            </w:pPr>
          </w:p>
          <w:p w14:paraId="1064D33A" w14:textId="77777777" w:rsidR="006F5CBF" w:rsidRPr="00CD36F4" w:rsidRDefault="006F5CBF" w:rsidP="00856E5E">
            <w:pPr>
              <w:jc w:val="center"/>
              <w:rPr>
                <w:rFonts w:ascii="Verdana" w:eastAsia="Calibri" w:hAnsi="Verdana"/>
                <w:sz w:val="16"/>
                <w:szCs w:val="16"/>
              </w:rPr>
            </w:pPr>
            <w:r w:rsidRPr="00CD36F4">
              <w:rPr>
                <w:rFonts w:ascii="Verdana" w:eastAsia="Calibri" w:hAnsi="Verdana"/>
                <w:sz w:val="16"/>
                <w:szCs w:val="16"/>
              </w:rPr>
              <w:t>Mandatory</w:t>
            </w:r>
          </w:p>
          <w:p w14:paraId="070807F4" w14:textId="77777777" w:rsidR="006F5CBF" w:rsidRPr="00CD36F4" w:rsidRDefault="006F5CBF" w:rsidP="00856E5E">
            <w:pPr>
              <w:jc w:val="center"/>
              <w:rPr>
                <w:rFonts w:ascii="Verdana" w:eastAsia="Calibri" w:hAnsi="Verdana"/>
                <w:sz w:val="16"/>
                <w:szCs w:val="16"/>
              </w:rPr>
            </w:pPr>
          </w:p>
          <w:p w14:paraId="5A25D1BD" w14:textId="77777777" w:rsidR="006F5CBF" w:rsidRPr="00CD36F4" w:rsidRDefault="006F5CBF" w:rsidP="00856E5E">
            <w:pPr>
              <w:jc w:val="center"/>
              <w:rPr>
                <w:rFonts w:ascii="Verdana" w:eastAsia="Calibri" w:hAnsi="Verdana"/>
                <w:sz w:val="16"/>
                <w:szCs w:val="16"/>
              </w:rPr>
            </w:pPr>
            <w:r w:rsidRPr="00CD36F4">
              <w:rPr>
                <w:rFonts w:ascii="Verdana" w:eastAsia="Calibri" w:hAnsi="Verdana"/>
                <w:sz w:val="16"/>
                <w:szCs w:val="16"/>
              </w:rPr>
              <w:t>Printed records must be numbered sequentially as part of a set</w:t>
            </w:r>
          </w:p>
          <w:p w14:paraId="77EC1F0A" w14:textId="77777777" w:rsidR="006F5CBF" w:rsidRDefault="006F5CBF" w:rsidP="00856E5E">
            <w:pPr>
              <w:jc w:val="center"/>
              <w:rPr>
                <w:rFonts w:ascii="Verdana" w:eastAsia="Calibri" w:hAnsi="Verdana"/>
                <w:sz w:val="16"/>
                <w:szCs w:val="16"/>
              </w:rPr>
            </w:pPr>
          </w:p>
          <w:p w14:paraId="386FCB9A" w14:textId="77777777" w:rsidR="002C4E48" w:rsidRDefault="002C4E48" w:rsidP="00856E5E">
            <w:pPr>
              <w:jc w:val="center"/>
              <w:rPr>
                <w:rFonts w:ascii="Verdana" w:eastAsia="Calibri" w:hAnsi="Verdana"/>
                <w:sz w:val="16"/>
                <w:szCs w:val="16"/>
              </w:rPr>
            </w:pPr>
          </w:p>
          <w:p w14:paraId="33E2AE49" w14:textId="77777777" w:rsidR="002C4E48" w:rsidRPr="00CD36F4" w:rsidRDefault="002C4E48" w:rsidP="00856E5E">
            <w:pPr>
              <w:jc w:val="center"/>
              <w:rPr>
                <w:rFonts w:ascii="Verdana" w:eastAsia="Calibri" w:hAnsi="Verdana"/>
                <w:sz w:val="16"/>
                <w:szCs w:val="16"/>
              </w:rPr>
            </w:pPr>
          </w:p>
        </w:tc>
        <w:tc>
          <w:tcPr>
            <w:tcW w:w="2340" w:type="dxa"/>
            <w:shd w:val="clear" w:color="auto" w:fill="F2DBDB"/>
          </w:tcPr>
          <w:p w14:paraId="1A44EA1C" w14:textId="77777777" w:rsidR="006F5CBF" w:rsidRPr="00CD36F4" w:rsidRDefault="006F5CBF" w:rsidP="00AB6434">
            <w:pPr>
              <w:jc w:val="center"/>
              <w:rPr>
                <w:rFonts w:ascii="Verdana" w:eastAsia="Calibri" w:hAnsi="Verdana"/>
                <w:sz w:val="16"/>
                <w:szCs w:val="16"/>
              </w:rPr>
            </w:pPr>
          </w:p>
          <w:p w14:paraId="60D5E180"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Mandatory</w:t>
            </w:r>
          </w:p>
          <w:p w14:paraId="0838E796" w14:textId="77777777" w:rsidR="006F5CBF" w:rsidRPr="00CD36F4" w:rsidRDefault="006F5CBF" w:rsidP="00AB6434">
            <w:pPr>
              <w:jc w:val="center"/>
              <w:rPr>
                <w:rFonts w:ascii="Verdana" w:eastAsia="Calibri" w:hAnsi="Verdana"/>
                <w:sz w:val="16"/>
                <w:szCs w:val="16"/>
              </w:rPr>
            </w:pPr>
          </w:p>
          <w:p w14:paraId="0A19112E"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Printed records must be numbered sequentially as part of a set</w:t>
            </w:r>
          </w:p>
          <w:p w14:paraId="7EB4C136" w14:textId="77777777" w:rsidR="006F5CBF" w:rsidRPr="00CD36F4" w:rsidRDefault="006F5CBF" w:rsidP="00AB6434">
            <w:pPr>
              <w:jc w:val="center"/>
              <w:rPr>
                <w:rFonts w:ascii="Verdana" w:eastAsia="Calibri" w:hAnsi="Verdana"/>
                <w:sz w:val="16"/>
                <w:szCs w:val="16"/>
              </w:rPr>
            </w:pPr>
          </w:p>
        </w:tc>
      </w:tr>
      <w:tr w:rsidR="006F5CBF" w:rsidRPr="00CD36F4" w14:paraId="2586F89F" w14:textId="77777777" w:rsidTr="00FC7D4C">
        <w:trPr>
          <w:trHeight w:val="825"/>
        </w:trPr>
        <w:tc>
          <w:tcPr>
            <w:tcW w:w="1350" w:type="dxa"/>
            <w:shd w:val="clear" w:color="auto" w:fill="C4BC96"/>
          </w:tcPr>
          <w:p w14:paraId="0193E36F" w14:textId="77777777" w:rsidR="006F5CBF" w:rsidRPr="00CD36F4" w:rsidRDefault="006F5CBF" w:rsidP="00AB6434">
            <w:pPr>
              <w:jc w:val="center"/>
              <w:rPr>
                <w:rFonts w:eastAsia="Calibri" w:cs="Arial"/>
                <w:b/>
                <w:sz w:val="16"/>
                <w:szCs w:val="16"/>
              </w:rPr>
            </w:pPr>
          </w:p>
          <w:p w14:paraId="2188DABD" w14:textId="77777777" w:rsidR="006F5CBF" w:rsidRPr="00CD36F4" w:rsidRDefault="006F5CBF" w:rsidP="00CD36F4">
            <w:pPr>
              <w:ind w:right="-34"/>
              <w:jc w:val="center"/>
              <w:rPr>
                <w:rFonts w:eastAsia="Calibri" w:cs="Arial"/>
                <w:b/>
                <w:sz w:val="16"/>
                <w:szCs w:val="16"/>
              </w:rPr>
            </w:pPr>
            <w:r w:rsidRPr="00CD36F4">
              <w:rPr>
                <w:rFonts w:eastAsia="Calibri" w:cs="Arial"/>
                <w:b/>
                <w:sz w:val="16"/>
                <w:szCs w:val="16"/>
              </w:rPr>
              <w:t>Storage Encryption</w:t>
            </w:r>
          </w:p>
          <w:p w14:paraId="1A3C4E18" w14:textId="77777777" w:rsidR="006F5CBF" w:rsidRPr="00CD36F4" w:rsidRDefault="006F5CBF" w:rsidP="00AB6434">
            <w:pPr>
              <w:rPr>
                <w:rFonts w:eastAsia="Calibri" w:cs="Arial"/>
                <w:b/>
                <w:sz w:val="16"/>
                <w:szCs w:val="16"/>
              </w:rPr>
            </w:pPr>
          </w:p>
        </w:tc>
        <w:tc>
          <w:tcPr>
            <w:tcW w:w="2790" w:type="dxa"/>
            <w:shd w:val="clear" w:color="auto" w:fill="EAF1DD"/>
          </w:tcPr>
          <w:p w14:paraId="168CAE00" w14:textId="77777777" w:rsidR="006F5CBF" w:rsidRPr="00CD36F4" w:rsidRDefault="006F5CBF" w:rsidP="00AB6434">
            <w:pPr>
              <w:jc w:val="center"/>
              <w:rPr>
                <w:rFonts w:ascii="Verdana" w:eastAsia="Calibri" w:hAnsi="Verdana"/>
                <w:sz w:val="16"/>
                <w:szCs w:val="16"/>
              </w:rPr>
            </w:pPr>
          </w:p>
          <w:p w14:paraId="2DFBE578"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Not required</w:t>
            </w:r>
          </w:p>
        </w:tc>
        <w:tc>
          <w:tcPr>
            <w:tcW w:w="2520" w:type="dxa"/>
            <w:shd w:val="clear" w:color="auto" w:fill="DAEEF3"/>
          </w:tcPr>
          <w:p w14:paraId="339EF5EA" w14:textId="77777777" w:rsidR="006F5CBF" w:rsidRPr="00CD36F4" w:rsidRDefault="006F5CBF" w:rsidP="00AB6434">
            <w:pPr>
              <w:jc w:val="center"/>
              <w:rPr>
                <w:rFonts w:ascii="Verdana" w:eastAsia="Calibri" w:hAnsi="Verdana"/>
                <w:sz w:val="16"/>
                <w:szCs w:val="16"/>
              </w:rPr>
            </w:pPr>
          </w:p>
          <w:p w14:paraId="744CCE82" w14:textId="77777777" w:rsidR="006F5CBF" w:rsidRPr="00CD36F4" w:rsidRDefault="006F5CBF" w:rsidP="00AB6434">
            <w:pPr>
              <w:jc w:val="center"/>
              <w:rPr>
                <w:rFonts w:ascii="Verdana" w:eastAsia="Calibri" w:hAnsi="Verdana"/>
                <w:sz w:val="16"/>
                <w:szCs w:val="16"/>
              </w:rPr>
            </w:pPr>
            <w:r w:rsidRPr="00CD36F4">
              <w:rPr>
                <w:rFonts w:ascii="Verdana" w:eastAsia="Calibri" w:hAnsi="Verdana"/>
                <w:sz w:val="16"/>
                <w:szCs w:val="16"/>
              </w:rPr>
              <w:t>Optional</w:t>
            </w:r>
          </w:p>
        </w:tc>
        <w:tc>
          <w:tcPr>
            <w:tcW w:w="2790" w:type="dxa"/>
            <w:shd w:val="clear" w:color="auto" w:fill="FDE9D9"/>
          </w:tcPr>
          <w:p w14:paraId="419B5823" w14:textId="77777777" w:rsidR="006F5CBF" w:rsidRPr="00CD36F4" w:rsidRDefault="006F5CBF" w:rsidP="00AB6434">
            <w:pPr>
              <w:jc w:val="center"/>
              <w:rPr>
                <w:rFonts w:ascii="Verdana" w:eastAsia="Calibri" w:hAnsi="Verdana"/>
                <w:sz w:val="16"/>
                <w:szCs w:val="16"/>
              </w:rPr>
            </w:pPr>
          </w:p>
          <w:p w14:paraId="7F90FF2B" w14:textId="77777777" w:rsidR="006F5CBF" w:rsidRPr="00CD36F4" w:rsidRDefault="00B74107" w:rsidP="00AB6434">
            <w:pPr>
              <w:jc w:val="center"/>
              <w:rPr>
                <w:rFonts w:ascii="Verdana" w:eastAsia="Calibri" w:hAnsi="Verdana"/>
                <w:sz w:val="16"/>
                <w:szCs w:val="16"/>
              </w:rPr>
            </w:pPr>
            <w:r>
              <w:rPr>
                <w:rFonts w:ascii="Verdana" w:eastAsia="Calibri" w:hAnsi="Verdana"/>
                <w:sz w:val="16"/>
                <w:szCs w:val="16"/>
              </w:rPr>
              <w:t>Mandatory</w:t>
            </w:r>
          </w:p>
        </w:tc>
        <w:tc>
          <w:tcPr>
            <w:tcW w:w="2790" w:type="dxa"/>
            <w:shd w:val="clear" w:color="auto" w:fill="E5DFEC"/>
          </w:tcPr>
          <w:p w14:paraId="789A0742" w14:textId="77777777" w:rsidR="006F5CBF" w:rsidRPr="00CD36F4" w:rsidRDefault="006F5CBF" w:rsidP="00856E5E">
            <w:pPr>
              <w:jc w:val="center"/>
              <w:rPr>
                <w:rFonts w:ascii="Verdana" w:eastAsia="Calibri" w:hAnsi="Verdana"/>
                <w:sz w:val="16"/>
                <w:szCs w:val="16"/>
              </w:rPr>
            </w:pPr>
          </w:p>
          <w:p w14:paraId="48156BE2" w14:textId="77777777" w:rsidR="006F5CBF" w:rsidRPr="00CD36F4" w:rsidRDefault="00E80D2D" w:rsidP="00E80D2D">
            <w:pPr>
              <w:jc w:val="center"/>
              <w:rPr>
                <w:rFonts w:ascii="Verdana" w:eastAsia="Calibri" w:hAnsi="Verdana"/>
                <w:sz w:val="16"/>
                <w:szCs w:val="16"/>
              </w:rPr>
            </w:pPr>
            <w:r>
              <w:rPr>
                <w:rFonts w:ascii="Verdana" w:eastAsia="Calibri" w:hAnsi="Verdana"/>
                <w:sz w:val="16"/>
                <w:szCs w:val="16"/>
              </w:rPr>
              <w:t>Mandatory</w:t>
            </w:r>
          </w:p>
        </w:tc>
        <w:tc>
          <w:tcPr>
            <w:tcW w:w="2340" w:type="dxa"/>
            <w:shd w:val="clear" w:color="auto" w:fill="F2DBDB"/>
          </w:tcPr>
          <w:p w14:paraId="78D88F25" w14:textId="77777777" w:rsidR="006F5CBF" w:rsidRPr="00CD36F4" w:rsidRDefault="006F5CBF" w:rsidP="00AB6434">
            <w:pPr>
              <w:jc w:val="center"/>
              <w:rPr>
                <w:rFonts w:ascii="Verdana" w:eastAsia="Calibri" w:hAnsi="Verdana"/>
                <w:sz w:val="16"/>
                <w:szCs w:val="16"/>
              </w:rPr>
            </w:pPr>
          </w:p>
          <w:p w14:paraId="26F87AAD" w14:textId="77777777" w:rsidR="006F5CBF" w:rsidRPr="00CD36F4" w:rsidRDefault="00E80D2D" w:rsidP="00E80D2D">
            <w:pPr>
              <w:jc w:val="center"/>
              <w:rPr>
                <w:rFonts w:ascii="Verdana" w:eastAsia="Calibri" w:hAnsi="Verdana"/>
                <w:sz w:val="16"/>
                <w:szCs w:val="16"/>
              </w:rPr>
            </w:pPr>
            <w:r>
              <w:rPr>
                <w:rFonts w:ascii="Verdana" w:eastAsia="Calibri" w:hAnsi="Verdana"/>
                <w:sz w:val="16"/>
                <w:szCs w:val="16"/>
              </w:rPr>
              <w:t>Mandatory</w:t>
            </w:r>
          </w:p>
        </w:tc>
      </w:tr>
      <w:tr w:rsidR="00752207" w:rsidRPr="00CD36F4" w14:paraId="245117A7" w14:textId="77777777" w:rsidTr="00FC7D4C">
        <w:trPr>
          <w:trHeight w:val="1970"/>
        </w:trPr>
        <w:tc>
          <w:tcPr>
            <w:tcW w:w="1350" w:type="dxa"/>
            <w:shd w:val="clear" w:color="auto" w:fill="C4BC96"/>
          </w:tcPr>
          <w:p w14:paraId="45FCA0F6" w14:textId="77777777" w:rsidR="00752207" w:rsidRDefault="00752207" w:rsidP="00AB6434">
            <w:pPr>
              <w:jc w:val="center"/>
              <w:rPr>
                <w:rFonts w:eastAsia="Calibri" w:cs="Arial"/>
                <w:b/>
                <w:sz w:val="16"/>
                <w:szCs w:val="16"/>
              </w:rPr>
            </w:pPr>
          </w:p>
          <w:p w14:paraId="07B7D5DC" w14:textId="77777777" w:rsidR="00752207" w:rsidRDefault="00752207" w:rsidP="00AB6434">
            <w:pPr>
              <w:jc w:val="center"/>
              <w:rPr>
                <w:rFonts w:eastAsia="Calibri" w:cs="Arial"/>
                <w:b/>
                <w:sz w:val="16"/>
                <w:szCs w:val="16"/>
              </w:rPr>
            </w:pPr>
          </w:p>
          <w:p w14:paraId="32942041" w14:textId="77777777" w:rsidR="00752207" w:rsidRDefault="00752207" w:rsidP="00AB6434">
            <w:pPr>
              <w:jc w:val="center"/>
              <w:rPr>
                <w:rFonts w:eastAsia="Calibri" w:cs="Arial"/>
                <w:b/>
                <w:sz w:val="16"/>
                <w:szCs w:val="16"/>
              </w:rPr>
            </w:pPr>
            <w:r>
              <w:rPr>
                <w:rFonts w:eastAsia="Calibri" w:cs="Arial"/>
                <w:b/>
                <w:sz w:val="16"/>
                <w:szCs w:val="16"/>
              </w:rPr>
              <w:t>Logging</w:t>
            </w:r>
          </w:p>
          <w:p w14:paraId="77A63474" w14:textId="77777777" w:rsidR="00752207" w:rsidRDefault="00752207" w:rsidP="00AB6434">
            <w:pPr>
              <w:jc w:val="center"/>
              <w:rPr>
                <w:rFonts w:eastAsia="Calibri" w:cs="Arial"/>
                <w:b/>
                <w:sz w:val="16"/>
                <w:szCs w:val="16"/>
              </w:rPr>
            </w:pPr>
          </w:p>
          <w:p w14:paraId="3E3733FC" w14:textId="77777777" w:rsidR="00752207" w:rsidRDefault="00752207" w:rsidP="00AB6434">
            <w:pPr>
              <w:jc w:val="center"/>
              <w:rPr>
                <w:rFonts w:eastAsia="Calibri" w:cs="Arial"/>
                <w:b/>
                <w:sz w:val="16"/>
                <w:szCs w:val="16"/>
              </w:rPr>
            </w:pPr>
          </w:p>
          <w:p w14:paraId="66D22F79" w14:textId="77777777" w:rsidR="00752207" w:rsidRDefault="00752207" w:rsidP="00AB6434">
            <w:pPr>
              <w:jc w:val="center"/>
              <w:rPr>
                <w:rFonts w:eastAsia="Calibri" w:cs="Arial"/>
                <w:b/>
                <w:sz w:val="16"/>
                <w:szCs w:val="16"/>
              </w:rPr>
            </w:pPr>
          </w:p>
          <w:p w14:paraId="28742880" w14:textId="77777777" w:rsidR="00752207" w:rsidRDefault="00752207" w:rsidP="00AB6434">
            <w:pPr>
              <w:jc w:val="center"/>
              <w:rPr>
                <w:rFonts w:eastAsia="Calibri" w:cs="Arial"/>
                <w:b/>
                <w:sz w:val="16"/>
                <w:szCs w:val="16"/>
              </w:rPr>
            </w:pPr>
          </w:p>
          <w:p w14:paraId="0B426D6D" w14:textId="77777777" w:rsidR="00752207" w:rsidRPr="00CD36F4" w:rsidRDefault="00752207" w:rsidP="00AB6434">
            <w:pPr>
              <w:jc w:val="center"/>
              <w:rPr>
                <w:rFonts w:eastAsia="Calibri" w:cs="Arial"/>
                <w:b/>
                <w:sz w:val="16"/>
                <w:szCs w:val="16"/>
              </w:rPr>
            </w:pPr>
          </w:p>
        </w:tc>
        <w:tc>
          <w:tcPr>
            <w:tcW w:w="2790" w:type="dxa"/>
            <w:shd w:val="clear" w:color="auto" w:fill="EAF1DD"/>
          </w:tcPr>
          <w:p w14:paraId="0E6CA78C" w14:textId="77777777" w:rsidR="00752207" w:rsidRDefault="00752207" w:rsidP="00AB6434">
            <w:pPr>
              <w:jc w:val="center"/>
              <w:rPr>
                <w:rFonts w:ascii="Verdana" w:eastAsia="Calibri" w:hAnsi="Verdana"/>
                <w:sz w:val="16"/>
                <w:szCs w:val="16"/>
              </w:rPr>
            </w:pPr>
          </w:p>
          <w:p w14:paraId="79645B21" w14:textId="77777777" w:rsidR="00752207" w:rsidRPr="00CD36F4" w:rsidRDefault="00CB7F7F" w:rsidP="00AB6434">
            <w:pPr>
              <w:jc w:val="center"/>
              <w:rPr>
                <w:rFonts w:ascii="Verdana" w:eastAsia="Calibri" w:hAnsi="Verdana"/>
                <w:sz w:val="16"/>
                <w:szCs w:val="16"/>
              </w:rPr>
            </w:pPr>
            <w:r>
              <w:rPr>
                <w:rFonts w:ascii="Verdana" w:eastAsia="Calibri" w:hAnsi="Verdana"/>
                <w:sz w:val="16"/>
                <w:szCs w:val="16"/>
              </w:rPr>
              <w:t>No Restrictions</w:t>
            </w:r>
          </w:p>
        </w:tc>
        <w:tc>
          <w:tcPr>
            <w:tcW w:w="2520" w:type="dxa"/>
            <w:shd w:val="clear" w:color="auto" w:fill="DAEEF3"/>
          </w:tcPr>
          <w:p w14:paraId="1A0906D0" w14:textId="77777777" w:rsidR="00752207" w:rsidRDefault="00752207" w:rsidP="00AB6434">
            <w:pPr>
              <w:jc w:val="center"/>
              <w:rPr>
                <w:rFonts w:ascii="Verdana" w:eastAsia="Calibri" w:hAnsi="Verdana"/>
                <w:sz w:val="16"/>
                <w:szCs w:val="16"/>
              </w:rPr>
            </w:pPr>
          </w:p>
          <w:p w14:paraId="67571CEC" w14:textId="77777777" w:rsidR="00CB7F7F" w:rsidRPr="00CD36F4" w:rsidRDefault="00CB7F7F" w:rsidP="00AB6434">
            <w:pPr>
              <w:jc w:val="center"/>
              <w:rPr>
                <w:rFonts w:ascii="Verdana" w:eastAsia="Calibri" w:hAnsi="Verdana"/>
                <w:sz w:val="16"/>
                <w:szCs w:val="16"/>
              </w:rPr>
            </w:pPr>
            <w:r>
              <w:rPr>
                <w:rFonts w:ascii="Verdana" w:eastAsia="Calibri" w:hAnsi="Verdana"/>
                <w:sz w:val="16"/>
                <w:szCs w:val="16"/>
              </w:rPr>
              <w:t>Logs are for internal use only and should not be shared externally without consent from asset owner</w:t>
            </w:r>
          </w:p>
        </w:tc>
        <w:tc>
          <w:tcPr>
            <w:tcW w:w="2790" w:type="dxa"/>
            <w:shd w:val="clear" w:color="auto" w:fill="FDE9D9"/>
          </w:tcPr>
          <w:p w14:paraId="13FD6EE4" w14:textId="77777777" w:rsidR="00752207" w:rsidRDefault="00752207" w:rsidP="00AB6434">
            <w:pPr>
              <w:jc w:val="center"/>
              <w:rPr>
                <w:rFonts w:ascii="Verdana" w:eastAsia="Calibri" w:hAnsi="Verdana"/>
                <w:sz w:val="16"/>
                <w:szCs w:val="16"/>
              </w:rPr>
            </w:pPr>
          </w:p>
          <w:p w14:paraId="7C93DC8B" w14:textId="77777777" w:rsidR="008F5CB6" w:rsidRDefault="00CB7F7F" w:rsidP="006F5979">
            <w:pPr>
              <w:jc w:val="center"/>
              <w:rPr>
                <w:rFonts w:ascii="Verdana" w:eastAsia="Calibri" w:hAnsi="Verdana"/>
                <w:sz w:val="16"/>
                <w:szCs w:val="16"/>
              </w:rPr>
            </w:pPr>
            <w:r>
              <w:rPr>
                <w:rFonts w:ascii="Verdana" w:eastAsia="Calibri" w:hAnsi="Verdana"/>
                <w:sz w:val="16"/>
                <w:szCs w:val="16"/>
              </w:rPr>
              <w:t xml:space="preserve">Information may be logged. Access is limited to a “need to know basis” down to record level, and access controls should be implemented on the log </w:t>
            </w:r>
            <w:r w:rsidR="00622D7B">
              <w:rPr>
                <w:rFonts w:ascii="Verdana" w:eastAsia="Calibri" w:hAnsi="Verdana"/>
                <w:sz w:val="16"/>
                <w:szCs w:val="16"/>
              </w:rPr>
              <w:t>access (both directly and through tools)</w:t>
            </w:r>
          </w:p>
          <w:p w14:paraId="4F80B7C8" w14:textId="77777777" w:rsidR="001E4F34" w:rsidRDefault="001E4F34" w:rsidP="006F5979">
            <w:pPr>
              <w:jc w:val="center"/>
              <w:rPr>
                <w:rFonts w:ascii="Verdana" w:eastAsia="Calibri" w:hAnsi="Verdana"/>
                <w:sz w:val="16"/>
                <w:szCs w:val="16"/>
              </w:rPr>
            </w:pPr>
          </w:p>
          <w:p w14:paraId="18175417" w14:textId="77777777" w:rsidR="001E4F34" w:rsidRPr="00CD36F4" w:rsidRDefault="001E4F34" w:rsidP="006F5979">
            <w:pPr>
              <w:jc w:val="center"/>
              <w:rPr>
                <w:rFonts w:ascii="Verdana" w:eastAsia="Calibri" w:hAnsi="Verdana"/>
                <w:sz w:val="16"/>
                <w:szCs w:val="16"/>
              </w:rPr>
            </w:pPr>
          </w:p>
        </w:tc>
        <w:tc>
          <w:tcPr>
            <w:tcW w:w="2790" w:type="dxa"/>
            <w:shd w:val="clear" w:color="auto" w:fill="E5DFEC"/>
          </w:tcPr>
          <w:p w14:paraId="5201C76D" w14:textId="77777777" w:rsidR="00752207" w:rsidRDefault="00752207" w:rsidP="00856E5E">
            <w:pPr>
              <w:jc w:val="center"/>
              <w:rPr>
                <w:rFonts w:ascii="Verdana" w:eastAsia="Calibri" w:hAnsi="Verdana"/>
                <w:sz w:val="16"/>
                <w:szCs w:val="16"/>
              </w:rPr>
            </w:pPr>
          </w:p>
          <w:p w14:paraId="294C8EF8" w14:textId="77777777" w:rsidR="00622D7B" w:rsidRPr="00764631" w:rsidRDefault="008F5CB6" w:rsidP="00764631">
            <w:pPr>
              <w:rPr>
                <w:rFonts w:ascii="Verdana" w:eastAsia="Calibri" w:hAnsi="Verdana"/>
                <w:sz w:val="14"/>
                <w:szCs w:val="16"/>
              </w:rPr>
            </w:pPr>
            <w:r w:rsidRPr="00764631">
              <w:rPr>
                <w:rFonts w:ascii="Verdana" w:eastAsia="Calibri" w:hAnsi="Verdana"/>
                <w:sz w:val="14"/>
                <w:szCs w:val="16"/>
              </w:rPr>
              <w:t>Only IP</w:t>
            </w:r>
            <w:r w:rsidR="00622D7B" w:rsidRPr="00764631">
              <w:rPr>
                <w:rFonts w:ascii="Verdana" w:eastAsia="Calibri" w:hAnsi="Verdana"/>
                <w:sz w:val="14"/>
                <w:szCs w:val="16"/>
              </w:rPr>
              <w:t xml:space="preserve"> Address</w:t>
            </w:r>
            <w:r w:rsidRPr="00764631">
              <w:rPr>
                <w:rFonts w:ascii="Verdana" w:eastAsia="Calibri" w:hAnsi="Verdana"/>
                <w:sz w:val="14"/>
                <w:szCs w:val="16"/>
              </w:rPr>
              <w:t xml:space="preserve">, VIN, </w:t>
            </w:r>
            <w:r w:rsidR="00622D7B" w:rsidRPr="00764631">
              <w:rPr>
                <w:rFonts w:ascii="Verdana" w:eastAsia="Calibri" w:hAnsi="Verdana"/>
                <w:sz w:val="14"/>
                <w:szCs w:val="16"/>
              </w:rPr>
              <w:t xml:space="preserve">and </w:t>
            </w:r>
            <w:r w:rsidRPr="00764631">
              <w:rPr>
                <w:rFonts w:ascii="Verdana" w:eastAsia="Calibri" w:hAnsi="Verdana"/>
                <w:sz w:val="14"/>
                <w:szCs w:val="16"/>
              </w:rPr>
              <w:t>U</w:t>
            </w:r>
            <w:r w:rsidR="00622D7B" w:rsidRPr="00764631">
              <w:rPr>
                <w:rFonts w:ascii="Verdana" w:eastAsia="Calibri" w:hAnsi="Verdana"/>
                <w:sz w:val="14"/>
                <w:szCs w:val="16"/>
              </w:rPr>
              <w:t>sername may be logged</w:t>
            </w:r>
            <w:r w:rsidR="00622D7B" w:rsidRPr="006F5979">
              <w:rPr>
                <w:rFonts w:ascii="Verdana" w:eastAsia="Calibri" w:hAnsi="Verdana"/>
                <w:sz w:val="14"/>
                <w:szCs w:val="16"/>
              </w:rPr>
              <w:t>.  R</w:t>
            </w:r>
            <w:r w:rsidR="00622D7B" w:rsidRPr="00764631">
              <w:rPr>
                <w:rFonts w:ascii="Verdana" w:eastAsia="Calibri" w:hAnsi="Verdana"/>
                <w:sz w:val="14"/>
                <w:szCs w:val="16"/>
              </w:rPr>
              <w:t>equirements:</w:t>
            </w:r>
          </w:p>
          <w:p w14:paraId="791588EC" w14:textId="77777777" w:rsidR="00622D7B" w:rsidRDefault="00622D7B" w:rsidP="00764631">
            <w:pPr>
              <w:numPr>
                <w:ilvl w:val="0"/>
                <w:numId w:val="8"/>
              </w:numPr>
              <w:ind w:left="114" w:hanging="114"/>
              <w:rPr>
                <w:rFonts w:ascii="Verdana" w:eastAsia="Calibri" w:hAnsi="Verdana"/>
                <w:sz w:val="14"/>
                <w:szCs w:val="16"/>
              </w:rPr>
            </w:pPr>
            <w:r w:rsidRPr="00764631">
              <w:rPr>
                <w:rFonts w:ascii="Verdana" w:eastAsia="Calibri" w:hAnsi="Verdana"/>
                <w:sz w:val="14"/>
                <w:szCs w:val="16"/>
              </w:rPr>
              <w:t>Logged information can be removed upon request</w:t>
            </w:r>
          </w:p>
          <w:p w14:paraId="4A32B4DA" w14:textId="77777777" w:rsidR="00622D7B" w:rsidRDefault="00622D7B" w:rsidP="00764631">
            <w:pPr>
              <w:numPr>
                <w:ilvl w:val="0"/>
                <w:numId w:val="8"/>
              </w:numPr>
              <w:ind w:left="114" w:hanging="114"/>
              <w:rPr>
                <w:rFonts w:ascii="Verdana" w:eastAsia="Calibri" w:hAnsi="Verdana"/>
                <w:sz w:val="14"/>
                <w:szCs w:val="16"/>
              </w:rPr>
            </w:pPr>
            <w:r>
              <w:rPr>
                <w:rFonts w:ascii="Verdana" w:eastAsia="Calibri" w:hAnsi="Verdana"/>
                <w:sz w:val="14"/>
                <w:szCs w:val="16"/>
              </w:rPr>
              <w:t>Access controls - “need to know”</w:t>
            </w:r>
          </w:p>
          <w:p w14:paraId="1650F76C" w14:textId="77777777" w:rsidR="001B21F1" w:rsidRDefault="001B21F1" w:rsidP="00764631">
            <w:pPr>
              <w:numPr>
                <w:ilvl w:val="0"/>
                <w:numId w:val="8"/>
              </w:numPr>
              <w:ind w:left="114" w:hanging="114"/>
              <w:rPr>
                <w:rFonts w:ascii="Verdana" w:eastAsia="Calibri" w:hAnsi="Verdana"/>
                <w:sz w:val="14"/>
                <w:szCs w:val="16"/>
              </w:rPr>
            </w:pPr>
            <w:r>
              <w:rPr>
                <w:rFonts w:ascii="Verdana" w:eastAsia="Calibri" w:hAnsi="Verdana"/>
                <w:sz w:val="14"/>
                <w:szCs w:val="16"/>
              </w:rPr>
              <w:t>Obfuscate where possible to eliminate PII (0 of last 5 of VIN)</w:t>
            </w:r>
          </w:p>
          <w:p w14:paraId="3B30B71D" w14:textId="77777777" w:rsidR="002C4E48" w:rsidRDefault="002C4E48" w:rsidP="002C4E48">
            <w:pPr>
              <w:rPr>
                <w:rFonts w:ascii="Verdana" w:eastAsia="Calibri" w:hAnsi="Verdana"/>
                <w:sz w:val="14"/>
                <w:szCs w:val="16"/>
              </w:rPr>
            </w:pPr>
          </w:p>
          <w:p w14:paraId="56ED94F2" w14:textId="77777777" w:rsidR="002C4E48" w:rsidRDefault="002C4E48" w:rsidP="002C4E48">
            <w:pPr>
              <w:rPr>
                <w:rFonts w:ascii="Verdana" w:eastAsia="Calibri" w:hAnsi="Verdana"/>
                <w:sz w:val="14"/>
                <w:szCs w:val="16"/>
              </w:rPr>
            </w:pPr>
          </w:p>
          <w:p w14:paraId="7377F7B4" w14:textId="77777777" w:rsidR="002C4E48" w:rsidRPr="00764631" w:rsidRDefault="002C4E48" w:rsidP="002C4E48">
            <w:pPr>
              <w:rPr>
                <w:rFonts w:ascii="Verdana" w:eastAsia="Calibri" w:hAnsi="Verdana"/>
                <w:sz w:val="14"/>
                <w:szCs w:val="16"/>
              </w:rPr>
            </w:pPr>
          </w:p>
        </w:tc>
        <w:tc>
          <w:tcPr>
            <w:tcW w:w="2340" w:type="dxa"/>
            <w:shd w:val="clear" w:color="auto" w:fill="F2DBDB"/>
          </w:tcPr>
          <w:p w14:paraId="5C66B4E4" w14:textId="77777777" w:rsidR="00752207" w:rsidRDefault="00752207" w:rsidP="00AB6434">
            <w:pPr>
              <w:jc w:val="center"/>
              <w:rPr>
                <w:rFonts w:ascii="Verdana" w:eastAsia="Calibri" w:hAnsi="Verdana"/>
                <w:sz w:val="16"/>
                <w:szCs w:val="16"/>
              </w:rPr>
            </w:pPr>
          </w:p>
          <w:p w14:paraId="6B367C72" w14:textId="77777777" w:rsidR="008F5CB6" w:rsidRPr="00CD36F4" w:rsidRDefault="008F5CB6" w:rsidP="00AB6434">
            <w:pPr>
              <w:jc w:val="center"/>
              <w:rPr>
                <w:rFonts w:ascii="Verdana" w:eastAsia="Calibri" w:hAnsi="Verdana"/>
                <w:sz w:val="16"/>
                <w:szCs w:val="16"/>
              </w:rPr>
            </w:pPr>
            <w:r>
              <w:rPr>
                <w:rFonts w:ascii="Verdana" w:eastAsia="Calibri" w:hAnsi="Verdana"/>
                <w:sz w:val="16"/>
                <w:szCs w:val="16"/>
              </w:rPr>
              <w:t>Never</w:t>
            </w:r>
          </w:p>
        </w:tc>
      </w:tr>
    </w:tbl>
    <w:p w14:paraId="56052D6B" w14:textId="77777777" w:rsidR="00AB6434" w:rsidRPr="00AB6434" w:rsidRDefault="00AB6434" w:rsidP="00AB6434">
      <w:pPr>
        <w:rPr>
          <w:vanish/>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2734"/>
        <w:gridCol w:w="2536"/>
        <w:gridCol w:w="2697"/>
        <w:gridCol w:w="2740"/>
        <w:gridCol w:w="2366"/>
      </w:tblGrid>
      <w:tr w:rsidR="001E4F34" w:rsidRPr="00E80D2D" w14:paraId="793DEF44" w14:textId="77777777" w:rsidTr="002C4E48">
        <w:trPr>
          <w:trHeight w:val="665"/>
        </w:trPr>
        <w:tc>
          <w:tcPr>
            <w:tcW w:w="458" w:type="pct"/>
            <w:shd w:val="clear" w:color="auto" w:fill="C4BC96"/>
            <w:vAlign w:val="center"/>
          </w:tcPr>
          <w:p w14:paraId="1FAC5437" w14:textId="77777777" w:rsidR="006F5CBF" w:rsidRPr="00CD36F4" w:rsidRDefault="006F5CBF" w:rsidP="00AB6434">
            <w:pPr>
              <w:jc w:val="center"/>
              <w:rPr>
                <w:rFonts w:eastAsia="Calibri" w:cs="Arial"/>
                <w:b/>
                <w:sz w:val="16"/>
                <w:szCs w:val="16"/>
              </w:rPr>
            </w:pPr>
            <w:r w:rsidRPr="00CD36F4">
              <w:rPr>
                <w:rFonts w:eastAsia="Calibri" w:cs="Arial"/>
                <w:b/>
                <w:sz w:val="16"/>
                <w:szCs w:val="16"/>
              </w:rPr>
              <w:lastRenderedPageBreak/>
              <w:t>Classification</w:t>
            </w:r>
          </w:p>
        </w:tc>
        <w:tc>
          <w:tcPr>
            <w:tcW w:w="950" w:type="pct"/>
            <w:shd w:val="clear" w:color="auto" w:fill="EAF1DD"/>
            <w:vAlign w:val="center"/>
          </w:tcPr>
          <w:p w14:paraId="31277C80" w14:textId="77777777" w:rsidR="006F5CBF" w:rsidRPr="00CD36F4" w:rsidRDefault="006F5CBF" w:rsidP="00AB6434">
            <w:pPr>
              <w:jc w:val="center"/>
              <w:rPr>
                <w:rFonts w:ascii="Verdana" w:eastAsia="Calibri" w:hAnsi="Verdana"/>
                <w:b/>
                <w:sz w:val="16"/>
                <w:szCs w:val="16"/>
              </w:rPr>
            </w:pPr>
            <w:r w:rsidRPr="00CD36F4">
              <w:rPr>
                <w:rFonts w:ascii="Verdana" w:eastAsia="Calibri" w:hAnsi="Verdana"/>
                <w:b/>
                <w:sz w:val="16"/>
                <w:szCs w:val="16"/>
              </w:rPr>
              <w:t>Public</w:t>
            </w:r>
          </w:p>
        </w:tc>
        <w:tc>
          <w:tcPr>
            <w:tcW w:w="881" w:type="pct"/>
            <w:shd w:val="clear" w:color="auto" w:fill="DAEEF3"/>
            <w:vAlign w:val="center"/>
          </w:tcPr>
          <w:p w14:paraId="52E00F05" w14:textId="77777777" w:rsidR="006F5CBF" w:rsidRPr="00CD36F4" w:rsidRDefault="002C4E48" w:rsidP="00D97C26">
            <w:pPr>
              <w:ind w:right="-108"/>
              <w:jc w:val="center"/>
              <w:rPr>
                <w:rFonts w:ascii="Verdana" w:eastAsia="Calibri" w:hAnsi="Verdana"/>
                <w:b/>
                <w:sz w:val="16"/>
                <w:szCs w:val="16"/>
              </w:rPr>
            </w:pPr>
            <w:r>
              <w:rPr>
                <w:rFonts w:ascii="Verdana" w:eastAsia="Calibri" w:hAnsi="Verdana"/>
                <w:b/>
                <w:sz w:val="16"/>
                <w:szCs w:val="16"/>
              </w:rPr>
              <w:t>Company Sensitive</w:t>
            </w:r>
          </w:p>
        </w:tc>
        <w:tc>
          <w:tcPr>
            <w:tcW w:w="937" w:type="pct"/>
            <w:shd w:val="clear" w:color="auto" w:fill="FDE9D9"/>
            <w:vAlign w:val="center"/>
          </w:tcPr>
          <w:p w14:paraId="78AD0875" w14:textId="77777777" w:rsidR="006F5CBF" w:rsidRPr="00CD36F4" w:rsidRDefault="002C4E48" w:rsidP="00C97671">
            <w:pPr>
              <w:jc w:val="center"/>
              <w:rPr>
                <w:rFonts w:ascii="Verdana" w:eastAsia="Calibri" w:hAnsi="Verdana"/>
                <w:b/>
                <w:sz w:val="16"/>
                <w:szCs w:val="16"/>
              </w:rPr>
            </w:pPr>
            <w:r>
              <w:rPr>
                <w:rFonts w:ascii="Verdana" w:eastAsia="Calibri" w:hAnsi="Verdana"/>
                <w:b/>
                <w:sz w:val="16"/>
                <w:szCs w:val="16"/>
              </w:rPr>
              <w:t>Confidential</w:t>
            </w:r>
          </w:p>
        </w:tc>
        <w:tc>
          <w:tcPr>
            <w:tcW w:w="952" w:type="pct"/>
            <w:shd w:val="clear" w:color="auto" w:fill="E5DFEC"/>
            <w:vAlign w:val="center"/>
          </w:tcPr>
          <w:p w14:paraId="212A61F3" w14:textId="77777777" w:rsidR="006F5CBF" w:rsidRPr="00CD36F4" w:rsidRDefault="00717381" w:rsidP="00856E5E">
            <w:pPr>
              <w:jc w:val="center"/>
              <w:rPr>
                <w:rFonts w:ascii="Verdana" w:eastAsia="Calibri" w:hAnsi="Verdana"/>
                <w:b/>
                <w:sz w:val="16"/>
                <w:szCs w:val="16"/>
              </w:rPr>
            </w:pPr>
            <w:r>
              <w:rPr>
                <w:rFonts w:ascii="Verdana" w:eastAsia="Calibri" w:hAnsi="Verdana"/>
                <w:b/>
                <w:sz w:val="16"/>
                <w:szCs w:val="16"/>
              </w:rPr>
              <w:t xml:space="preserve">Personal Data, </w:t>
            </w:r>
            <w:r w:rsidR="006F5CBF" w:rsidRPr="00CD36F4">
              <w:rPr>
                <w:rFonts w:ascii="Verdana" w:eastAsia="Calibri" w:hAnsi="Verdana"/>
                <w:b/>
                <w:sz w:val="16"/>
                <w:szCs w:val="16"/>
              </w:rPr>
              <w:t>PII or PCI</w:t>
            </w:r>
          </w:p>
        </w:tc>
        <w:tc>
          <w:tcPr>
            <w:tcW w:w="822" w:type="pct"/>
            <w:shd w:val="clear" w:color="auto" w:fill="F2DBDB"/>
            <w:vAlign w:val="center"/>
          </w:tcPr>
          <w:p w14:paraId="71FC5B0D" w14:textId="77777777" w:rsidR="006F5CBF" w:rsidRPr="00CD36F4" w:rsidRDefault="006F5CBF" w:rsidP="00AB6434">
            <w:pPr>
              <w:jc w:val="center"/>
              <w:rPr>
                <w:rFonts w:ascii="Verdana" w:eastAsia="Calibri" w:hAnsi="Verdana"/>
                <w:b/>
                <w:sz w:val="16"/>
                <w:szCs w:val="16"/>
              </w:rPr>
            </w:pPr>
            <w:r w:rsidRPr="00CD36F4">
              <w:rPr>
                <w:rFonts w:ascii="Verdana" w:eastAsia="Calibri" w:hAnsi="Verdana"/>
                <w:b/>
                <w:sz w:val="16"/>
                <w:szCs w:val="16"/>
              </w:rPr>
              <w:t>Company Secret</w:t>
            </w:r>
          </w:p>
        </w:tc>
      </w:tr>
      <w:tr w:rsidR="001E4F34" w:rsidRPr="00CD36F4" w14:paraId="6CCE3565" w14:textId="77777777" w:rsidTr="00F031BA">
        <w:trPr>
          <w:trHeight w:val="1097"/>
        </w:trPr>
        <w:tc>
          <w:tcPr>
            <w:tcW w:w="458" w:type="pct"/>
            <w:shd w:val="clear" w:color="auto" w:fill="C4BC96"/>
          </w:tcPr>
          <w:p w14:paraId="5810F31F" w14:textId="77777777" w:rsidR="00752207" w:rsidRPr="00CD36F4" w:rsidRDefault="00752207" w:rsidP="00752207">
            <w:pPr>
              <w:jc w:val="center"/>
              <w:rPr>
                <w:rFonts w:eastAsia="Calibri" w:cs="Arial"/>
                <w:b/>
                <w:sz w:val="16"/>
                <w:szCs w:val="16"/>
              </w:rPr>
            </w:pPr>
          </w:p>
          <w:p w14:paraId="1D4BCA00" w14:textId="77777777" w:rsidR="00752207" w:rsidRPr="00CD36F4" w:rsidRDefault="00752207" w:rsidP="00752207">
            <w:pPr>
              <w:jc w:val="center"/>
              <w:rPr>
                <w:rFonts w:eastAsia="Calibri" w:cs="Arial"/>
                <w:b/>
                <w:sz w:val="16"/>
                <w:szCs w:val="16"/>
              </w:rPr>
            </w:pPr>
            <w:r w:rsidRPr="00CD36F4">
              <w:rPr>
                <w:rFonts w:eastAsia="Calibri" w:cs="Arial"/>
                <w:b/>
                <w:sz w:val="16"/>
                <w:szCs w:val="16"/>
              </w:rPr>
              <w:t>Reproduction</w:t>
            </w:r>
          </w:p>
          <w:p w14:paraId="7F911E63" w14:textId="77777777" w:rsidR="00752207" w:rsidRPr="00CD36F4" w:rsidRDefault="00752207" w:rsidP="00752207">
            <w:pPr>
              <w:jc w:val="center"/>
              <w:rPr>
                <w:rFonts w:eastAsia="Calibri" w:cs="Arial"/>
                <w:b/>
                <w:sz w:val="16"/>
                <w:szCs w:val="16"/>
              </w:rPr>
            </w:pPr>
          </w:p>
        </w:tc>
        <w:tc>
          <w:tcPr>
            <w:tcW w:w="950" w:type="pct"/>
            <w:shd w:val="clear" w:color="auto" w:fill="EAF1DD"/>
          </w:tcPr>
          <w:p w14:paraId="7D47CB99" w14:textId="77777777" w:rsidR="00752207" w:rsidRPr="00CD36F4" w:rsidRDefault="00752207" w:rsidP="00752207">
            <w:pPr>
              <w:jc w:val="center"/>
              <w:rPr>
                <w:rFonts w:ascii="Verdana" w:eastAsia="Calibri" w:hAnsi="Verdana"/>
                <w:sz w:val="16"/>
                <w:szCs w:val="16"/>
              </w:rPr>
            </w:pPr>
          </w:p>
          <w:p w14:paraId="465AB4BA"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No restrictions</w:t>
            </w:r>
          </w:p>
        </w:tc>
        <w:tc>
          <w:tcPr>
            <w:tcW w:w="881" w:type="pct"/>
            <w:shd w:val="clear" w:color="auto" w:fill="DAEEF3"/>
          </w:tcPr>
          <w:p w14:paraId="20D41F0F" w14:textId="77777777" w:rsidR="00752207" w:rsidRPr="00CD36F4" w:rsidRDefault="00752207" w:rsidP="00752207">
            <w:pPr>
              <w:jc w:val="center"/>
              <w:rPr>
                <w:rFonts w:ascii="Verdana" w:eastAsia="Calibri" w:hAnsi="Verdana"/>
                <w:sz w:val="16"/>
                <w:szCs w:val="16"/>
              </w:rPr>
            </w:pPr>
          </w:p>
          <w:p w14:paraId="04B853FA"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Due care and custody</w:t>
            </w:r>
          </w:p>
        </w:tc>
        <w:tc>
          <w:tcPr>
            <w:tcW w:w="937" w:type="pct"/>
            <w:shd w:val="clear" w:color="auto" w:fill="FDE9D9"/>
          </w:tcPr>
          <w:p w14:paraId="2E7A42E9" w14:textId="77777777" w:rsidR="00752207" w:rsidRPr="00CD36F4" w:rsidRDefault="00752207" w:rsidP="00752207">
            <w:pPr>
              <w:jc w:val="center"/>
              <w:rPr>
                <w:rFonts w:ascii="Verdana" w:eastAsia="Calibri" w:hAnsi="Verdana"/>
                <w:sz w:val="16"/>
                <w:szCs w:val="16"/>
              </w:rPr>
            </w:pPr>
          </w:p>
          <w:p w14:paraId="2365BB1D"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Due care and custody based on Access Control requirements.</w:t>
            </w:r>
          </w:p>
        </w:tc>
        <w:tc>
          <w:tcPr>
            <w:tcW w:w="952" w:type="pct"/>
            <w:shd w:val="clear" w:color="auto" w:fill="E5DFEC"/>
          </w:tcPr>
          <w:p w14:paraId="10C8128B" w14:textId="77777777" w:rsidR="00752207" w:rsidRPr="00CD36F4" w:rsidRDefault="00752207" w:rsidP="00752207">
            <w:pPr>
              <w:jc w:val="center"/>
              <w:rPr>
                <w:rFonts w:ascii="Verdana" w:eastAsia="Calibri" w:hAnsi="Verdana"/>
                <w:sz w:val="16"/>
                <w:szCs w:val="16"/>
              </w:rPr>
            </w:pPr>
          </w:p>
          <w:p w14:paraId="667C0B27"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 xml:space="preserve">None permitted except for any backups necessary to meet business continuity </w:t>
            </w:r>
            <w:r w:rsidR="00ED09B7">
              <w:rPr>
                <w:rFonts w:ascii="Verdana" w:eastAsia="Calibri" w:hAnsi="Verdana"/>
                <w:sz w:val="16"/>
                <w:szCs w:val="16"/>
              </w:rPr>
              <w:t>needs</w:t>
            </w:r>
          </w:p>
          <w:p w14:paraId="3FC4BAE6" w14:textId="77777777" w:rsidR="00752207" w:rsidRPr="00CD36F4" w:rsidRDefault="00752207" w:rsidP="00752207">
            <w:pPr>
              <w:jc w:val="center"/>
              <w:rPr>
                <w:rFonts w:ascii="Verdana" w:eastAsia="Calibri" w:hAnsi="Verdana"/>
                <w:sz w:val="16"/>
                <w:szCs w:val="16"/>
              </w:rPr>
            </w:pPr>
          </w:p>
        </w:tc>
        <w:tc>
          <w:tcPr>
            <w:tcW w:w="822" w:type="pct"/>
            <w:shd w:val="clear" w:color="auto" w:fill="F2DBDB"/>
          </w:tcPr>
          <w:p w14:paraId="7942DA53" w14:textId="77777777" w:rsidR="00752207" w:rsidRPr="00CD36F4" w:rsidRDefault="00752207" w:rsidP="00752207">
            <w:pPr>
              <w:jc w:val="center"/>
              <w:rPr>
                <w:rFonts w:ascii="Verdana" w:eastAsia="Calibri" w:hAnsi="Verdana"/>
                <w:sz w:val="16"/>
                <w:szCs w:val="16"/>
              </w:rPr>
            </w:pPr>
          </w:p>
          <w:p w14:paraId="14BE9B04"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Copies must be</w:t>
            </w:r>
            <w:r w:rsidR="00ED09B7">
              <w:rPr>
                <w:rFonts w:ascii="Verdana" w:eastAsia="Calibri" w:hAnsi="Verdana"/>
                <w:sz w:val="16"/>
                <w:szCs w:val="16"/>
              </w:rPr>
              <w:t xml:space="preserve"> limited and</w:t>
            </w:r>
            <w:r w:rsidRPr="00CD36F4">
              <w:rPr>
                <w:rFonts w:ascii="Verdana" w:eastAsia="Calibri" w:hAnsi="Verdana"/>
                <w:sz w:val="16"/>
                <w:szCs w:val="16"/>
              </w:rPr>
              <w:t xml:space="preserve"> returned to the originator or designated representative.</w:t>
            </w:r>
          </w:p>
          <w:p w14:paraId="6F4D9B7A" w14:textId="77777777" w:rsidR="00752207" w:rsidRDefault="00752207" w:rsidP="00752207">
            <w:pPr>
              <w:jc w:val="center"/>
              <w:rPr>
                <w:rFonts w:ascii="Verdana" w:eastAsia="Calibri" w:hAnsi="Verdana"/>
                <w:sz w:val="16"/>
                <w:szCs w:val="16"/>
              </w:rPr>
            </w:pPr>
          </w:p>
          <w:p w14:paraId="0F528BE9" w14:textId="77777777" w:rsidR="002C4E48" w:rsidRPr="00CD36F4" w:rsidRDefault="002C4E48" w:rsidP="00752207">
            <w:pPr>
              <w:jc w:val="center"/>
              <w:rPr>
                <w:rFonts w:ascii="Verdana" w:eastAsia="Calibri" w:hAnsi="Verdana"/>
                <w:sz w:val="16"/>
                <w:szCs w:val="16"/>
              </w:rPr>
            </w:pPr>
          </w:p>
        </w:tc>
      </w:tr>
      <w:tr w:rsidR="001E4F34" w:rsidRPr="00CD36F4" w14:paraId="4EE161CE" w14:textId="77777777" w:rsidTr="00636174">
        <w:trPr>
          <w:trHeight w:val="1268"/>
        </w:trPr>
        <w:tc>
          <w:tcPr>
            <w:tcW w:w="458" w:type="pct"/>
            <w:shd w:val="clear" w:color="auto" w:fill="C4BC96"/>
          </w:tcPr>
          <w:p w14:paraId="3DE35608" w14:textId="77777777" w:rsidR="00752207" w:rsidRPr="00CD36F4" w:rsidRDefault="00752207" w:rsidP="00752207">
            <w:pPr>
              <w:jc w:val="center"/>
              <w:rPr>
                <w:rFonts w:eastAsia="Calibri" w:cs="Arial"/>
                <w:b/>
                <w:sz w:val="16"/>
                <w:szCs w:val="16"/>
              </w:rPr>
            </w:pPr>
          </w:p>
          <w:p w14:paraId="556851F0" w14:textId="77777777" w:rsidR="00752207" w:rsidRPr="00CD36F4" w:rsidRDefault="002041B8" w:rsidP="00752207">
            <w:pPr>
              <w:jc w:val="center"/>
              <w:rPr>
                <w:rFonts w:eastAsia="Calibri" w:cs="Arial"/>
                <w:b/>
                <w:sz w:val="16"/>
                <w:szCs w:val="16"/>
              </w:rPr>
            </w:pPr>
            <w:r>
              <w:rPr>
                <w:rFonts w:eastAsia="Calibri" w:cs="Arial"/>
                <w:b/>
                <w:sz w:val="16"/>
                <w:szCs w:val="16"/>
              </w:rPr>
              <w:t>Transmit</w:t>
            </w:r>
            <w:r w:rsidR="00752207" w:rsidRPr="00CD36F4">
              <w:rPr>
                <w:rFonts w:eastAsia="Calibri" w:cs="Arial"/>
                <w:b/>
                <w:sz w:val="16"/>
                <w:szCs w:val="16"/>
              </w:rPr>
              <w:t xml:space="preserve"> Encryption</w:t>
            </w:r>
          </w:p>
          <w:p w14:paraId="1E1C46A5" w14:textId="77777777" w:rsidR="00752207" w:rsidRPr="00CD36F4" w:rsidRDefault="00752207" w:rsidP="00752207">
            <w:pPr>
              <w:jc w:val="center"/>
              <w:rPr>
                <w:rFonts w:eastAsia="Calibri" w:cs="Arial"/>
                <w:b/>
                <w:sz w:val="16"/>
                <w:szCs w:val="16"/>
              </w:rPr>
            </w:pPr>
          </w:p>
          <w:p w14:paraId="3DCEF558" w14:textId="77777777" w:rsidR="00752207" w:rsidRPr="00CD36F4" w:rsidRDefault="00752207" w:rsidP="00752207">
            <w:pPr>
              <w:jc w:val="center"/>
              <w:rPr>
                <w:rFonts w:eastAsia="Calibri" w:cs="Arial"/>
                <w:b/>
                <w:sz w:val="16"/>
                <w:szCs w:val="16"/>
              </w:rPr>
            </w:pPr>
          </w:p>
        </w:tc>
        <w:tc>
          <w:tcPr>
            <w:tcW w:w="950" w:type="pct"/>
            <w:shd w:val="clear" w:color="auto" w:fill="EAF1DD"/>
          </w:tcPr>
          <w:p w14:paraId="47A6FCCC" w14:textId="77777777" w:rsidR="00752207" w:rsidRPr="00CD36F4" w:rsidRDefault="00752207" w:rsidP="00752207">
            <w:pPr>
              <w:jc w:val="center"/>
              <w:rPr>
                <w:rFonts w:ascii="Verdana" w:eastAsia="Calibri" w:hAnsi="Verdana"/>
                <w:sz w:val="16"/>
                <w:szCs w:val="16"/>
              </w:rPr>
            </w:pPr>
          </w:p>
          <w:p w14:paraId="6C3CF10D"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Not required</w:t>
            </w:r>
          </w:p>
        </w:tc>
        <w:tc>
          <w:tcPr>
            <w:tcW w:w="881" w:type="pct"/>
            <w:shd w:val="clear" w:color="auto" w:fill="DAEEF3"/>
          </w:tcPr>
          <w:p w14:paraId="78F882D8" w14:textId="77777777" w:rsidR="00752207" w:rsidRPr="00CD36F4" w:rsidRDefault="00752207" w:rsidP="00752207">
            <w:pPr>
              <w:jc w:val="center"/>
              <w:rPr>
                <w:rFonts w:ascii="Verdana" w:eastAsia="Calibri" w:hAnsi="Verdana"/>
                <w:sz w:val="16"/>
                <w:szCs w:val="16"/>
              </w:rPr>
            </w:pPr>
          </w:p>
          <w:p w14:paraId="70C093DF" w14:textId="77777777" w:rsidR="00752207" w:rsidRPr="00CD36F4" w:rsidRDefault="004B2403" w:rsidP="00752207">
            <w:pPr>
              <w:jc w:val="center"/>
              <w:rPr>
                <w:rFonts w:ascii="Verdana" w:eastAsia="Calibri" w:hAnsi="Verdana"/>
                <w:sz w:val="16"/>
                <w:szCs w:val="16"/>
              </w:rPr>
            </w:pPr>
            <w:r>
              <w:rPr>
                <w:rFonts w:ascii="Verdana" w:eastAsia="Calibri" w:hAnsi="Verdana"/>
                <w:sz w:val="16"/>
                <w:szCs w:val="16"/>
              </w:rPr>
              <w:t>Optional</w:t>
            </w:r>
          </w:p>
          <w:p w14:paraId="26F5D883" w14:textId="77777777" w:rsidR="00752207" w:rsidRPr="00CD36F4" w:rsidRDefault="00752207" w:rsidP="00752207">
            <w:pPr>
              <w:jc w:val="center"/>
              <w:rPr>
                <w:rFonts w:ascii="Verdana" w:eastAsia="Calibri" w:hAnsi="Verdana"/>
                <w:sz w:val="16"/>
                <w:szCs w:val="16"/>
              </w:rPr>
            </w:pPr>
          </w:p>
        </w:tc>
        <w:tc>
          <w:tcPr>
            <w:tcW w:w="937" w:type="pct"/>
            <w:shd w:val="clear" w:color="auto" w:fill="FDE9D9"/>
          </w:tcPr>
          <w:p w14:paraId="407FCEDD" w14:textId="77777777" w:rsidR="00752207" w:rsidRPr="00CD36F4" w:rsidRDefault="00752207" w:rsidP="00752207">
            <w:pPr>
              <w:jc w:val="center"/>
              <w:rPr>
                <w:rFonts w:ascii="Verdana" w:eastAsia="Calibri" w:hAnsi="Verdana"/>
                <w:sz w:val="16"/>
                <w:szCs w:val="16"/>
              </w:rPr>
            </w:pPr>
          </w:p>
          <w:p w14:paraId="022FD3BF"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Mandatory for transmission across open public networks using Company approved technology</w:t>
            </w:r>
          </w:p>
          <w:p w14:paraId="7FDB0998" w14:textId="77777777" w:rsidR="00752207" w:rsidRPr="00CD36F4" w:rsidRDefault="00752207" w:rsidP="00752207">
            <w:pPr>
              <w:jc w:val="center"/>
              <w:rPr>
                <w:rFonts w:ascii="Verdana" w:eastAsia="Calibri" w:hAnsi="Verdana"/>
                <w:sz w:val="16"/>
                <w:szCs w:val="16"/>
              </w:rPr>
            </w:pPr>
          </w:p>
        </w:tc>
        <w:tc>
          <w:tcPr>
            <w:tcW w:w="952" w:type="pct"/>
            <w:shd w:val="clear" w:color="auto" w:fill="E5DFEC"/>
          </w:tcPr>
          <w:p w14:paraId="110C09CE" w14:textId="77777777" w:rsidR="00752207" w:rsidRPr="00CD36F4" w:rsidRDefault="00752207" w:rsidP="00752207">
            <w:pPr>
              <w:jc w:val="center"/>
              <w:rPr>
                <w:rFonts w:ascii="Verdana" w:eastAsia="Calibri" w:hAnsi="Verdana"/>
                <w:sz w:val="16"/>
                <w:szCs w:val="16"/>
              </w:rPr>
            </w:pPr>
          </w:p>
          <w:p w14:paraId="15E0D883"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Mandatory for transmission across open public networks using Company approved technology</w:t>
            </w:r>
          </w:p>
          <w:p w14:paraId="6DDEE7AA" w14:textId="77777777" w:rsidR="00752207" w:rsidRPr="00CD36F4" w:rsidRDefault="00752207" w:rsidP="00752207">
            <w:pPr>
              <w:jc w:val="center"/>
              <w:rPr>
                <w:rFonts w:ascii="Verdana" w:eastAsia="Calibri" w:hAnsi="Verdana"/>
                <w:sz w:val="16"/>
                <w:szCs w:val="16"/>
              </w:rPr>
            </w:pPr>
          </w:p>
        </w:tc>
        <w:tc>
          <w:tcPr>
            <w:tcW w:w="822" w:type="pct"/>
            <w:shd w:val="clear" w:color="auto" w:fill="F2DBDB"/>
          </w:tcPr>
          <w:p w14:paraId="1B6A48F1" w14:textId="77777777" w:rsidR="00752207" w:rsidRPr="00CD36F4" w:rsidRDefault="00752207" w:rsidP="00752207">
            <w:pPr>
              <w:jc w:val="center"/>
              <w:rPr>
                <w:rFonts w:ascii="Verdana" w:eastAsia="Calibri" w:hAnsi="Verdana"/>
                <w:sz w:val="16"/>
                <w:szCs w:val="16"/>
              </w:rPr>
            </w:pPr>
          </w:p>
          <w:p w14:paraId="577CF37B"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Mandatory for transmission across open public networks using Company approved technology</w:t>
            </w:r>
          </w:p>
          <w:p w14:paraId="6F959CC8" w14:textId="77777777" w:rsidR="00752207" w:rsidRDefault="00752207" w:rsidP="00752207">
            <w:pPr>
              <w:jc w:val="center"/>
              <w:rPr>
                <w:rFonts w:ascii="Verdana" w:eastAsia="Calibri" w:hAnsi="Verdana"/>
                <w:sz w:val="16"/>
                <w:szCs w:val="16"/>
              </w:rPr>
            </w:pPr>
          </w:p>
          <w:p w14:paraId="59ACA276" w14:textId="77777777" w:rsidR="002C4E48" w:rsidRPr="00CD36F4" w:rsidRDefault="002C4E48" w:rsidP="00752207">
            <w:pPr>
              <w:jc w:val="center"/>
              <w:rPr>
                <w:rFonts w:ascii="Verdana" w:eastAsia="Calibri" w:hAnsi="Verdana"/>
                <w:sz w:val="16"/>
                <w:szCs w:val="16"/>
              </w:rPr>
            </w:pPr>
          </w:p>
        </w:tc>
      </w:tr>
      <w:tr w:rsidR="001E4F34" w:rsidRPr="00CD36F4" w14:paraId="36745E02" w14:textId="77777777" w:rsidTr="00F031BA">
        <w:trPr>
          <w:trHeight w:val="935"/>
        </w:trPr>
        <w:tc>
          <w:tcPr>
            <w:tcW w:w="458" w:type="pct"/>
            <w:shd w:val="clear" w:color="auto" w:fill="C4BC96"/>
          </w:tcPr>
          <w:p w14:paraId="37720CFA" w14:textId="77777777" w:rsidR="00752207" w:rsidRPr="00CD36F4" w:rsidRDefault="00752207" w:rsidP="00752207">
            <w:pPr>
              <w:jc w:val="center"/>
              <w:rPr>
                <w:rFonts w:eastAsia="Calibri" w:cs="Arial"/>
                <w:b/>
                <w:sz w:val="16"/>
                <w:szCs w:val="16"/>
              </w:rPr>
            </w:pPr>
          </w:p>
          <w:p w14:paraId="2D68B74D" w14:textId="77777777" w:rsidR="00752207" w:rsidRPr="00CD36F4" w:rsidRDefault="00752207" w:rsidP="00752207">
            <w:pPr>
              <w:jc w:val="center"/>
              <w:rPr>
                <w:rFonts w:eastAsia="Calibri" w:cs="Arial"/>
                <w:b/>
                <w:sz w:val="16"/>
                <w:szCs w:val="16"/>
              </w:rPr>
            </w:pPr>
            <w:r w:rsidRPr="00CD36F4">
              <w:rPr>
                <w:rFonts w:eastAsia="Calibri" w:cs="Arial"/>
                <w:b/>
                <w:sz w:val="16"/>
                <w:szCs w:val="16"/>
              </w:rPr>
              <w:t xml:space="preserve">Physical </w:t>
            </w:r>
            <w:r w:rsidR="002041B8">
              <w:rPr>
                <w:rFonts w:eastAsia="Calibri" w:cs="Arial"/>
                <w:b/>
                <w:sz w:val="16"/>
                <w:szCs w:val="16"/>
              </w:rPr>
              <w:t>Transmit</w:t>
            </w:r>
          </w:p>
        </w:tc>
        <w:tc>
          <w:tcPr>
            <w:tcW w:w="950" w:type="pct"/>
            <w:shd w:val="clear" w:color="auto" w:fill="EAF1DD"/>
          </w:tcPr>
          <w:p w14:paraId="254CCEB4" w14:textId="77777777" w:rsidR="00752207" w:rsidRPr="00CD36F4" w:rsidRDefault="00752207" w:rsidP="00752207">
            <w:pPr>
              <w:jc w:val="center"/>
              <w:rPr>
                <w:rFonts w:ascii="Verdana" w:eastAsia="Calibri" w:hAnsi="Verdana"/>
                <w:sz w:val="16"/>
                <w:szCs w:val="16"/>
              </w:rPr>
            </w:pPr>
          </w:p>
          <w:p w14:paraId="0EA29F0B"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Not required</w:t>
            </w:r>
          </w:p>
          <w:p w14:paraId="0FBC1FB2" w14:textId="77777777" w:rsidR="00752207" w:rsidRPr="00CD36F4" w:rsidRDefault="00752207" w:rsidP="00752207">
            <w:pPr>
              <w:jc w:val="center"/>
              <w:rPr>
                <w:rFonts w:ascii="Verdana" w:eastAsia="Calibri" w:hAnsi="Verdana"/>
                <w:sz w:val="16"/>
                <w:szCs w:val="16"/>
              </w:rPr>
            </w:pPr>
          </w:p>
        </w:tc>
        <w:tc>
          <w:tcPr>
            <w:tcW w:w="881" w:type="pct"/>
            <w:shd w:val="clear" w:color="auto" w:fill="DAEEF3"/>
          </w:tcPr>
          <w:p w14:paraId="3F18BA11" w14:textId="77777777" w:rsidR="00752207" w:rsidRPr="00CD36F4" w:rsidRDefault="00752207" w:rsidP="00752207">
            <w:pPr>
              <w:jc w:val="center"/>
              <w:rPr>
                <w:rFonts w:ascii="Verdana" w:eastAsia="Calibri" w:hAnsi="Verdana"/>
                <w:sz w:val="16"/>
                <w:szCs w:val="16"/>
              </w:rPr>
            </w:pPr>
          </w:p>
          <w:p w14:paraId="32A7062D"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Retained within company premises or addressed to intended recipient</w:t>
            </w:r>
          </w:p>
          <w:p w14:paraId="4CA4CAAF" w14:textId="77777777" w:rsidR="00752207" w:rsidRPr="00CD36F4" w:rsidRDefault="00752207" w:rsidP="00752207">
            <w:pPr>
              <w:jc w:val="center"/>
              <w:rPr>
                <w:rFonts w:ascii="Verdana" w:eastAsia="Calibri" w:hAnsi="Verdana"/>
                <w:sz w:val="16"/>
                <w:szCs w:val="16"/>
              </w:rPr>
            </w:pPr>
          </w:p>
        </w:tc>
        <w:tc>
          <w:tcPr>
            <w:tcW w:w="937" w:type="pct"/>
            <w:shd w:val="clear" w:color="auto" w:fill="FDE9D9"/>
          </w:tcPr>
          <w:p w14:paraId="69006959" w14:textId="77777777" w:rsidR="00752207" w:rsidRPr="00CD36F4" w:rsidRDefault="00752207" w:rsidP="00752207">
            <w:pPr>
              <w:jc w:val="center"/>
              <w:rPr>
                <w:rFonts w:ascii="Verdana" w:eastAsia="Calibri" w:hAnsi="Verdana"/>
                <w:sz w:val="16"/>
                <w:szCs w:val="16"/>
              </w:rPr>
            </w:pPr>
          </w:p>
          <w:p w14:paraId="4FD66A00"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Retained within company premises or addressed to intended recipient</w:t>
            </w:r>
          </w:p>
          <w:p w14:paraId="6FAD66B3" w14:textId="77777777" w:rsidR="00752207" w:rsidRDefault="00752207" w:rsidP="00752207">
            <w:pPr>
              <w:jc w:val="center"/>
              <w:rPr>
                <w:rFonts w:ascii="Verdana" w:eastAsia="Calibri" w:hAnsi="Verdana"/>
                <w:sz w:val="16"/>
                <w:szCs w:val="16"/>
              </w:rPr>
            </w:pPr>
          </w:p>
          <w:p w14:paraId="6A49E606" w14:textId="77777777" w:rsidR="002C4E48" w:rsidRPr="00CD36F4" w:rsidRDefault="002C4E48" w:rsidP="00752207">
            <w:pPr>
              <w:jc w:val="center"/>
              <w:rPr>
                <w:rFonts w:ascii="Verdana" w:eastAsia="Calibri" w:hAnsi="Verdana"/>
                <w:sz w:val="16"/>
                <w:szCs w:val="16"/>
              </w:rPr>
            </w:pPr>
          </w:p>
        </w:tc>
        <w:tc>
          <w:tcPr>
            <w:tcW w:w="952" w:type="pct"/>
            <w:shd w:val="clear" w:color="auto" w:fill="E5DFEC"/>
          </w:tcPr>
          <w:p w14:paraId="300A5DE8" w14:textId="77777777" w:rsidR="00752207" w:rsidRPr="00CD36F4" w:rsidRDefault="00752207" w:rsidP="00752207">
            <w:pPr>
              <w:jc w:val="center"/>
              <w:rPr>
                <w:rFonts w:ascii="Verdana" w:eastAsia="Calibri" w:hAnsi="Verdana"/>
                <w:sz w:val="16"/>
                <w:szCs w:val="16"/>
              </w:rPr>
            </w:pPr>
          </w:p>
          <w:p w14:paraId="18C14C13"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 xml:space="preserve">Secure courier if sent outside company or hand delivered. </w:t>
            </w:r>
          </w:p>
        </w:tc>
        <w:tc>
          <w:tcPr>
            <w:tcW w:w="822" w:type="pct"/>
            <w:shd w:val="clear" w:color="auto" w:fill="F2DBDB"/>
          </w:tcPr>
          <w:p w14:paraId="4A90309F" w14:textId="77777777" w:rsidR="00752207" w:rsidRPr="00CD36F4" w:rsidRDefault="00752207" w:rsidP="00752207">
            <w:pPr>
              <w:jc w:val="center"/>
              <w:rPr>
                <w:rFonts w:ascii="Verdana" w:eastAsia="Calibri" w:hAnsi="Verdana"/>
                <w:sz w:val="16"/>
                <w:szCs w:val="16"/>
              </w:rPr>
            </w:pPr>
          </w:p>
          <w:p w14:paraId="18A614B0"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Secure courier if sent outside company or hand delivered.</w:t>
            </w:r>
          </w:p>
        </w:tc>
      </w:tr>
      <w:tr w:rsidR="001E4F34" w:rsidRPr="00CD36F4" w14:paraId="33B572D2" w14:textId="77777777" w:rsidTr="006B04AA">
        <w:tc>
          <w:tcPr>
            <w:tcW w:w="458" w:type="pct"/>
            <w:shd w:val="clear" w:color="auto" w:fill="C4BC96"/>
          </w:tcPr>
          <w:p w14:paraId="294743CD" w14:textId="77777777" w:rsidR="00752207" w:rsidRPr="00CD36F4" w:rsidRDefault="00752207" w:rsidP="00752207">
            <w:pPr>
              <w:jc w:val="center"/>
              <w:rPr>
                <w:rFonts w:eastAsia="Calibri" w:cs="Arial"/>
                <w:b/>
                <w:sz w:val="16"/>
                <w:szCs w:val="16"/>
              </w:rPr>
            </w:pPr>
          </w:p>
          <w:p w14:paraId="2E00D77B" w14:textId="77777777" w:rsidR="00752207" w:rsidRPr="00CD36F4" w:rsidRDefault="00752207" w:rsidP="00752207">
            <w:pPr>
              <w:jc w:val="center"/>
              <w:rPr>
                <w:rFonts w:eastAsia="Calibri" w:cs="Arial"/>
                <w:b/>
                <w:sz w:val="16"/>
                <w:szCs w:val="16"/>
              </w:rPr>
            </w:pPr>
            <w:r w:rsidRPr="00CD36F4">
              <w:rPr>
                <w:rFonts w:eastAsia="Calibri" w:cs="Arial"/>
                <w:b/>
                <w:sz w:val="16"/>
                <w:szCs w:val="16"/>
              </w:rPr>
              <w:t>Access Control</w:t>
            </w:r>
          </w:p>
        </w:tc>
        <w:tc>
          <w:tcPr>
            <w:tcW w:w="950" w:type="pct"/>
            <w:shd w:val="clear" w:color="auto" w:fill="EAF1DD"/>
          </w:tcPr>
          <w:p w14:paraId="71575283" w14:textId="77777777" w:rsidR="00752207" w:rsidRPr="00CD36F4" w:rsidRDefault="00752207" w:rsidP="00752207">
            <w:pPr>
              <w:jc w:val="center"/>
              <w:rPr>
                <w:rFonts w:ascii="Verdana" w:eastAsia="Calibri" w:hAnsi="Verdana"/>
                <w:sz w:val="16"/>
                <w:szCs w:val="16"/>
              </w:rPr>
            </w:pPr>
          </w:p>
          <w:p w14:paraId="3E055AB5"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Not required</w:t>
            </w:r>
          </w:p>
        </w:tc>
        <w:tc>
          <w:tcPr>
            <w:tcW w:w="881" w:type="pct"/>
            <w:shd w:val="clear" w:color="auto" w:fill="DAEEF3"/>
          </w:tcPr>
          <w:p w14:paraId="6E75B9FA" w14:textId="77777777" w:rsidR="00752207" w:rsidRPr="00CD36F4" w:rsidRDefault="00752207" w:rsidP="00752207">
            <w:pPr>
              <w:jc w:val="center"/>
              <w:rPr>
                <w:rFonts w:ascii="Verdana" w:eastAsia="Calibri" w:hAnsi="Verdana"/>
                <w:sz w:val="16"/>
                <w:szCs w:val="16"/>
              </w:rPr>
            </w:pPr>
          </w:p>
          <w:p w14:paraId="356C9F10"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Staff and trusted contractors only</w:t>
            </w:r>
          </w:p>
        </w:tc>
        <w:tc>
          <w:tcPr>
            <w:tcW w:w="937" w:type="pct"/>
            <w:shd w:val="clear" w:color="auto" w:fill="FDE9D9"/>
          </w:tcPr>
          <w:p w14:paraId="231EEA60" w14:textId="77777777" w:rsidR="00752207" w:rsidRPr="00CD36F4" w:rsidRDefault="00752207" w:rsidP="00752207">
            <w:pPr>
              <w:jc w:val="center"/>
              <w:rPr>
                <w:rFonts w:ascii="Verdana" w:eastAsia="Calibri" w:hAnsi="Verdana"/>
                <w:sz w:val="16"/>
                <w:szCs w:val="16"/>
              </w:rPr>
            </w:pPr>
          </w:p>
          <w:p w14:paraId="74123C3D"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Discretionary access as determined by owner.</w:t>
            </w:r>
          </w:p>
          <w:p w14:paraId="7A9DE86B" w14:textId="77777777" w:rsidR="00752207" w:rsidRPr="00CD36F4" w:rsidRDefault="00752207" w:rsidP="00ED09B7">
            <w:pPr>
              <w:jc w:val="center"/>
              <w:rPr>
                <w:rFonts w:ascii="Verdana" w:eastAsia="Calibri" w:hAnsi="Verdana"/>
                <w:sz w:val="16"/>
                <w:szCs w:val="16"/>
              </w:rPr>
            </w:pPr>
            <w:r w:rsidRPr="00CD36F4">
              <w:rPr>
                <w:rFonts w:ascii="Verdana" w:eastAsia="Calibri" w:hAnsi="Verdana"/>
                <w:sz w:val="16"/>
                <w:szCs w:val="16"/>
              </w:rPr>
              <w:t>Principle of least access should be followed.</w:t>
            </w:r>
          </w:p>
          <w:p w14:paraId="16EA3F3E" w14:textId="77777777" w:rsidR="00752207" w:rsidRDefault="00752207" w:rsidP="00752207">
            <w:pPr>
              <w:jc w:val="center"/>
              <w:rPr>
                <w:rFonts w:ascii="Verdana" w:eastAsia="Calibri" w:hAnsi="Verdana"/>
                <w:color w:val="FF0000"/>
                <w:sz w:val="16"/>
                <w:szCs w:val="16"/>
              </w:rPr>
            </w:pPr>
          </w:p>
          <w:p w14:paraId="3388F66E" w14:textId="77777777" w:rsidR="002C4E48" w:rsidRPr="00CD36F4" w:rsidRDefault="002C4E48" w:rsidP="00752207">
            <w:pPr>
              <w:jc w:val="center"/>
              <w:rPr>
                <w:rFonts w:ascii="Verdana" w:eastAsia="Calibri" w:hAnsi="Verdana"/>
                <w:color w:val="FF0000"/>
                <w:sz w:val="16"/>
                <w:szCs w:val="16"/>
              </w:rPr>
            </w:pPr>
          </w:p>
        </w:tc>
        <w:tc>
          <w:tcPr>
            <w:tcW w:w="952" w:type="pct"/>
            <w:shd w:val="clear" w:color="auto" w:fill="E5DFEC"/>
          </w:tcPr>
          <w:p w14:paraId="2862A9B0" w14:textId="77777777" w:rsidR="00752207" w:rsidRPr="00CD36F4" w:rsidRDefault="00752207" w:rsidP="00752207">
            <w:pPr>
              <w:jc w:val="center"/>
              <w:rPr>
                <w:rFonts w:ascii="Verdana" w:eastAsia="Calibri" w:hAnsi="Verdana"/>
                <w:sz w:val="16"/>
                <w:szCs w:val="16"/>
              </w:rPr>
            </w:pPr>
          </w:p>
          <w:p w14:paraId="6C14829A"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Strictly need to know only enforced by both physical and logical controls</w:t>
            </w:r>
          </w:p>
        </w:tc>
        <w:tc>
          <w:tcPr>
            <w:tcW w:w="822" w:type="pct"/>
            <w:shd w:val="clear" w:color="auto" w:fill="F2DBDB"/>
          </w:tcPr>
          <w:p w14:paraId="69E33A97" w14:textId="77777777" w:rsidR="00752207" w:rsidRPr="00CD36F4" w:rsidRDefault="00752207" w:rsidP="00752207">
            <w:pPr>
              <w:jc w:val="center"/>
              <w:rPr>
                <w:rFonts w:ascii="Verdana" w:eastAsia="Calibri" w:hAnsi="Verdana"/>
                <w:sz w:val="16"/>
                <w:szCs w:val="16"/>
              </w:rPr>
            </w:pPr>
          </w:p>
          <w:p w14:paraId="4D4B9B61"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Strictly need to know only enforced by both physical and logical controls</w:t>
            </w:r>
          </w:p>
          <w:p w14:paraId="6894C0FC" w14:textId="77777777" w:rsidR="00752207" w:rsidRPr="00CD36F4" w:rsidRDefault="00752207" w:rsidP="00752207">
            <w:pPr>
              <w:jc w:val="center"/>
              <w:rPr>
                <w:rFonts w:ascii="Verdana" w:eastAsia="Calibri" w:hAnsi="Verdana"/>
                <w:sz w:val="16"/>
                <w:szCs w:val="16"/>
              </w:rPr>
            </w:pPr>
          </w:p>
          <w:p w14:paraId="2DBC8134" w14:textId="77777777" w:rsidR="00752207" w:rsidRPr="00CD36F4" w:rsidRDefault="00752207" w:rsidP="00752207">
            <w:pPr>
              <w:jc w:val="center"/>
              <w:rPr>
                <w:rFonts w:ascii="Verdana" w:eastAsia="Calibri" w:hAnsi="Verdana"/>
                <w:sz w:val="16"/>
                <w:szCs w:val="16"/>
              </w:rPr>
            </w:pPr>
          </w:p>
        </w:tc>
      </w:tr>
      <w:tr w:rsidR="001E4F34" w:rsidRPr="00CD36F4" w14:paraId="3BFEF522" w14:textId="77777777" w:rsidTr="006B04AA">
        <w:trPr>
          <w:trHeight w:val="422"/>
        </w:trPr>
        <w:tc>
          <w:tcPr>
            <w:tcW w:w="458" w:type="pct"/>
            <w:shd w:val="clear" w:color="auto" w:fill="C4BC96"/>
          </w:tcPr>
          <w:p w14:paraId="5302AE57" w14:textId="77777777" w:rsidR="00752207" w:rsidRPr="00CD36F4" w:rsidRDefault="00752207" w:rsidP="00752207">
            <w:pPr>
              <w:jc w:val="center"/>
              <w:rPr>
                <w:rFonts w:eastAsia="Calibri" w:cs="Arial"/>
                <w:b/>
                <w:sz w:val="16"/>
                <w:szCs w:val="16"/>
              </w:rPr>
            </w:pPr>
          </w:p>
          <w:p w14:paraId="28E72775" w14:textId="77777777" w:rsidR="00752207" w:rsidRPr="00CD36F4" w:rsidRDefault="00752207" w:rsidP="00752207">
            <w:pPr>
              <w:jc w:val="center"/>
              <w:rPr>
                <w:rFonts w:eastAsia="Calibri" w:cs="Arial"/>
                <w:b/>
                <w:sz w:val="16"/>
                <w:szCs w:val="16"/>
              </w:rPr>
            </w:pPr>
            <w:r w:rsidRPr="00CD36F4">
              <w:rPr>
                <w:rFonts w:eastAsia="Calibri" w:cs="Arial"/>
                <w:b/>
                <w:sz w:val="16"/>
                <w:szCs w:val="16"/>
              </w:rPr>
              <w:t>Access Auditing</w:t>
            </w:r>
          </w:p>
          <w:p w14:paraId="46E183E7" w14:textId="77777777" w:rsidR="00752207" w:rsidRPr="00CD36F4" w:rsidRDefault="00752207" w:rsidP="00752207">
            <w:pPr>
              <w:jc w:val="center"/>
              <w:rPr>
                <w:rFonts w:eastAsia="Calibri" w:cs="Arial"/>
                <w:b/>
                <w:sz w:val="16"/>
                <w:szCs w:val="16"/>
              </w:rPr>
            </w:pPr>
          </w:p>
        </w:tc>
        <w:tc>
          <w:tcPr>
            <w:tcW w:w="950" w:type="pct"/>
            <w:shd w:val="clear" w:color="auto" w:fill="EAF1DD"/>
          </w:tcPr>
          <w:p w14:paraId="548E0AEF" w14:textId="77777777" w:rsidR="00752207" w:rsidRPr="00CD36F4" w:rsidRDefault="00752207" w:rsidP="00752207">
            <w:pPr>
              <w:jc w:val="center"/>
              <w:rPr>
                <w:rFonts w:ascii="Verdana" w:eastAsia="Calibri" w:hAnsi="Verdana"/>
                <w:sz w:val="16"/>
                <w:szCs w:val="16"/>
              </w:rPr>
            </w:pPr>
          </w:p>
          <w:p w14:paraId="684660BE"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Not required</w:t>
            </w:r>
          </w:p>
        </w:tc>
        <w:tc>
          <w:tcPr>
            <w:tcW w:w="881" w:type="pct"/>
            <w:shd w:val="clear" w:color="auto" w:fill="DAEEF3"/>
          </w:tcPr>
          <w:p w14:paraId="6EFA44C5" w14:textId="77777777" w:rsidR="00752207" w:rsidRPr="00CD36F4" w:rsidRDefault="00752207" w:rsidP="00752207">
            <w:pPr>
              <w:jc w:val="center"/>
              <w:rPr>
                <w:rFonts w:ascii="Verdana" w:eastAsia="Calibri" w:hAnsi="Verdana"/>
                <w:sz w:val="16"/>
                <w:szCs w:val="16"/>
              </w:rPr>
            </w:pPr>
          </w:p>
          <w:p w14:paraId="122D1B0D"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Not required</w:t>
            </w:r>
          </w:p>
        </w:tc>
        <w:tc>
          <w:tcPr>
            <w:tcW w:w="937" w:type="pct"/>
            <w:shd w:val="clear" w:color="auto" w:fill="FDE9D9"/>
          </w:tcPr>
          <w:p w14:paraId="67738156" w14:textId="77777777" w:rsidR="00752207" w:rsidRPr="00CD36F4" w:rsidRDefault="00752207" w:rsidP="00752207">
            <w:pPr>
              <w:jc w:val="center"/>
              <w:rPr>
                <w:rFonts w:ascii="Verdana" w:eastAsia="Calibri" w:hAnsi="Verdana"/>
                <w:sz w:val="16"/>
                <w:szCs w:val="16"/>
              </w:rPr>
            </w:pPr>
          </w:p>
          <w:p w14:paraId="5535A23F"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Optional</w:t>
            </w:r>
          </w:p>
        </w:tc>
        <w:tc>
          <w:tcPr>
            <w:tcW w:w="952" w:type="pct"/>
            <w:shd w:val="clear" w:color="auto" w:fill="E5DFEC"/>
          </w:tcPr>
          <w:p w14:paraId="059E3B35" w14:textId="77777777" w:rsidR="00752207" w:rsidRPr="00CD36F4" w:rsidRDefault="00752207" w:rsidP="00752207">
            <w:pPr>
              <w:jc w:val="center"/>
              <w:rPr>
                <w:rFonts w:ascii="Verdana" w:eastAsia="Calibri" w:hAnsi="Verdana"/>
                <w:sz w:val="16"/>
                <w:szCs w:val="16"/>
              </w:rPr>
            </w:pPr>
          </w:p>
          <w:p w14:paraId="22521E72"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Track and monitor all access</w:t>
            </w:r>
          </w:p>
          <w:p w14:paraId="4366CC1D" w14:textId="77777777" w:rsidR="00752207" w:rsidRPr="00CD36F4" w:rsidRDefault="00752207" w:rsidP="00752207">
            <w:pPr>
              <w:jc w:val="center"/>
              <w:rPr>
                <w:rFonts w:ascii="Verdana" w:eastAsia="Calibri" w:hAnsi="Verdana"/>
                <w:sz w:val="16"/>
                <w:szCs w:val="16"/>
              </w:rPr>
            </w:pPr>
          </w:p>
        </w:tc>
        <w:tc>
          <w:tcPr>
            <w:tcW w:w="822" w:type="pct"/>
            <w:shd w:val="clear" w:color="auto" w:fill="F2DBDB"/>
          </w:tcPr>
          <w:p w14:paraId="59B14010" w14:textId="77777777" w:rsidR="00752207" w:rsidRPr="00CD36F4" w:rsidRDefault="00752207" w:rsidP="00752207">
            <w:pPr>
              <w:jc w:val="center"/>
              <w:rPr>
                <w:rFonts w:ascii="Verdana" w:eastAsia="Calibri" w:hAnsi="Verdana"/>
                <w:sz w:val="16"/>
                <w:szCs w:val="16"/>
              </w:rPr>
            </w:pPr>
          </w:p>
          <w:p w14:paraId="7FF3833F"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Optional</w:t>
            </w:r>
          </w:p>
        </w:tc>
      </w:tr>
      <w:tr w:rsidR="001E4F34" w:rsidRPr="00CD36F4" w14:paraId="1CA05088" w14:textId="77777777" w:rsidTr="00636174">
        <w:trPr>
          <w:trHeight w:val="953"/>
        </w:trPr>
        <w:tc>
          <w:tcPr>
            <w:tcW w:w="458" w:type="pct"/>
            <w:shd w:val="clear" w:color="auto" w:fill="C4BC96"/>
          </w:tcPr>
          <w:p w14:paraId="3F0EECE6" w14:textId="77777777" w:rsidR="00752207" w:rsidRPr="00CD36F4" w:rsidRDefault="00752207" w:rsidP="00752207">
            <w:pPr>
              <w:jc w:val="center"/>
              <w:rPr>
                <w:rFonts w:eastAsia="Calibri" w:cs="Arial"/>
                <w:b/>
                <w:sz w:val="16"/>
                <w:szCs w:val="16"/>
              </w:rPr>
            </w:pPr>
          </w:p>
          <w:p w14:paraId="3AA2FB56" w14:textId="77777777" w:rsidR="00752207" w:rsidRPr="00CD36F4" w:rsidRDefault="00752207" w:rsidP="00752207">
            <w:pPr>
              <w:jc w:val="center"/>
              <w:rPr>
                <w:rFonts w:eastAsia="Calibri" w:cs="Arial"/>
                <w:b/>
                <w:sz w:val="16"/>
                <w:szCs w:val="16"/>
              </w:rPr>
            </w:pPr>
            <w:r w:rsidRPr="00CD36F4">
              <w:rPr>
                <w:rFonts w:eastAsia="Calibri" w:cs="Arial"/>
                <w:b/>
                <w:sz w:val="16"/>
                <w:szCs w:val="16"/>
              </w:rPr>
              <w:t>Secure Disposal</w:t>
            </w:r>
          </w:p>
          <w:p w14:paraId="1990EC89" w14:textId="77777777" w:rsidR="00752207" w:rsidRPr="00CD36F4" w:rsidRDefault="00752207" w:rsidP="00752207">
            <w:pPr>
              <w:jc w:val="center"/>
              <w:rPr>
                <w:rFonts w:eastAsia="Calibri" w:cs="Arial"/>
                <w:b/>
                <w:sz w:val="16"/>
                <w:szCs w:val="16"/>
              </w:rPr>
            </w:pPr>
          </w:p>
        </w:tc>
        <w:tc>
          <w:tcPr>
            <w:tcW w:w="950" w:type="pct"/>
            <w:shd w:val="clear" w:color="auto" w:fill="EAF1DD"/>
          </w:tcPr>
          <w:p w14:paraId="67CEF286" w14:textId="77777777" w:rsidR="00752207" w:rsidRPr="00CD36F4" w:rsidRDefault="00752207" w:rsidP="00752207">
            <w:pPr>
              <w:jc w:val="center"/>
              <w:rPr>
                <w:rFonts w:ascii="Verdana" w:eastAsia="Calibri" w:hAnsi="Verdana"/>
                <w:sz w:val="16"/>
                <w:szCs w:val="16"/>
              </w:rPr>
            </w:pPr>
          </w:p>
          <w:p w14:paraId="093AE5B6"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Optional</w:t>
            </w:r>
          </w:p>
        </w:tc>
        <w:tc>
          <w:tcPr>
            <w:tcW w:w="881" w:type="pct"/>
            <w:shd w:val="clear" w:color="auto" w:fill="DAEEF3"/>
          </w:tcPr>
          <w:p w14:paraId="338B213A" w14:textId="77777777" w:rsidR="00752207" w:rsidRPr="00CD36F4" w:rsidRDefault="00752207" w:rsidP="00752207">
            <w:pPr>
              <w:jc w:val="center"/>
              <w:rPr>
                <w:rFonts w:ascii="Verdana" w:eastAsia="Calibri" w:hAnsi="Verdana"/>
                <w:sz w:val="16"/>
                <w:szCs w:val="16"/>
              </w:rPr>
            </w:pPr>
          </w:p>
          <w:p w14:paraId="7B868B0E"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Mandatory using Company approved method</w:t>
            </w:r>
          </w:p>
        </w:tc>
        <w:tc>
          <w:tcPr>
            <w:tcW w:w="937" w:type="pct"/>
            <w:shd w:val="clear" w:color="auto" w:fill="FDE9D9"/>
          </w:tcPr>
          <w:p w14:paraId="739181E2" w14:textId="77777777" w:rsidR="00752207" w:rsidRPr="00CD36F4" w:rsidRDefault="00752207" w:rsidP="00752207">
            <w:pPr>
              <w:jc w:val="center"/>
              <w:rPr>
                <w:rFonts w:ascii="Verdana" w:eastAsia="Calibri" w:hAnsi="Verdana"/>
                <w:sz w:val="16"/>
                <w:szCs w:val="16"/>
              </w:rPr>
            </w:pPr>
          </w:p>
          <w:p w14:paraId="3030A739"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Mandatory using Company approved method</w:t>
            </w:r>
          </w:p>
        </w:tc>
        <w:tc>
          <w:tcPr>
            <w:tcW w:w="952" w:type="pct"/>
            <w:shd w:val="clear" w:color="auto" w:fill="E5DFEC"/>
          </w:tcPr>
          <w:p w14:paraId="558C13BE" w14:textId="77777777" w:rsidR="00752207" w:rsidRPr="00CD36F4" w:rsidRDefault="00752207" w:rsidP="00752207">
            <w:pPr>
              <w:jc w:val="center"/>
              <w:rPr>
                <w:rFonts w:ascii="Verdana" w:eastAsia="Calibri" w:hAnsi="Verdana"/>
                <w:sz w:val="16"/>
                <w:szCs w:val="16"/>
              </w:rPr>
            </w:pPr>
          </w:p>
          <w:p w14:paraId="79DE3849"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Mandatory using Company approved method</w:t>
            </w:r>
          </w:p>
        </w:tc>
        <w:tc>
          <w:tcPr>
            <w:tcW w:w="822" w:type="pct"/>
            <w:shd w:val="clear" w:color="auto" w:fill="F2DBDB"/>
          </w:tcPr>
          <w:p w14:paraId="5D2247AC" w14:textId="77777777" w:rsidR="00752207" w:rsidRPr="00CD36F4" w:rsidRDefault="00752207" w:rsidP="00752207">
            <w:pPr>
              <w:jc w:val="center"/>
              <w:rPr>
                <w:rFonts w:ascii="Verdana" w:eastAsia="Calibri" w:hAnsi="Verdana"/>
                <w:sz w:val="16"/>
                <w:szCs w:val="16"/>
              </w:rPr>
            </w:pPr>
          </w:p>
          <w:p w14:paraId="072474C5"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Mandatory using Company approved method</w:t>
            </w:r>
          </w:p>
        </w:tc>
      </w:tr>
      <w:tr w:rsidR="001E4F34" w:rsidRPr="00CD36F4" w14:paraId="6B4CC0B5" w14:textId="77777777" w:rsidTr="00636174">
        <w:trPr>
          <w:trHeight w:val="692"/>
        </w:trPr>
        <w:tc>
          <w:tcPr>
            <w:tcW w:w="458" w:type="pct"/>
            <w:shd w:val="clear" w:color="auto" w:fill="C4BC96"/>
          </w:tcPr>
          <w:p w14:paraId="4D3E3644" w14:textId="77777777" w:rsidR="00752207" w:rsidRPr="00CD36F4" w:rsidRDefault="00752207" w:rsidP="00752207">
            <w:pPr>
              <w:jc w:val="center"/>
              <w:rPr>
                <w:rFonts w:eastAsia="Calibri" w:cs="Arial"/>
                <w:b/>
                <w:sz w:val="16"/>
                <w:szCs w:val="16"/>
              </w:rPr>
            </w:pPr>
          </w:p>
          <w:p w14:paraId="66B4A5C5" w14:textId="77777777" w:rsidR="00752207" w:rsidRPr="00CD36F4" w:rsidRDefault="002041B8" w:rsidP="00752207">
            <w:pPr>
              <w:jc w:val="center"/>
              <w:rPr>
                <w:rFonts w:eastAsia="Calibri" w:cs="Arial"/>
                <w:b/>
                <w:sz w:val="16"/>
                <w:szCs w:val="16"/>
              </w:rPr>
            </w:pPr>
            <w:r>
              <w:rPr>
                <w:rFonts w:eastAsia="Calibri" w:cs="Arial"/>
                <w:b/>
                <w:sz w:val="16"/>
                <w:szCs w:val="16"/>
              </w:rPr>
              <w:t>Transmit</w:t>
            </w:r>
            <w:r w:rsidR="00752207" w:rsidRPr="00CD36F4">
              <w:rPr>
                <w:rFonts w:eastAsia="Calibri" w:cs="Arial"/>
                <w:b/>
                <w:sz w:val="16"/>
                <w:szCs w:val="16"/>
              </w:rPr>
              <w:t xml:space="preserve"> approval</w:t>
            </w:r>
          </w:p>
          <w:p w14:paraId="3B4852F4" w14:textId="77777777" w:rsidR="00752207" w:rsidRPr="00CD36F4" w:rsidRDefault="00752207" w:rsidP="00752207">
            <w:pPr>
              <w:jc w:val="center"/>
              <w:rPr>
                <w:rFonts w:eastAsia="Calibri" w:cs="Arial"/>
                <w:b/>
                <w:sz w:val="16"/>
                <w:szCs w:val="16"/>
              </w:rPr>
            </w:pPr>
          </w:p>
        </w:tc>
        <w:tc>
          <w:tcPr>
            <w:tcW w:w="950" w:type="pct"/>
            <w:shd w:val="clear" w:color="auto" w:fill="EAF1DD"/>
          </w:tcPr>
          <w:p w14:paraId="60A3330E" w14:textId="77777777" w:rsidR="00752207" w:rsidRPr="00CD36F4" w:rsidRDefault="00752207" w:rsidP="00752207">
            <w:pPr>
              <w:jc w:val="center"/>
              <w:rPr>
                <w:rFonts w:ascii="Verdana" w:eastAsia="Calibri" w:hAnsi="Verdana"/>
                <w:sz w:val="16"/>
                <w:szCs w:val="16"/>
              </w:rPr>
            </w:pPr>
          </w:p>
          <w:p w14:paraId="6FEA86CF"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Not required</w:t>
            </w:r>
          </w:p>
        </w:tc>
        <w:tc>
          <w:tcPr>
            <w:tcW w:w="881" w:type="pct"/>
            <w:shd w:val="clear" w:color="auto" w:fill="DAEEF3"/>
          </w:tcPr>
          <w:p w14:paraId="1342B487" w14:textId="77777777" w:rsidR="00752207" w:rsidRPr="00CD36F4" w:rsidRDefault="00752207" w:rsidP="00752207">
            <w:pPr>
              <w:jc w:val="center"/>
              <w:rPr>
                <w:rFonts w:ascii="Verdana" w:eastAsia="Calibri" w:hAnsi="Verdana"/>
                <w:sz w:val="16"/>
                <w:szCs w:val="16"/>
              </w:rPr>
            </w:pPr>
          </w:p>
          <w:p w14:paraId="0114664E"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Not required</w:t>
            </w:r>
          </w:p>
        </w:tc>
        <w:tc>
          <w:tcPr>
            <w:tcW w:w="937" w:type="pct"/>
            <w:shd w:val="clear" w:color="auto" w:fill="FDE9D9"/>
          </w:tcPr>
          <w:p w14:paraId="06A567DA" w14:textId="77777777" w:rsidR="00752207" w:rsidRPr="00CD36F4" w:rsidRDefault="00752207" w:rsidP="00752207">
            <w:pPr>
              <w:jc w:val="center"/>
              <w:rPr>
                <w:rFonts w:ascii="Verdana" w:eastAsia="Calibri" w:hAnsi="Verdana"/>
                <w:sz w:val="16"/>
                <w:szCs w:val="16"/>
              </w:rPr>
            </w:pPr>
          </w:p>
          <w:p w14:paraId="128DBB70"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Data owner</w:t>
            </w:r>
            <w:r w:rsidR="002041B8">
              <w:rPr>
                <w:rFonts w:ascii="Verdana" w:eastAsia="Calibri" w:hAnsi="Verdana"/>
                <w:sz w:val="16"/>
                <w:szCs w:val="16"/>
              </w:rPr>
              <w:t xml:space="preserve"> or Document Creator</w:t>
            </w:r>
          </w:p>
        </w:tc>
        <w:tc>
          <w:tcPr>
            <w:tcW w:w="952" w:type="pct"/>
            <w:tcBorders>
              <w:bottom w:val="single" w:sz="4" w:space="0" w:color="auto"/>
            </w:tcBorders>
            <w:shd w:val="clear" w:color="auto" w:fill="E5DFEC"/>
          </w:tcPr>
          <w:p w14:paraId="625C8139" w14:textId="77777777" w:rsidR="00752207" w:rsidRPr="00CD36F4" w:rsidRDefault="00752207" w:rsidP="00752207">
            <w:pPr>
              <w:jc w:val="center"/>
              <w:rPr>
                <w:rFonts w:ascii="Verdana" w:eastAsia="Calibri" w:hAnsi="Verdana"/>
                <w:sz w:val="16"/>
                <w:szCs w:val="16"/>
              </w:rPr>
            </w:pPr>
          </w:p>
          <w:p w14:paraId="11D657DC"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Data owner</w:t>
            </w:r>
            <w:r w:rsidR="002041B8">
              <w:rPr>
                <w:rFonts w:ascii="Verdana" w:eastAsia="Calibri" w:hAnsi="Verdana"/>
                <w:sz w:val="16"/>
                <w:szCs w:val="16"/>
              </w:rPr>
              <w:t xml:space="preserve"> or Document Creator</w:t>
            </w:r>
          </w:p>
        </w:tc>
        <w:tc>
          <w:tcPr>
            <w:tcW w:w="822" w:type="pct"/>
            <w:shd w:val="clear" w:color="auto" w:fill="F2DBDB"/>
            <w:vAlign w:val="center"/>
          </w:tcPr>
          <w:p w14:paraId="66F54B0B" w14:textId="77777777" w:rsidR="00752207" w:rsidRPr="00CD36F4" w:rsidRDefault="00ED09B7" w:rsidP="00ED09B7">
            <w:pPr>
              <w:jc w:val="center"/>
              <w:rPr>
                <w:rFonts w:ascii="Verdana" w:eastAsia="Calibri" w:hAnsi="Verdana"/>
                <w:sz w:val="16"/>
                <w:szCs w:val="16"/>
              </w:rPr>
            </w:pPr>
            <w:r>
              <w:rPr>
                <w:rFonts w:ascii="Verdana" w:eastAsia="Calibri" w:hAnsi="Verdana"/>
                <w:sz w:val="16"/>
                <w:szCs w:val="16"/>
              </w:rPr>
              <w:t xml:space="preserve">Executive </w:t>
            </w:r>
            <w:r w:rsidR="009244CC">
              <w:rPr>
                <w:rFonts w:ascii="Verdana" w:eastAsia="Calibri" w:hAnsi="Verdana"/>
                <w:sz w:val="16"/>
                <w:szCs w:val="16"/>
              </w:rPr>
              <w:t>data o</w:t>
            </w:r>
            <w:r>
              <w:rPr>
                <w:rFonts w:ascii="Verdana" w:eastAsia="Calibri" w:hAnsi="Verdana"/>
                <w:sz w:val="16"/>
                <w:szCs w:val="16"/>
              </w:rPr>
              <w:t>wner</w:t>
            </w:r>
          </w:p>
        </w:tc>
      </w:tr>
      <w:tr w:rsidR="001E4F34" w:rsidRPr="00CD36F4" w14:paraId="15A68B52" w14:textId="77777777" w:rsidTr="00F031BA">
        <w:trPr>
          <w:trHeight w:val="989"/>
        </w:trPr>
        <w:tc>
          <w:tcPr>
            <w:tcW w:w="458" w:type="pct"/>
            <w:shd w:val="clear" w:color="auto" w:fill="C4BC96"/>
          </w:tcPr>
          <w:p w14:paraId="7A89C62D" w14:textId="77777777" w:rsidR="00752207" w:rsidRPr="00CD36F4" w:rsidRDefault="00752207" w:rsidP="00752207">
            <w:pPr>
              <w:jc w:val="center"/>
              <w:rPr>
                <w:rFonts w:eastAsia="Calibri" w:cs="Arial"/>
                <w:b/>
                <w:sz w:val="16"/>
                <w:szCs w:val="16"/>
              </w:rPr>
            </w:pPr>
          </w:p>
          <w:p w14:paraId="1284B83E" w14:textId="77777777" w:rsidR="00752207" w:rsidRPr="00CD36F4" w:rsidRDefault="00752207" w:rsidP="00752207">
            <w:pPr>
              <w:jc w:val="center"/>
              <w:rPr>
                <w:rFonts w:eastAsia="Calibri" w:cs="Arial"/>
                <w:b/>
                <w:sz w:val="16"/>
                <w:szCs w:val="16"/>
              </w:rPr>
            </w:pPr>
            <w:r w:rsidRPr="00CD36F4">
              <w:rPr>
                <w:rFonts w:eastAsia="Calibri" w:cs="Arial"/>
                <w:b/>
                <w:sz w:val="16"/>
                <w:szCs w:val="16"/>
              </w:rPr>
              <w:t>Retention requirements</w:t>
            </w:r>
          </w:p>
          <w:p w14:paraId="089CDACC" w14:textId="77777777" w:rsidR="00752207" w:rsidRPr="00CD36F4" w:rsidRDefault="00752207" w:rsidP="00752207">
            <w:pPr>
              <w:jc w:val="center"/>
              <w:rPr>
                <w:rFonts w:eastAsia="Calibri" w:cs="Arial"/>
                <w:b/>
                <w:sz w:val="16"/>
                <w:szCs w:val="16"/>
              </w:rPr>
            </w:pPr>
          </w:p>
        </w:tc>
        <w:tc>
          <w:tcPr>
            <w:tcW w:w="950" w:type="pct"/>
            <w:shd w:val="clear" w:color="auto" w:fill="EAF1DD"/>
          </w:tcPr>
          <w:p w14:paraId="04828766" w14:textId="77777777" w:rsidR="00752207" w:rsidRPr="00CD36F4" w:rsidRDefault="00752207" w:rsidP="00752207">
            <w:pPr>
              <w:jc w:val="center"/>
              <w:rPr>
                <w:rFonts w:ascii="Verdana" w:eastAsia="Calibri" w:hAnsi="Verdana"/>
                <w:sz w:val="16"/>
                <w:szCs w:val="16"/>
              </w:rPr>
            </w:pPr>
          </w:p>
          <w:p w14:paraId="1E910BE1"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Disposal must be authorized by the data owner</w:t>
            </w:r>
          </w:p>
          <w:p w14:paraId="3D817694" w14:textId="77777777" w:rsidR="00752207" w:rsidRPr="00CD36F4" w:rsidRDefault="00752207" w:rsidP="00752207">
            <w:pPr>
              <w:jc w:val="center"/>
              <w:rPr>
                <w:rFonts w:ascii="Verdana" w:eastAsia="Calibri" w:hAnsi="Verdana"/>
                <w:sz w:val="16"/>
                <w:szCs w:val="16"/>
              </w:rPr>
            </w:pPr>
          </w:p>
        </w:tc>
        <w:tc>
          <w:tcPr>
            <w:tcW w:w="881" w:type="pct"/>
            <w:shd w:val="clear" w:color="auto" w:fill="DAEEF3"/>
          </w:tcPr>
          <w:p w14:paraId="2AAEDC51" w14:textId="77777777" w:rsidR="00752207" w:rsidRPr="00CD36F4" w:rsidRDefault="00752207" w:rsidP="00752207">
            <w:pPr>
              <w:jc w:val="center"/>
              <w:rPr>
                <w:rFonts w:ascii="Verdana" w:eastAsia="Calibri" w:hAnsi="Verdana"/>
                <w:sz w:val="16"/>
                <w:szCs w:val="16"/>
              </w:rPr>
            </w:pPr>
          </w:p>
          <w:p w14:paraId="1146CD05"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Disposal must be authorized by the data owner</w:t>
            </w:r>
          </w:p>
          <w:p w14:paraId="6433F821" w14:textId="77777777" w:rsidR="00752207" w:rsidRPr="00CD36F4" w:rsidRDefault="00752207" w:rsidP="00752207">
            <w:pPr>
              <w:jc w:val="center"/>
              <w:rPr>
                <w:rFonts w:ascii="Verdana" w:eastAsia="Calibri" w:hAnsi="Verdana"/>
                <w:sz w:val="16"/>
                <w:szCs w:val="16"/>
              </w:rPr>
            </w:pPr>
          </w:p>
        </w:tc>
        <w:tc>
          <w:tcPr>
            <w:tcW w:w="937" w:type="pct"/>
            <w:shd w:val="clear" w:color="auto" w:fill="FDE9D9"/>
          </w:tcPr>
          <w:p w14:paraId="38C2F67C" w14:textId="77777777" w:rsidR="00752207" w:rsidRPr="00CD36F4" w:rsidRDefault="00752207" w:rsidP="00752207">
            <w:pPr>
              <w:jc w:val="center"/>
              <w:rPr>
                <w:rFonts w:ascii="Verdana" w:eastAsia="Calibri" w:hAnsi="Verdana"/>
                <w:sz w:val="16"/>
                <w:szCs w:val="16"/>
              </w:rPr>
            </w:pPr>
          </w:p>
          <w:p w14:paraId="2A76CD7D"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Disposal must be authorized by the data owner</w:t>
            </w:r>
          </w:p>
          <w:p w14:paraId="2AB5F11B" w14:textId="77777777" w:rsidR="00752207" w:rsidRPr="00CD36F4" w:rsidRDefault="00752207" w:rsidP="00752207">
            <w:pPr>
              <w:jc w:val="center"/>
              <w:rPr>
                <w:rFonts w:ascii="Verdana" w:eastAsia="Calibri" w:hAnsi="Verdana"/>
                <w:sz w:val="16"/>
                <w:szCs w:val="16"/>
              </w:rPr>
            </w:pPr>
          </w:p>
        </w:tc>
        <w:tc>
          <w:tcPr>
            <w:tcW w:w="952" w:type="pct"/>
            <w:shd w:val="clear" w:color="auto" w:fill="E5DFEC"/>
          </w:tcPr>
          <w:p w14:paraId="20EF513B" w14:textId="77777777" w:rsidR="00752207" w:rsidRPr="00CD36F4" w:rsidRDefault="00752207" w:rsidP="00752207">
            <w:pPr>
              <w:jc w:val="center"/>
              <w:rPr>
                <w:rFonts w:ascii="Verdana" w:eastAsia="Calibri" w:hAnsi="Verdana"/>
                <w:sz w:val="16"/>
                <w:szCs w:val="16"/>
              </w:rPr>
            </w:pPr>
          </w:p>
          <w:p w14:paraId="180C15A9"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Disposal must be authorized by the data owner</w:t>
            </w:r>
          </w:p>
        </w:tc>
        <w:tc>
          <w:tcPr>
            <w:tcW w:w="822" w:type="pct"/>
            <w:shd w:val="clear" w:color="auto" w:fill="F2DBDB"/>
          </w:tcPr>
          <w:p w14:paraId="22A7A3FA" w14:textId="77777777" w:rsidR="00752207" w:rsidRPr="00CD36F4" w:rsidRDefault="00752207" w:rsidP="00752207">
            <w:pPr>
              <w:jc w:val="center"/>
              <w:rPr>
                <w:rFonts w:ascii="Verdana" w:eastAsia="Calibri" w:hAnsi="Verdana"/>
                <w:sz w:val="16"/>
                <w:szCs w:val="16"/>
              </w:rPr>
            </w:pPr>
          </w:p>
          <w:p w14:paraId="144A6E69" w14:textId="77777777" w:rsidR="00752207" w:rsidRPr="00CD36F4" w:rsidRDefault="00752207" w:rsidP="00752207">
            <w:pPr>
              <w:jc w:val="center"/>
              <w:rPr>
                <w:rFonts w:ascii="Verdana" w:eastAsia="Calibri" w:hAnsi="Verdana"/>
                <w:sz w:val="16"/>
                <w:szCs w:val="16"/>
              </w:rPr>
            </w:pPr>
            <w:r>
              <w:rPr>
                <w:rFonts w:ascii="Verdana" w:eastAsia="Calibri" w:hAnsi="Verdana"/>
                <w:sz w:val="16"/>
                <w:szCs w:val="16"/>
              </w:rPr>
              <w:t xml:space="preserve">Disposal must be </w:t>
            </w:r>
          </w:p>
          <w:p w14:paraId="067A7BA7" w14:textId="77777777" w:rsidR="00752207" w:rsidRDefault="00752207" w:rsidP="00ED09B7">
            <w:pPr>
              <w:jc w:val="center"/>
              <w:rPr>
                <w:rFonts w:ascii="Verdana" w:eastAsia="Calibri" w:hAnsi="Verdana"/>
                <w:sz w:val="16"/>
                <w:szCs w:val="16"/>
              </w:rPr>
            </w:pPr>
            <w:r w:rsidRPr="00CD36F4">
              <w:rPr>
                <w:rFonts w:ascii="Verdana" w:eastAsia="Calibri" w:hAnsi="Verdana"/>
                <w:sz w:val="16"/>
                <w:szCs w:val="16"/>
              </w:rPr>
              <w:t xml:space="preserve">authorized by a </w:t>
            </w:r>
            <w:r w:rsidR="00ED09B7">
              <w:rPr>
                <w:rFonts w:ascii="Verdana" w:eastAsia="Calibri" w:hAnsi="Verdana"/>
                <w:sz w:val="16"/>
                <w:szCs w:val="16"/>
              </w:rPr>
              <w:t>data owner</w:t>
            </w:r>
          </w:p>
          <w:p w14:paraId="23E6706A" w14:textId="77777777" w:rsidR="002C4E48" w:rsidRDefault="002C4E48" w:rsidP="00ED09B7">
            <w:pPr>
              <w:jc w:val="center"/>
              <w:rPr>
                <w:rFonts w:ascii="Verdana" w:eastAsia="Calibri" w:hAnsi="Verdana"/>
                <w:sz w:val="16"/>
                <w:szCs w:val="16"/>
              </w:rPr>
            </w:pPr>
          </w:p>
          <w:p w14:paraId="5A735591" w14:textId="77777777" w:rsidR="002C4E48" w:rsidRPr="00CD36F4" w:rsidRDefault="002C4E48" w:rsidP="00ED09B7">
            <w:pPr>
              <w:jc w:val="center"/>
              <w:rPr>
                <w:rFonts w:ascii="Verdana" w:eastAsia="Calibri" w:hAnsi="Verdana"/>
                <w:sz w:val="16"/>
                <w:szCs w:val="16"/>
              </w:rPr>
            </w:pPr>
          </w:p>
        </w:tc>
      </w:tr>
      <w:tr w:rsidR="00636174" w:rsidRPr="00CD36F4" w14:paraId="37AD1DDC" w14:textId="77777777" w:rsidTr="00636174">
        <w:trPr>
          <w:trHeight w:val="665"/>
        </w:trPr>
        <w:tc>
          <w:tcPr>
            <w:tcW w:w="458" w:type="pct"/>
            <w:shd w:val="clear" w:color="auto" w:fill="C4BC96"/>
            <w:vAlign w:val="center"/>
          </w:tcPr>
          <w:p w14:paraId="313B94FE" w14:textId="77777777" w:rsidR="00636174" w:rsidRPr="00CD36F4" w:rsidRDefault="00636174" w:rsidP="00636174">
            <w:pPr>
              <w:jc w:val="center"/>
              <w:rPr>
                <w:rFonts w:eastAsia="Calibri" w:cs="Arial"/>
                <w:b/>
                <w:sz w:val="16"/>
                <w:szCs w:val="16"/>
              </w:rPr>
            </w:pPr>
            <w:r w:rsidRPr="00CD36F4">
              <w:rPr>
                <w:rFonts w:eastAsia="Calibri" w:cs="Arial"/>
                <w:b/>
                <w:sz w:val="16"/>
                <w:szCs w:val="16"/>
              </w:rPr>
              <w:lastRenderedPageBreak/>
              <w:t>Classification</w:t>
            </w:r>
          </w:p>
        </w:tc>
        <w:tc>
          <w:tcPr>
            <w:tcW w:w="950" w:type="pct"/>
            <w:shd w:val="clear" w:color="auto" w:fill="EAF1DD"/>
            <w:vAlign w:val="center"/>
          </w:tcPr>
          <w:p w14:paraId="55CFA3B2" w14:textId="77777777" w:rsidR="00636174" w:rsidRPr="009244CC" w:rsidRDefault="00636174" w:rsidP="00636174">
            <w:pPr>
              <w:jc w:val="center"/>
              <w:rPr>
                <w:rFonts w:eastAsia="Calibri" w:cs="Arial"/>
                <w:b/>
                <w:sz w:val="16"/>
                <w:szCs w:val="16"/>
              </w:rPr>
            </w:pPr>
            <w:r w:rsidRPr="00CD36F4">
              <w:rPr>
                <w:rFonts w:ascii="Verdana" w:eastAsia="Calibri" w:hAnsi="Verdana"/>
                <w:b/>
                <w:sz w:val="16"/>
                <w:szCs w:val="16"/>
              </w:rPr>
              <w:t>Public</w:t>
            </w:r>
          </w:p>
        </w:tc>
        <w:tc>
          <w:tcPr>
            <w:tcW w:w="881" w:type="pct"/>
            <w:shd w:val="clear" w:color="auto" w:fill="DAEEF3"/>
            <w:vAlign w:val="center"/>
          </w:tcPr>
          <w:p w14:paraId="19C7D230" w14:textId="77777777" w:rsidR="00636174" w:rsidRDefault="002C4E48" w:rsidP="00636174">
            <w:pPr>
              <w:jc w:val="center"/>
              <w:rPr>
                <w:rFonts w:eastAsia="Calibri" w:cs="Arial"/>
                <w:b/>
                <w:sz w:val="16"/>
                <w:szCs w:val="16"/>
              </w:rPr>
            </w:pPr>
            <w:r>
              <w:rPr>
                <w:rFonts w:ascii="Verdana" w:eastAsia="Calibri" w:hAnsi="Verdana"/>
                <w:b/>
                <w:sz w:val="16"/>
                <w:szCs w:val="16"/>
              </w:rPr>
              <w:t>Company Sensitive</w:t>
            </w:r>
          </w:p>
        </w:tc>
        <w:tc>
          <w:tcPr>
            <w:tcW w:w="937" w:type="pct"/>
            <w:shd w:val="clear" w:color="auto" w:fill="FDE9D9"/>
            <w:vAlign w:val="center"/>
          </w:tcPr>
          <w:p w14:paraId="21D72BD8" w14:textId="77777777" w:rsidR="00636174" w:rsidRDefault="002C4E48" w:rsidP="00F36957">
            <w:pPr>
              <w:jc w:val="center"/>
              <w:rPr>
                <w:rFonts w:eastAsia="Calibri" w:cs="Arial"/>
                <w:b/>
                <w:sz w:val="16"/>
                <w:szCs w:val="16"/>
              </w:rPr>
            </w:pPr>
            <w:r>
              <w:rPr>
                <w:rFonts w:ascii="Verdana" w:eastAsia="Calibri" w:hAnsi="Verdana"/>
                <w:b/>
                <w:sz w:val="16"/>
                <w:szCs w:val="16"/>
              </w:rPr>
              <w:t>Confidential</w:t>
            </w:r>
          </w:p>
        </w:tc>
        <w:tc>
          <w:tcPr>
            <w:tcW w:w="952" w:type="pct"/>
            <w:shd w:val="clear" w:color="auto" w:fill="E5DFEC"/>
            <w:vAlign w:val="center"/>
          </w:tcPr>
          <w:p w14:paraId="56B9BDFB" w14:textId="77777777" w:rsidR="00636174" w:rsidRDefault="00636174" w:rsidP="00636174">
            <w:pPr>
              <w:jc w:val="center"/>
              <w:rPr>
                <w:rFonts w:eastAsia="Calibri" w:cs="Arial"/>
                <w:b/>
                <w:sz w:val="16"/>
                <w:szCs w:val="16"/>
              </w:rPr>
            </w:pPr>
            <w:r>
              <w:rPr>
                <w:rFonts w:ascii="Verdana" w:eastAsia="Calibri" w:hAnsi="Verdana"/>
                <w:b/>
                <w:sz w:val="16"/>
                <w:szCs w:val="16"/>
              </w:rPr>
              <w:t xml:space="preserve">Personal Data, </w:t>
            </w:r>
            <w:r w:rsidRPr="00CD36F4">
              <w:rPr>
                <w:rFonts w:ascii="Verdana" w:eastAsia="Calibri" w:hAnsi="Verdana"/>
                <w:b/>
                <w:sz w:val="16"/>
                <w:szCs w:val="16"/>
              </w:rPr>
              <w:t>PII or PCI</w:t>
            </w:r>
          </w:p>
        </w:tc>
        <w:tc>
          <w:tcPr>
            <w:tcW w:w="822" w:type="pct"/>
            <w:shd w:val="clear" w:color="auto" w:fill="F2DBDB"/>
            <w:vAlign w:val="center"/>
          </w:tcPr>
          <w:p w14:paraId="2EBA2F16" w14:textId="77777777" w:rsidR="00636174" w:rsidRPr="009244CC" w:rsidRDefault="00636174" w:rsidP="00636174">
            <w:pPr>
              <w:jc w:val="center"/>
              <w:rPr>
                <w:rFonts w:eastAsia="Calibri" w:cs="Arial"/>
                <w:b/>
                <w:sz w:val="16"/>
                <w:szCs w:val="16"/>
              </w:rPr>
            </w:pPr>
            <w:r w:rsidRPr="00CD36F4">
              <w:rPr>
                <w:rFonts w:ascii="Verdana" w:eastAsia="Calibri" w:hAnsi="Verdana"/>
                <w:b/>
                <w:sz w:val="16"/>
                <w:szCs w:val="16"/>
              </w:rPr>
              <w:t>Company Secret</w:t>
            </w:r>
          </w:p>
        </w:tc>
      </w:tr>
      <w:tr w:rsidR="001E4F34" w:rsidRPr="00CD36F4" w14:paraId="6DC331CC" w14:textId="77777777" w:rsidTr="00F031BA">
        <w:trPr>
          <w:trHeight w:val="926"/>
        </w:trPr>
        <w:tc>
          <w:tcPr>
            <w:tcW w:w="458" w:type="pct"/>
            <w:shd w:val="clear" w:color="auto" w:fill="C4BC96"/>
          </w:tcPr>
          <w:p w14:paraId="075F439D" w14:textId="77777777" w:rsidR="00752207" w:rsidRPr="00CD36F4" w:rsidRDefault="00752207" w:rsidP="00752207">
            <w:pPr>
              <w:jc w:val="center"/>
              <w:rPr>
                <w:rFonts w:eastAsia="Calibri" w:cs="Arial"/>
                <w:b/>
                <w:sz w:val="16"/>
                <w:szCs w:val="16"/>
              </w:rPr>
            </w:pPr>
          </w:p>
          <w:p w14:paraId="6CB18479" w14:textId="77777777" w:rsidR="00752207" w:rsidRPr="00CD36F4" w:rsidRDefault="00752207" w:rsidP="00A83787">
            <w:pPr>
              <w:jc w:val="center"/>
              <w:rPr>
                <w:rFonts w:eastAsia="Calibri" w:cs="Arial"/>
                <w:b/>
                <w:sz w:val="16"/>
                <w:szCs w:val="16"/>
              </w:rPr>
            </w:pPr>
            <w:r w:rsidRPr="00CD36F4">
              <w:rPr>
                <w:rFonts w:eastAsia="Calibri" w:cs="Arial"/>
                <w:b/>
                <w:sz w:val="16"/>
                <w:szCs w:val="16"/>
              </w:rPr>
              <w:t>Classification Review</w:t>
            </w:r>
          </w:p>
        </w:tc>
        <w:tc>
          <w:tcPr>
            <w:tcW w:w="950" w:type="pct"/>
            <w:shd w:val="clear" w:color="auto" w:fill="EAF1DD"/>
          </w:tcPr>
          <w:p w14:paraId="7133F6C3" w14:textId="77777777" w:rsidR="00752207" w:rsidRPr="00CD36F4" w:rsidRDefault="00752207" w:rsidP="00752207">
            <w:pPr>
              <w:jc w:val="center"/>
              <w:rPr>
                <w:rFonts w:ascii="Verdana" w:eastAsia="Calibri" w:hAnsi="Verdana"/>
                <w:sz w:val="16"/>
                <w:szCs w:val="16"/>
              </w:rPr>
            </w:pPr>
          </w:p>
          <w:p w14:paraId="718E8AC0"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After any major change and every three years</w:t>
            </w:r>
          </w:p>
        </w:tc>
        <w:tc>
          <w:tcPr>
            <w:tcW w:w="881" w:type="pct"/>
            <w:shd w:val="clear" w:color="auto" w:fill="DAEEF3"/>
          </w:tcPr>
          <w:p w14:paraId="046DE7F5" w14:textId="77777777" w:rsidR="00752207" w:rsidRPr="00CD36F4" w:rsidRDefault="00752207" w:rsidP="00752207">
            <w:pPr>
              <w:jc w:val="center"/>
              <w:rPr>
                <w:rFonts w:ascii="Verdana" w:eastAsia="Calibri" w:hAnsi="Verdana"/>
                <w:sz w:val="16"/>
                <w:szCs w:val="16"/>
              </w:rPr>
            </w:pPr>
          </w:p>
          <w:p w14:paraId="07684D64"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After any major change and every two years</w:t>
            </w:r>
          </w:p>
        </w:tc>
        <w:tc>
          <w:tcPr>
            <w:tcW w:w="937" w:type="pct"/>
            <w:shd w:val="clear" w:color="auto" w:fill="FDE9D9"/>
          </w:tcPr>
          <w:p w14:paraId="476DAF53" w14:textId="77777777" w:rsidR="00752207" w:rsidRPr="00CD36F4" w:rsidRDefault="00752207" w:rsidP="00752207">
            <w:pPr>
              <w:jc w:val="center"/>
              <w:rPr>
                <w:rFonts w:ascii="Verdana" w:eastAsia="Calibri" w:hAnsi="Verdana"/>
                <w:sz w:val="16"/>
                <w:szCs w:val="16"/>
              </w:rPr>
            </w:pPr>
          </w:p>
          <w:p w14:paraId="55EBCD41"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After any major change and annually</w:t>
            </w:r>
          </w:p>
        </w:tc>
        <w:tc>
          <w:tcPr>
            <w:tcW w:w="952" w:type="pct"/>
            <w:shd w:val="clear" w:color="auto" w:fill="E5DFEC"/>
          </w:tcPr>
          <w:p w14:paraId="522E291A" w14:textId="77777777" w:rsidR="00752207" w:rsidRDefault="00752207" w:rsidP="00752207">
            <w:pPr>
              <w:jc w:val="center"/>
              <w:rPr>
                <w:rFonts w:ascii="Verdana" w:eastAsia="Calibri" w:hAnsi="Verdana"/>
                <w:sz w:val="16"/>
                <w:szCs w:val="16"/>
              </w:rPr>
            </w:pPr>
          </w:p>
          <w:p w14:paraId="4FEBB943" w14:textId="77777777" w:rsidR="00752207" w:rsidRPr="00CD36F4" w:rsidRDefault="00752207" w:rsidP="00752207">
            <w:pPr>
              <w:jc w:val="center"/>
              <w:rPr>
                <w:rFonts w:ascii="Verdana" w:eastAsia="Calibri" w:hAnsi="Verdana"/>
                <w:sz w:val="16"/>
                <w:szCs w:val="16"/>
              </w:rPr>
            </w:pPr>
            <w:r>
              <w:rPr>
                <w:rFonts w:ascii="Verdana" w:eastAsia="Calibri" w:hAnsi="Verdana"/>
                <w:sz w:val="16"/>
                <w:szCs w:val="16"/>
              </w:rPr>
              <w:t>Ann</w:t>
            </w:r>
            <w:r w:rsidRPr="00856E5E">
              <w:rPr>
                <w:rFonts w:ascii="Verdana" w:eastAsia="Calibri" w:hAnsi="Verdana"/>
                <w:sz w:val="16"/>
                <w:szCs w:val="16"/>
                <w:shd w:val="clear" w:color="auto" w:fill="E5DFEC"/>
              </w:rPr>
              <w:t>ually</w:t>
            </w:r>
          </w:p>
        </w:tc>
        <w:tc>
          <w:tcPr>
            <w:tcW w:w="822" w:type="pct"/>
            <w:shd w:val="clear" w:color="auto" w:fill="F2DBDB"/>
          </w:tcPr>
          <w:p w14:paraId="212F31FB" w14:textId="77777777" w:rsidR="00752207" w:rsidRPr="00CD36F4" w:rsidRDefault="00752207" w:rsidP="00752207">
            <w:pPr>
              <w:jc w:val="center"/>
              <w:rPr>
                <w:rFonts w:ascii="Verdana" w:eastAsia="Calibri" w:hAnsi="Verdana"/>
                <w:sz w:val="16"/>
                <w:szCs w:val="16"/>
              </w:rPr>
            </w:pPr>
          </w:p>
          <w:p w14:paraId="2A9D4094" w14:textId="77777777" w:rsidR="00752207" w:rsidRPr="00CD36F4" w:rsidRDefault="00752207" w:rsidP="00752207">
            <w:pPr>
              <w:jc w:val="center"/>
              <w:rPr>
                <w:rFonts w:ascii="Verdana" w:eastAsia="Calibri" w:hAnsi="Verdana"/>
                <w:sz w:val="16"/>
                <w:szCs w:val="16"/>
              </w:rPr>
            </w:pPr>
            <w:r w:rsidRPr="00CD36F4">
              <w:rPr>
                <w:rFonts w:ascii="Verdana" w:eastAsia="Calibri" w:hAnsi="Verdana"/>
                <w:sz w:val="16"/>
                <w:szCs w:val="16"/>
              </w:rPr>
              <w:t>After any major change and annually</w:t>
            </w:r>
          </w:p>
        </w:tc>
      </w:tr>
      <w:tr w:rsidR="00A83787" w:rsidRPr="00CD36F4" w14:paraId="4EF40A5B" w14:textId="77777777" w:rsidTr="006B04AA">
        <w:trPr>
          <w:trHeight w:val="935"/>
        </w:trPr>
        <w:tc>
          <w:tcPr>
            <w:tcW w:w="458" w:type="pct"/>
            <w:shd w:val="clear" w:color="auto" w:fill="C4BC96"/>
          </w:tcPr>
          <w:p w14:paraId="745A5C9D" w14:textId="77777777" w:rsidR="00A83787" w:rsidRPr="00CD36F4" w:rsidRDefault="00A83787" w:rsidP="00A83787">
            <w:pPr>
              <w:jc w:val="center"/>
              <w:rPr>
                <w:rFonts w:eastAsia="Calibri" w:cs="Arial"/>
                <w:b/>
                <w:sz w:val="16"/>
                <w:szCs w:val="16"/>
              </w:rPr>
            </w:pPr>
          </w:p>
          <w:p w14:paraId="499FD677" w14:textId="77777777" w:rsidR="00A83787" w:rsidRPr="00CD36F4" w:rsidRDefault="00A83787" w:rsidP="00A83787">
            <w:pPr>
              <w:jc w:val="center"/>
              <w:rPr>
                <w:rFonts w:eastAsia="Calibri" w:cs="Arial"/>
                <w:b/>
                <w:sz w:val="16"/>
                <w:szCs w:val="16"/>
              </w:rPr>
            </w:pPr>
            <w:r>
              <w:rPr>
                <w:rFonts w:eastAsia="Calibri" w:cs="Arial"/>
                <w:b/>
                <w:sz w:val="16"/>
                <w:szCs w:val="16"/>
              </w:rPr>
              <w:t>Sharing of information</w:t>
            </w:r>
          </w:p>
        </w:tc>
        <w:tc>
          <w:tcPr>
            <w:tcW w:w="950" w:type="pct"/>
            <w:shd w:val="clear" w:color="auto" w:fill="EAF1DD"/>
          </w:tcPr>
          <w:p w14:paraId="13F36E92" w14:textId="77777777" w:rsidR="00E80D2D" w:rsidRDefault="00E80D2D" w:rsidP="00A83787">
            <w:pPr>
              <w:jc w:val="center"/>
              <w:rPr>
                <w:rFonts w:eastAsia="Calibri" w:cs="Arial"/>
                <w:sz w:val="16"/>
                <w:szCs w:val="16"/>
              </w:rPr>
            </w:pPr>
          </w:p>
          <w:p w14:paraId="7CE59A9F" w14:textId="77777777" w:rsidR="00A83787" w:rsidRPr="00A83787" w:rsidRDefault="00A83787" w:rsidP="00A83787">
            <w:pPr>
              <w:jc w:val="center"/>
              <w:rPr>
                <w:rFonts w:eastAsia="Calibri" w:cs="Arial"/>
                <w:sz w:val="16"/>
                <w:szCs w:val="16"/>
              </w:rPr>
            </w:pPr>
            <w:r w:rsidRPr="00A83787">
              <w:rPr>
                <w:rFonts w:eastAsia="Calibri" w:cs="Arial"/>
                <w:sz w:val="16"/>
                <w:szCs w:val="16"/>
              </w:rPr>
              <w:t>Internal: Free to share</w:t>
            </w:r>
          </w:p>
          <w:p w14:paraId="0F69BFD3" w14:textId="77777777" w:rsidR="00A83787" w:rsidRPr="00A83787" w:rsidRDefault="00A83787" w:rsidP="00A83787">
            <w:pPr>
              <w:jc w:val="center"/>
              <w:rPr>
                <w:rFonts w:eastAsia="Calibri" w:cs="Arial"/>
                <w:sz w:val="16"/>
                <w:szCs w:val="16"/>
              </w:rPr>
            </w:pPr>
            <w:r w:rsidRPr="00A83787">
              <w:rPr>
                <w:rFonts w:eastAsia="Calibri" w:cs="Arial"/>
                <w:sz w:val="16"/>
                <w:szCs w:val="16"/>
              </w:rPr>
              <w:t>External: Free to share</w:t>
            </w:r>
          </w:p>
        </w:tc>
        <w:tc>
          <w:tcPr>
            <w:tcW w:w="881" w:type="pct"/>
            <w:shd w:val="clear" w:color="auto" w:fill="DAEEF3"/>
          </w:tcPr>
          <w:p w14:paraId="66F0B114" w14:textId="77777777" w:rsidR="00E80D2D" w:rsidRDefault="00E80D2D" w:rsidP="00A83787">
            <w:pPr>
              <w:jc w:val="center"/>
              <w:rPr>
                <w:rFonts w:eastAsia="Calibri" w:cs="Arial"/>
                <w:sz w:val="16"/>
                <w:szCs w:val="16"/>
              </w:rPr>
            </w:pPr>
          </w:p>
          <w:p w14:paraId="3AC64BA5" w14:textId="77777777" w:rsidR="00A83787" w:rsidRPr="00A83787" w:rsidRDefault="00A83787" w:rsidP="00A83787">
            <w:pPr>
              <w:jc w:val="center"/>
              <w:rPr>
                <w:rFonts w:eastAsia="Calibri" w:cs="Arial"/>
                <w:sz w:val="16"/>
                <w:szCs w:val="16"/>
              </w:rPr>
            </w:pPr>
            <w:r w:rsidRPr="00A83787">
              <w:rPr>
                <w:rFonts w:eastAsia="Calibri" w:cs="Arial"/>
                <w:sz w:val="16"/>
                <w:szCs w:val="16"/>
              </w:rPr>
              <w:t>Internal: Free to share</w:t>
            </w:r>
          </w:p>
          <w:p w14:paraId="6450CAB0" w14:textId="77777777" w:rsidR="00A83787" w:rsidRPr="00A83787" w:rsidRDefault="00A83787" w:rsidP="00A83787">
            <w:pPr>
              <w:jc w:val="center"/>
              <w:rPr>
                <w:rFonts w:eastAsia="Calibri" w:cs="Arial"/>
                <w:sz w:val="16"/>
                <w:szCs w:val="16"/>
              </w:rPr>
            </w:pPr>
            <w:r w:rsidRPr="00A83787">
              <w:rPr>
                <w:rFonts w:eastAsia="Calibri" w:cs="Arial"/>
                <w:sz w:val="16"/>
                <w:szCs w:val="16"/>
              </w:rPr>
              <w:t xml:space="preserve">External: </w:t>
            </w:r>
            <w:r w:rsidR="00B75D50">
              <w:rPr>
                <w:rFonts w:eastAsia="Calibri" w:cs="Arial"/>
                <w:sz w:val="16"/>
                <w:szCs w:val="16"/>
              </w:rPr>
              <w:t>Need to know</w:t>
            </w:r>
          </w:p>
        </w:tc>
        <w:tc>
          <w:tcPr>
            <w:tcW w:w="937" w:type="pct"/>
            <w:shd w:val="clear" w:color="auto" w:fill="FDE9D9"/>
          </w:tcPr>
          <w:p w14:paraId="0A7CA24D" w14:textId="77777777" w:rsidR="00E80D2D" w:rsidRDefault="00E80D2D" w:rsidP="00A83787">
            <w:pPr>
              <w:jc w:val="center"/>
              <w:rPr>
                <w:rFonts w:eastAsia="Calibri" w:cs="Arial"/>
                <w:sz w:val="16"/>
                <w:szCs w:val="16"/>
              </w:rPr>
            </w:pPr>
          </w:p>
          <w:p w14:paraId="6A6B07B6" w14:textId="77777777" w:rsidR="00A83787" w:rsidRPr="00A83787" w:rsidRDefault="00A83787" w:rsidP="00A83787">
            <w:pPr>
              <w:jc w:val="center"/>
              <w:rPr>
                <w:rFonts w:eastAsia="Calibri" w:cs="Arial"/>
                <w:sz w:val="16"/>
                <w:szCs w:val="16"/>
              </w:rPr>
            </w:pPr>
            <w:r w:rsidRPr="00A83787">
              <w:rPr>
                <w:rFonts w:eastAsia="Calibri" w:cs="Arial"/>
                <w:sz w:val="16"/>
                <w:szCs w:val="16"/>
              </w:rPr>
              <w:t>Internal: Need to know</w:t>
            </w:r>
          </w:p>
          <w:p w14:paraId="2713C39C" w14:textId="77777777" w:rsidR="00A83787" w:rsidRPr="00A83787" w:rsidRDefault="00A83787" w:rsidP="00A83787">
            <w:pPr>
              <w:jc w:val="center"/>
              <w:rPr>
                <w:rFonts w:eastAsia="Calibri" w:cs="Arial"/>
                <w:sz w:val="16"/>
                <w:szCs w:val="16"/>
              </w:rPr>
            </w:pPr>
            <w:r w:rsidRPr="00A83787">
              <w:rPr>
                <w:rFonts w:eastAsia="Calibri" w:cs="Arial"/>
                <w:sz w:val="16"/>
                <w:szCs w:val="16"/>
              </w:rPr>
              <w:t>External:  Need to know with NDA in place</w:t>
            </w:r>
          </w:p>
        </w:tc>
        <w:tc>
          <w:tcPr>
            <w:tcW w:w="952" w:type="pct"/>
            <w:shd w:val="clear" w:color="auto" w:fill="E5DFEC"/>
          </w:tcPr>
          <w:p w14:paraId="3C440021" w14:textId="77777777" w:rsidR="00E80D2D" w:rsidRDefault="00E80D2D" w:rsidP="00A83787">
            <w:pPr>
              <w:jc w:val="center"/>
              <w:rPr>
                <w:rFonts w:eastAsia="Calibri" w:cs="Arial"/>
                <w:sz w:val="16"/>
                <w:szCs w:val="16"/>
              </w:rPr>
            </w:pPr>
          </w:p>
          <w:p w14:paraId="17C5BE45" w14:textId="77777777" w:rsidR="00A83787" w:rsidRPr="00A83787" w:rsidRDefault="00A83787" w:rsidP="00A83787">
            <w:pPr>
              <w:jc w:val="center"/>
              <w:rPr>
                <w:rFonts w:eastAsia="Calibri" w:cs="Arial"/>
                <w:sz w:val="16"/>
                <w:szCs w:val="16"/>
              </w:rPr>
            </w:pPr>
            <w:r w:rsidRPr="00A83787">
              <w:rPr>
                <w:rFonts w:eastAsia="Calibri" w:cs="Arial"/>
                <w:sz w:val="16"/>
                <w:szCs w:val="16"/>
              </w:rPr>
              <w:t>Internal: Need to know</w:t>
            </w:r>
          </w:p>
          <w:p w14:paraId="18210D19" w14:textId="77777777" w:rsidR="00A83787" w:rsidRPr="00A83787" w:rsidRDefault="00A83787" w:rsidP="00A83787">
            <w:pPr>
              <w:jc w:val="center"/>
              <w:rPr>
                <w:rFonts w:eastAsia="Calibri" w:cs="Arial"/>
                <w:sz w:val="16"/>
                <w:szCs w:val="16"/>
              </w:rPr>
            </w:pPr>
            <w:r w:rsidRPr="00A83787">
              <w:rPr>
                <w:rFonts w:eastAsia="Calibri" w:cs="Arial"/>
                <w:sz w:val="16"/>
                <w:szCs w:val="16"/>
              </w:rPr>
              <w:t>External: Rare occasion.  Legal approval.  NDA and Contract in place</w:t>
            </w:r>
          </w:p>
        </w:tc>
        <w:tc>
          <w:tcPr>
            <w:tcW w:w="822" w:type="pct"/>
            <w:shd w:val="clear" w:color="auto" w:fill="F2DBDB"/>
          </w:tcPr>
          <w:p w14:paraId="47003C1E" w14:textId="77777777" w:rsidR="00A83787" w:rsidRPr="00A83787" w:rsidRDefault="00A83787" w:rsidP="00A83787">
            <w:pPr>
              <w:jc w:val="center"/>
              <w:rPr>
                <w:rFonts w:eastAsia="Calibri" w:cs="Arial"/>
                <w:sz w:val="16"/>
                <w:szCs w:val="16"/>
              </w:rPr>
            </w:pPr>
          </w:p>
          <w:p w14:paraId="6F0F220A" w14:textId="77777777" w:rsidR="00A83787" w:rsidRDefault="00A83787" w:rsidP="00A83787">
            <w:pPr>
              <w:jc w:val="center"/>
              <w:rPr>
                <w:rFonts w:eastAsia="Calibri" w:cs="Arial"/>
                <w:sz w:val="16"/>
                <w:szCs w:val="16"/>
              </w:rPr>
            </w:pPr>
            <w:r>
              <w:rPr>
                <w:rFonts w:eastAsia="Calibri" w:cs="Arial"/>
                <w:sz w:val="16"/>
                <w:szCs w:val="16"/>
              </w:rPr>
              <w:t>Internal: Strict need to know</w:t>
            </w:r>
          </w:p>
          <w:p w14:paraId="3299BCFD" w14:textId="77777777" w:rsidR="00A83787" w:rsidRPr="00A83787" w:rsidRDefault="00A83787" w:rsidP="00A83787">
            <w:pPr>
              <w:jc w:val="center"/>
              <w:rPr>
                <w:rFonts w:eastAsia="Calibri" w:cs="Arial"/>
                <w:sz w:val="16"/>
                <w:szCs w:val="16"/>
              </w:rPr>
            </w:pPr>
            <w:r>
              <w:rPr>
                <w:rFonts w:eastAsia="Calibri" w:cs="Arial"/>
                <w:sz w:val="16"/>
                <w:szCs w:val="16"/>
              </w:rPr>
              <w:t>External: Strict need to know with NDA in place</w:t>
            </w:r>
          </w:p>
        </w:tc>
      </w:tr>
      <w:tr w:rsidR="006B04AA" w:rsidRPr="00CD36F4" w14:paraId="29671105" w14:textId="77777777" w:rsidTr="00636174">
        <w:trPr>
          <w:trHeight w:val="935"/>
        </w:trPr>
        <w:tc>
          <w:tcPr>
            <w:tcW w:w="458" w:type="pct"/>
            <w:shd w:val="clear" w:color="auto" w:fill="C4BC96"/>
          </w:tcPr>
          <w:p w14:paraId="033E13BD" w14:textId="77777777" w:rsidR="006B04AA" w:rsidRDefault="006B04AA" w:rsidP="00A83787">
            <w:pPr>
              <w:jc w:val="center"/>
              <w:rPr>
                <w:rFonts w:eastAsia="Calibri" w:cs="Arial"/>
                <w:b/>
                <w:sz w:val="16"/>
                <w:szCs w:val="16"/>
              </w:rPr>
            </w:pPr>
          </w:p>
          <w:p w14:paraId="7F87E27E" w14:textId="77777777" w:rsidR="006B04AA" w:rsidRDefault="006B04AA" w:rsidP="00A83787">
            <w:pPr>
              <w:jc w:val="center"/>
              <w:rPr>
                <w:rFonts w:eastAsia="Calibri" w:cs="Arial"/>
                <w:b/>
                <w:sz w:val="16"/>
                <w:szCs w:val="16"/>
              </w:rPr>
            </w:pPr>
            <w:r>
              <w:rPr>
                <w:rFonts w:eastAsia="Calibri" w:cs="Arial"/>
                <w:b/>
                <w:sz w:val="16"/>
                <w:szCs w:val="16"/>
              </w:rPr>
              <w:t>Stored on Public Cloud or File Sharing Service</w:t>
            </w:r>
          </w:p>
          <w:p w14:paraId="1B08FBC2" w14:textId="77777777" w:rsidR="006B04AA" w:rsidRPr="00CD36F4" w:rsidRDefault="006B04AA" w:rsidP="00A83787">
            <w:pPr>
              <w:jc w:val="center"/>
              <w:rPr>
                <w:rFonts w:eastAsia="Calibri" w:cs="Arial"/>
                <w:b/>
                <w:sz w:val="16"/>
                <w:szCs w:val="16"/>
              </w:rPr>
            </w:pPr>
          </w:p>
        </w:tc>
        <w:tc>
          <w:tcPr>
            <w:tcW w:w="950" w:type="pct"/>
            <w:shd w:val="clear" w:color="auto" w:fill="EAF1DD"/>
          </w:tcPr>
          <w:p w14:paraId="42AEEEF5" w14:textId="77777777" w:rsidR="006B04AA" w:rsidRDefault="006B04AA" w:rsidP="00A83787">
            <w:pPr>
              <w:jc w:val="center"/>
              <w:rPr>
                <w:rFonts w:eastAsia="Calibri" w:cs="Arial"/>
                <w:sz w:val="16"/>
                <w:szCs w:val="16"/>
              </w:rPr>
            </w:pPr>
          </w:p>
          <w:p w14:paraId="4C1210A8" w14:textId="77777777" w:rsidR="006B04AA" w:rsidRDefault="006B04AA" w:rsidP="00A83787">
            <w:pPr>
              <w:jc w:val="center"/>
              <w:rPr>
                <w:rFonts w:eastAsia="Calibri" w:cs="Arial"/>
                <w:sz w:val="16"/>
                <w:szCs w:val="16"/>
              </w:rPr>
            </w:pPr>
            <w:r>
              <w:rPr>
                <w:rFonts w:eastAsia="Calibri" w:cs="Arial"/>
                <w:sz w:val="16"/>
                <w:szCs w:val="16"/>
              </w:rPr>
              <w:t>Allowed</w:t>
            </w:r>
          </w:p>
        </w:tc>
        <w:tc>
          <w:tcPr>
            <w:tcW w:w="881" w:type="pct"/>
            <w:shd w:val="clear" w:color="auto" w:fill="DAEEF3"/>
          </w:tcPr>
          <w:p w14:paraId="6C15ED32" w14:textId="77777777" w:rsidR="006B04AA" w:rsidRDefault="006B04AA" w:rsidP="00A83787">
            <w:pPr>
              <w:jc w:val="center"/>
              <w:rPr>
                <w:rFonts w:eastAsia="Calibri" w:cs="Arial"/>
                <w:sz w:val="16"/>
                <w:szCs w:val="16"/>
              </w:rPr>
            </w:pPr>
          </w:p>
          <w:p w14:paraId="20399426" w14:textId="77777777" w:rsidR="006B04AA" w:rsidRDefault="006B04AA" w:rsidP="00A83787">
            <w:pPr>
              <w:jc w:val="center"/>
              <w:rPr>
                <w:rFonts w:eastAsia="Calibri" w:cs="Arial"/>
                <w:sz w:val="16"/>
                <w:szCs w:val="16"/>
              </w:rPr>
            </w:pPr>
            <w:r>
              <w:rPr>
                <w:rFonts w:eastAsia="Calibri" w:cs="Arial"/>
                <w:sz w:val="16"/>
                <w:szCs w:val="16"/>
              </w:rPr>
              <w:t>Temporary</w:t>
            </w:r>
          </w:p>
        </w:tc>
        <w:tc>
          <w:tcPr>
            <w:tcW w:w="937" w:type="pct"/>
            <w:shd w:val="clear" w:color="auto" w:fill="FDE9D9"/>
          </w:tcPr>
          <w:p w14:paraId="5BF52861" w14:textId="77777777" w:rsidR="006B04AA" w:rsidRDefault="006B04AA" w:rsidP="00A83787">
            <w:pPr>
              <w:jc w:val="center"/>
              <w:rPr>
                <w:rFonts w:eastAsia="Calibri" w:cs="Arial"/>
                <w:sz w:val="16"/>
                <w:szCs w:val="16"/>
              </w:rPr>
            </w:pPr>
          </w:p>
          <w:p w14:paraId="671B0261" w14:textId="77777777" w:rsidR="006B04AA" w:rsidRDefault="006B04AA" w:rsidP="006B04AA">
            <w:pPr>
              <w:jc w:val="center"/>
              <w:rPr>
                <w:rFonts w:eastAsia="Calibri" w:cs="Arial"/>
                <w:sz w:val="16"/>
                <w:szCs w:val="16"/>
              </w:rPr>
            </w:pPr>
            <w:r>
              <w:rPr>
                <w:rFonts w:eastAsia="Calibri" w:cs="Arial"/>
                <w:sz w:val="16"/>
                <w:szCs w:val="16"/>
              </w:rPr>
              <w:t>Temporary.  Must be encrypted.</w:t>
            </w:r>
          </w:p>
          <w:p w14:paraId="123727B8" w14:textId="77777777" w:rsidR="006B04AA" w:rsidRDefault="006B04AA" w:rsidP="006B04AA">
            <w:pPr>
              <w:jc w:val="center"/>
              <w:rPr>
                <w:rFonts w:eastAsia="Calibri" w:cs="Arial"/>
                <w:sz w:val="16"/>
                <w:szCs w:val="16"/>
              </w:rPr>
            </w:pPr>
            <w:r>
              <w:rPr>
                <w:rFonts w:eastAsia="Calibri" w:cs="Arial"/>
                <w:sz w:val="16"/>
                <w:szCs w:val="16"/>
              </w:rPr>
              <w:t>Never exposed in plain text on 3</w:t>
            </w:r>
            <w:r w:rsidRPr="006B04AA">
              <w:rPr>
                <w:rFonts w:eastAsia="Calibri" w:cs="Arial"/>
                <w:sz w:val="16"/>
                <w:szCs w:val="16"/>
                <w:vertAlign w:val="superscript"/>
              </w:rPr>
              <w:t>rd</w:t>
            </w:r>
            <w:r>
              <w:rPr>
                <w:rFonts w:eastAsia="Calibri" w:cs="Arial"/>
                <w:sz w:val="16"/>
                <w:szCs w:val="16"/>
              </w:rPr>
              <w:t xml:space="preserve"> party system</w:t>
            </w:r>
          </w:p>
        </w:tc>
        <w:tc>
          <w:tcPr>
            <w:tcW w:w="952" w:type="pct"/>
            <w:shd w:val="clear" w:color="auto" w:fill="E5DFEC"/>
          </w:tcPr>
          <w:p w14:paraId="68FB8792" w14:textId="77777777" w:rsidR="006B04AA" w:rsidRDefault="006B04AA" w:rsidP="00A83787">
            <w:pPr>
              <w:jc w:val="center"/>
              <w:rPr>
                <w:rFonts w:eastAsia="Calibri" w:cs="Arial"/>
                <w:sz w:val="16"/>
                <w:szCs w:val="16"/>
              </w:rPr>
            </w:pPr>
          </w:p>
          <w:p w14:paraId="148CE20E" w14:textId="77777777" w:rsidR="006B04AA" w:rsidRDefault="006B04AA" w:rsidP="00A83787">
            <w:pPr>
              <w:jc w:val="center"/>
              <w:rPr>
                <w:rFonts w:eastAsia="Calibri" w:cs="Arial"/>
                <w:sz w:val="16"/>
                <w:szCs w:val="16"/>
              </w:rPr>
            </w:pPr>
            <w:r>
              <w:rPr>
                <w:rFonts w:eastAsia="Calibri" w:cs="Arial"/>
                <w:sz w:val="16"/>
                <w:szCs w:val="16"/>
              </w:rPr>
              <w:t>Limited to need.  Must be encrypted.</w:t>
            </w:r>
          </w:p>
          <w:p w14:paraId="7BC8E9C8" w14:textId="77777777" w:rsidR="006B04AA" w:rsidRDefault="006B04AA" w:rsidP="00A83787">
            <w:pPr>
              <w:jc w:val="center"/>
              <w:rPr>
                <w:rFonts w:eastAsia="Calibri" w:cs="Arial"/>
                <w:sz w:val="16"/>
                <w:szCs w:val="16"/>
              </w:rPr>
            </w:pPr>
            <w:r>
              <w:rPr>
                <w:rFonts w:eastAsia="Calibri" w:cs="Arial"/>
                <w:sz w:val="16"/>
                <w:szCs w:val="16"/>
              </w:rPr>
              <w:t>Never exposed in plain text on 3</w:t>
            </w:r>
            <w:r w:rsidRPr="006B04AA">
              <w:rPr>
                <w:rFonts w:eastAsia="Calibri" w:cs="Arial"/>
                <w:sz w:val="16"/>
                <w:szCs w:val="16"/>
                <w:vertAlign w:val="superscript"/>
              </w:rPr>
              <w:t>rd</w:t>
            </w:r>
            <w:r>
              <w:rPr>
                <w:rFonts w:eastAsia="Calibri" w:cs="Arial"/>
                <w:sz w:val="16"/>
                <w:szCs w:val="16"/>
              </w:rPr>
              <w:t xml:space="preserve"> party system</w:t>
            </w:r>
          </w:p>
        </w:tc>
        <w:tc>
          <w:tcPr>
            <w:tcW w:w="822" w:type="pct"/>
            <w:shd w:val="clear" w:color="auto" w:fill="F2DBDB"/>
          </w:tcPr>
          <w:p w14:paraId="65BD8E6C" w14:textId="77777777" w:rsidR="006B04AA" w:rsidRDefault="006B04AA" w:rsidP="00A83787">
            <w:pPr>
              <w:jc w:val="center"/>
              <w:rPr>
                <w:rFonts w:eastAsia="Calibri" w:cs="Arial"/>
                <w:sz w:val="16"/>
                <w:szCs w:val="16"/>
              </w:rPr>
            </w:pPr>
          </w:p>
          <w:p w14:paraId="340DAD50" w14:textId="77777777" w:rsidR="006B04AA" w:rsidRDefault="006B04AA" w:rsidP="006B04AA">
            <w:pPr>
              <w:jc w:val="center"/>
              <w:rPr>
                <w:rFonts w:eastAsia="Calibri" w:cs="Arial"/>
                <w:sz w:val="16"/>
                <w:szCs w:val="16"/>
              </w:rPr>
            </w:pPr>
            <w:r>
              <w:rPr>
                <w:rFonts w:eastAsia="Calibri" w:cs="Arial"/>
                <w:sz w:val="16"/>
                <w:szCs w:val="16"/>
              </w:rPr>
              <w:t>Limited to need.  Must be encrypted.</w:t>
            </w:r>
          </w:p>
          <w:p w14:paraId="0BBE9501" w14:textId="77777777" w:rsidR="006B04AA" w:rsidRPr="006B04AA" w:rsidRDefault="006B04AA" w:rsidP="006B04AA">
            <w:pPr>
              <w:jc w:val="center"/>
              <w:rPr>
                <w:rFonts w:eastAsia="Calibri" w:cs="Arial"/>
                <w:sz w:val="16"/>
                <w:szCs w:val="16"/>
              </w:rPr>
            </w:pPr>
            <w:r>
              <w:rPr>
                <w:rFonts w:eastAsia="Calibri" w:cs="Arial"/>
                <w:sz w:val="16"/>
                <w:szCs w:val="16"/>
              </w:rPr>
              <w:t>Never exposed in plain text on 3</w:t>
            </w:r>
            <w:r w:rsidRPr="006B04AA">
              <w:rPr>
                <w:rFonts w:eastAsia="Calibri" w:cs="Arial"/>
                <w:sz w:val="16"/>
                <w:szCs w:val="16"/>
                <w:vertAlign w:val="superscript"/>
              </w:rPr>
              <w:t>rd</w:t>
            </w:r>
            <w:r>
              <w:rPr>
                <w:rFonts w:eastAsia="Calibri" w:cs="Arial"/>
                <w:sz w:val="16"/>
                <w:szCs w:val="16"/>
              </w:rPr>
              <w:t xml:space="preserve"> party system</w:t>
            </w:r>
          </w:p>
        </w:tc>
      </w:tr>
    </w:tbl>
    <w:p w14:paraId="7204B57E" w14:textId="77777777" w:rsidR="00D203DC" w:rsidRPr="00CD36F4" w:rsidRDefault="00D203DC" w:rsidP="00ED09B7">
      <w:pPr>
        <w:tabs>
          <w:tab w:val="left" w:pos="2985"/>
        </w:tabs>
      </w:pPr>
    </w:p>
    <w:sectPr w:rsidR="00D203DC" w:rsidRPr="00CD36F4" w:rsidSect="00636174">
      <w:headerReference w:type="default" r:id="rId7"/>
      <w:footerReference w:type="default" r:id="rId8"/>
      <w:pgSz w:w="15842" w:h="12242" w:orient="landscape" w:code="29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E3544" w14:textId="77777777" w:rsidR="00F7551B" w:rsidRDefault="00F7551B">
      <w:r>
        <w:separator/>
      </w:r>
    </w:p>
  </w:endnote>
  <w:endnote w:type="continuationSeparator" w:id="0">
    <w:p w14:paraId="14E4A4DB" w14:textId="77777777" w:rsidR="00F7551B" w:rsidRDefault="00F7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T4Eo00">
    <w:altName w:val="Calibri"/>
    <w:panose1 w:val="00000000000000000000"/>
    <w:charset w:val="00"/>
    <w:family w:val="auto"/>
    <w:notTrueType/>
    <w:pitch w:val="default"/>
    <w:sig w:usb0="00000003" w:usb1="00000000" w:usb2="00000000" w:usb3="00000000" w:csb0="00000001" w:csb1="00000000"/>
  </w:font>
  <w:font w:name="TT4Co00">
    <w:altName w:val="Calibri"/>
    <w:panose1 w:val="00000000000000000000"/>
    <w:charset w:val="00"/>
    <w:family w:val="auto"/>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F91F" w14:textId="77777777" w:rsidR="00A8133C" w:rsidRPr="002C4E48" w:rsidRDefault="00A8133C" w:rsidP="002C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F7E5B" w14:textId="77777777" w:rsidR="00F7551B" w:rsidRDefault="00F7551B">
      <w:r>
        <w:separator/>
      </w:r>
    </w:p>
  </w:footnote>
  <w:footnote w:type="continuationSeparator" w:id="0">
    <w:p w14:paraId="74DB1AC3" w14:textId="77777777" w:rsidR="00F7551B" w:rsidRDefault="00F75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713EC" w14:textId="77777777" w:rsidR="004F565E" w:rsidRPr="002C4E48" w:rsidRDefault="004F565E" w:rsidP="002C4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CBE"/>
    <w:multiLevelType w:val="multilevel"/>
    <w:tmpl w:val="26588A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DBE6B26"/>
    <w:multiLevelType w:val="hybridMultilevel"/>
    <w:tmpl w:val="C234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E074F"/>
    <w:multiLevelType w:val="hybridMultilevel"/>
    <w:tmpl w:val="3A44C290"/>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7F765A"/>
    <w:multiLevelType w:val="hybridMultilevel"/>
    <w:tmpl w:val="52808BA8"/>
    <w:lvl w:ilvl="0" w:tplc="A5206D6C">
      <w:start w:val="2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3DAD"/>
    <w:multiLevelType w:val="hybridMultilevel"/>
    <w:tmpl w:val="BEF8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550391"/>
    <w:multiLevelType w:val="hybridMultilevel"/>
    <w:tmpl w:val="9D66B87A"/>
    <w:lvl w:ilvl="0" w:tplc="A106151E">
      <w:start w:val="2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0"/>
  </w:num>
  <w:num w:numId="6">
    <w:abstractNumId w:val="0"/>
  </w:num>
  <w:num w:numId="7">
    <w:abstractNumId w:val="5"/>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14"/>
    <w:rsid w:val="00003A44"/>
    <w:rsid w:val="0001307F"/>
    <w:rsid w:val="0002351D"/>
    <w:rsid w:val="000258B2"/>
    <w:rsid w:val="00025E07"/>
    <w:rsid w:val="00025E10"/>
    <w:rsid w:val="00030640"/>
    <w:rsid w:val="0003168F"/>
    <w:rsid w:val="00031F6B"/>
    <w:rsid w:val="000323F7"/>
    <w:rsid w:val="00032DEC"/>
    <w:rsid w:val="00037EE8"/>
    <w:rsid w:val="000412AF"/>
    <w:rsid w:val="00042671"/>
    <w:rsid w:val="00044C6D"/>
    <w:rsid w:val="00045B5A"/>
    <w:rsid w:val="0005342D"/>
    <w:rsid w:val="00055772"/>
    <w:rsid w:val="000562A5"/>
    <w:rsid w:val="00060F70"/>
    <w:rsid w:val="00060F8C"/>
    <w:rsid w:val="00066356"/>
    <w:rsid w:val="000779D6"/>
    <w:rsid w:val="000816B5"/>
    <w:rsid w:val="00083F45"/>
    <w:rsid w:val="00085824"/>
    <w:rsid w:val="000859A8"/>
    <w:rsid w:val="000931C7"/>
    <w:rsid w:val="00093AEB"/>
    <w:rsid w:val="00096F52"/>
    <w:rsid w:val="00097BF9"/>
    <w:rsid w:val="000A3ABF"/>
    <w:rsid w:val="000A418A"/>
    <w:rsid w:val="000A41A1"/>
    <w:rsid w:val="000A5283"/>
    <w:rsid w:val="000B0722"/>
    <w:rsid w:val="000B2B76"/>
    <w:rsid w:val="000B2F98"/>
    <w:rsid w:val="000B337E"/>
    <w:rsid w:val="000B4393"/>
    <w:rsid w:val="000B4E02"/>
    <w:rsid w:val="000B63A5"/>
    <w:rsid w:val="000C0A14"/>
    <w:rsid w:val="000C64F9"/>
    <w:rsid w:val="000C7245"/>
    <w:rsid w:val="000C74C5"/>
    <w:rsid w:val="000D360F"/>
    <w:rsid w:val="000D61CC"/>
    <w:rsid w:val="000E1218"/>
    <w:rsid w:val="000E21A7"/>
    <w:rsid w:val="000E6B91"/>
    <w:rsid w:val="000E6E1F"/>
    <w:rsid w:val="000E6F72"/>
    <w:rsid w:val="000F368C"/>
    <w:rsid w:val="000F4D77"/>
    <w:rsid w:val="00101F9A"/>
    <w:rsid w:val="0010705A"/>
    <w:rsid w:val="00111051"/>
    <w:rsid w:val="00114ED8"/>
    <w:rsid w:val="00116EFB"/>
    <w:rsid w:val="00123014"/>
    <w:rsid w:val="00123D65"/>
    <w:rsid w:val="00130AD4"/>
    <w:rsid w:val="00131345"/>
    <w:rsid w:val="0013336C"/>
    <w:rsid w:val="001340F4"/>
    <w:rsid w:val="001346C5"/>
    <w:rsid w:val="00151BB7"/>
    <w:rsid w:val="00155F7A"/>
    <w:rsid w:val="00160DF0"/>
    <w:rsid w:val="00161338"/>
    <w:rsid w:val="00162B18"/>
    <w:rsid w:val="0016400F"/>
    <w:rsid w:val="0016506E"/>
    <w:rsid w:val="00172941"/>
    <w:rsid w:val="00173607"/>
    <w:rsid w:val="00185033"/>
    <w:rsid w:val="001853FF"/>
    <w:rsid w:val="00186EAD"/>
    <w:rsid w:val="00186F65"/>
    <w:rsid w:val="001906C0"/>
    <w:rsid w:val="00195706"/>
    <w:rsid w:val="001A088E"/>
    <w:rsid w:val="001A3743"/>
    <w:rsid w:val="001A444D"/>
    <w:rsid w:val="001A45FB"/>
    <w:rsid w:val="001B21F1"/>
    <w:rsid w:val="001B232F"/>
    <w:rsid w:val="001B3ED4"/>
    <w:rsid w:val="001B488A"/>
    <w:rsid w:val="001C3011"/>
    <w:rsid w:val="001D2A19"/>
    <w:rsid w:val="001D3BC2"/>
    <w:rsid w:val="001E4F34"/>
    <w:rsid w:val="001F17BC"/>
    <w:rsid w:val="001F273D"/>
    <w:rsid w:val="001F2B4E"/>
    <w:rsid w:val="001F3899"/>
    <w:rsid w:val="002002A3"/>
    <w:rsid w:val="0020385F"/>
    <w:rsid w:val="002041B8"/>
    <w:rsid w:val="00207319"/>
    <w:rsid w:val="00207394"/>
    <w:rsid w:val="00211F61"/>
    <w:rsid w:val="002173DF"/>
    <w:rsid w:val="002233DA"/>
    <w:rsid w:val="0022430C"/>
    <w:rsid w:val="0022431F"/>
    <w:rsid w:val="0022612C"/>
    <w:rsid w:val="00226CE5"/>
    <w:rsid w:val="00230949"/>
    <w:rsid w:val="00231CD5"/>
    <w:rsid w:val="002335BF"/>
    <w:rsid w:val="00233661"/>
    <w:rsid w:val="00234F0F"/>
    <w:rsid w:val="00236572"/>
    <w:rsid w:val="00237BF6"/>
    <w:rsid w:val="00243676"/>
    <w:rsid w:val="002445BD"/>
    <w:rsid w:val="002446C8"/>
    <w:rsid w:val="0025325A"/>
    <w:rsid w:val="00253B2B"/>
    <w:rsid w:val="0025517B"/>
    <w:rsid w:val="002553D2"/>
    <w:rsid w:val="002567DC"/>
    <w:rsid w:val="00270CCE"/>
    <w:rsid w:val="00277358"/>
    <w:rsid w:val="00282D3E"/>
    <w:rsid w:val="002845EF"/>
    <w:rsid w:val="002848A0"/>
    <w:rsid w:val="00284EFD"/>
    <w:rsid w:val="0029265D"/>
    <w:rsid w:val="002A1975"/>
    <w:rsid w:val="002A43CE"/>
    <w:rsid w:val="002A7F53"/>
    <w:rsid w:val="002B19CF"/>
    <w:rsid w:val="002C45F1"/>
    <w:rsid w:val="002C4E48"/>
    <w:rsid w:val="002C567C"/>
    <w:rsid w:val="002C5C4F"/>
    <w:rsid w:val="002C76C9"/>
    <w:rsid w:val="002D08E3"/>
    <w:rsid w:val="002D4568"/>
    <w:rsid w:val="002E1828"/>
    <w:rsid w:val="002E3427"/>
    <w:rsid w:val="002E4B1D"/>
    <w:rsid w:val="002F1E7D"/>
    <w:rsid w:val="002F278F"/>
    <w:rsid w:val="002F297D"/>
    <w:rsid w:val="002F38B2"/>
    <w:rsid w:val="002F5F5D"/>
    <w:rsid w:val="002F63DC"/>
    <w:rsid w:val="002F6B04"/>
    <w:rsid w:val="002F733B"/>
    <w:rsid w:val="00303864"/>
    <w:rsid w:val="00315DC5"/>
    <w:rsid w:val="00321CD8"/>
    <w:rsid w:val="003233D6"/>
    <w:rsid w:val="003300F6"/>
    <w:rsid w:val="0033161F"/>
    <w:rsid w:val="00333771"/>
    <w:rsid w:val="00336330"/>
    <w:rsid w:val="00342D56"/>
    <w:rsid w:val="00344EA8"/>
    <w:rsid w:val="0035325F"/>
    <w:rsid w:val="003535C9"/>
    <w:rsid w:val="00353801"/>
    <w:rsid w:val="00355ADD"/>
    <w:rsid w:val="00364ED6"/>
    <w:rsid w:val="00374898"/>
    <w:rsid w:val="00374DAA"/>
    <w:rsid w:val="003930C5"/>
    <w:rsid w:val="00393415"/>
    <w:rsid w:val="003A10A2"/>
    <w:rsid w:val="003A196E"/>
    <w:rsid w:val="003A2D4D"/>
    <w:rsid w:val="003B2ABC"/>
    <w:rsid w:val="003B6649"/>
    <w:rsid w:val="003B7539"/>
    <w:rsid w:val="003C098A"/>
    <w:rsid w:val="003C6ECF"/>
    <w:rsid w:val="003C7EE4"/>
    <w:rsid w:val="003D0DC9"/>
    <w:rsid w:val="003D299D"/>
    <w:rsid w:val="003E02B7"/>
    <w:rsid w:val="003E3140"/>
    <w:rsid w:val="003E3492"/>
    <w:rsid w:val="004012E4"/>
    <w:rsid w:val="00401C76"/>
    <w:rsid w:val="00402E11"/>
    <w:rsid w:val="0040694A"/>
    <w:rsid w:val="004117C5"/>
    <w:rsid w:val="004117D5"/>
    <w:rsid w:val="00412822"/>
    <w:rsid w:val="00414AB0"/>
    <w:rsid w:val="00420055"/>
    <w:rsid w:val="004238FC"/>
    <w:rsid w:val="00425449"/>
    <w:rsid w:val="0043009F"/>
    <w:rsid w:val="0043074A"/>
    <w:rsid w:val="00436DBB"/>
    <w:rsid w:val="0044228F"/>
    <w:rsid w:val="004447A3"/>
    <w:rsid w:val="00445307"/>
    <w:rsid w:val="00446A09"/>
    <w:rsid w:val="0045182A"/>
    <w:rsid w:val="00457126"/>
    <w:rsid w:val="0046014E"/>
    <w:rsid w:val="004607CE"/>
    <w:rsid w:val="00472F59"/>
    <w:rsid w:val="00473A5C"/>
    <w:rsid w:val="004850DF"/>
    <w:rsid w:val="00485421"/>
    <w:rsid w:val="004857A7"/>
    <w:rsid w:val="00492E3E"/>
    <w:rsid w:val="004A1DFE"/>
    <w:rsid w:val="004B2403"/>
    <w:rsid w:val="004B43F2"/>
    <w:rsid w:val="004B526A"/>
    <w:rsid w:val="004C56BC"/>
    <w:rsid w:val="004D07D3"/>
    <w:rsid w:val="004D0FEF"/>
    <w:rsid w:val="004D2AB8"/>
    <w:rsid w:val="004D3488"/>
    <w:rsid w:val="004E153B"/>
    <w:rsid w:val="004E77C5"/>
    <w:rsid w:val="004E7D71"/>
    <w:rsid w:val="004F456E"/>
    <w:rsid w:val="004F565E"/>
    <w:rsid w:val="00503FC1"/>
    <w:rsid w:val="005068BB"/>
    <w:rsid w:val="00514455"/>
    <w:rsid w:val="00522FAF"/>
    <w:rsid w:val="005259C8"/>
    <w:rsid w:val="005267C8"/>
    <w:rsid w:val="00526D07"/>
    <w:rsid w:val="00526D26"/>
    <w:rsid w:val="00530252"/>
    <w:rsid w:val="00532F3E"/>
    <w:rsid w:val="00534273"/>
    <w:rsid w:val="005470E3"/>
    <w:rsid w:val="0054725A"/>
    <w:rsid w:val="005479F3"/>
    <w:rsid w:val="00550E3E"/>
    <w:rsid w:val="00551797"/>
    <w:rsid w:val="00553548"/>
    <w:rsid w:val="00555620"/>
    <w:rsid w:val="00556790"/>
    <w:rsid w:val="0056123E"/>
    <w:rsid w:val="00565C1D"/>
    <w:rsid w:val="0056698F"/>
    <w:rsid w:val="00567E83"/>
    <w:rsid w:val="00570FC3"/>
    <w:rsid w:val="00575D25"/>
    <w:rsid w:val="00590789"/>
    <w:rsid w:val="005A639D"/>
    <w:rsid w:val="005B247F"/>
    <w:rsid w:val="005B3C79"/>
    <w:rsid w:val="005B4EDC"/>
    <w:rsid w:val="005C0202"/>
    <w:rsid w:val="005C15AD"/>
    <w:rsid w:val="005C3CA2"/>
    <w:rsid w:val="005C4295"/>
    <w:rsid w:val="005C6545"/>
    <w:rsid w:val="005C6787"/>
    <w:rsid w:val="005D5617"/>
    <w:rsid w:val="005D68E2"/>
    <w:rsid w:val="005E5864"/>
    <w:rsid w:val="005F1FF8"/>
    <w:rsid w:val="005F3732"/>
    <w:rsid w:val="005F6BDF"/>
    <w:rsid w:val="005F799D"/>
    <w:rsid w:val="006007C2"/>
    <w:rsid w:val="00604C56"/>
    <w:rsid w:val="00605B57"/>
    <w:rsid w:val="00607028"/>
    <w:rsid w:val="006142F2"/>
    <w:rsid w:val="00616743"/>
    <w:rsid w:val="00620DFB"/>
    <w:rsid w:val="006213AD"/>
    <w:rsid w:val="00622D7B"/>
    <w:rsid w:val="00623871"/>
    <w:rsid w:val="00632031"/>
    <w:rsid w:val="00632B80"/>
    <w:rsid w:val="00636174"/>
    <w:rsid w:val="00640D9C"/>
    <w:rsid w:val="0064621F"/>
    <w:rsid w:val="0064631D"/>
    <w:rsid w:val="00650755"/>
    <w:rsid w:val="006510E0"/>
    <w:rsid w:val="00652314"/>
    <w:rsid w:val="00655FEF"/>
    <w:rsid w:val="00656288"/>
    <w:rsid w:val="00661ABE"/>
    <w:rsid w:val="00661C91"/>
    <w:rsid w:val="00665D54"/>
    <w:rsid w:val="00666195"/>
    <w:rsid w:val="006673F4"/>
    <w:rsid w:val="006700B4"/>
    <w:rsid w:val="006723CC"/>
    <w:rsid w:val="0067426A"/>
    <w:rsid w:val="006767DA"/>
    <w:rsid w:val="00677644"/>
    <w:rsid w:val="00681335"/>
    <w:rsid w:val="00681441"/>
    <w:rsid w:val="00687420"/>
    <w:rsid w:val="006874E5"/>
    <w:rsid w:val="006925FF"/>
    <w:rsid w:val="006958AA"/>
    <w:rsid w:val="006A0158"/>
    <w:rsid w:val="006A2E1A"/>
    <w:rsid w:val="006A352B"/>
    <w:rsid w:val="006A4314"/>
    <w:rsid w:val="006B04AA"/>
    <w:rsid w:val="006B139B"/>
    <w:rsid w:val="006B1D9A"/>
    <w:rsid w:val="006B28FB"/>
    <w:rsid w:val="006B3CAC"/>
    <w:rsid w:val="006B4F2B"/>
    <w:rsid w:val="006B689E"/>
    <w:rsid w:val="006B766C"/>
    <w:rsid w:val="006C2294"/>
    <w:rsid w:val="006C57CF"/>
    <w:rsid w:val="006D46D4"/>
    <w:rsid w:val="006E1A82"/>
    <w:rsid w:val="006E7EED"/>
    <w:rsid w:val="006F03E1"/>
    <w:rsid w:val="006F4187"/>
    <w:rsid w:val="006F4E4D"/>
    <w:rsid w:val="006F5979"/>
    <w:rsid w:val="006F5A83"/>
    <w:rsid w:val="006F5CBF"/>
    <w:rsid w:val="006F71E9"/>
    <w:rsid w:val="007001D5"/>
    <w:rsid w:val="00700257"/>
    <w:rsid w:val="007037A4"/>
    <w:rsid w:val="00705B00"/>
    <w:rsid w:val="00706069"/>
    <w:rsid w:val="0071157B"/>
    <w:rsid w:val="00711655"/>
    <w:rsid w:val="00714934"/>
    <w:rsid w:val="00715B4E"/>
    <w:rsid w:val="007160B8"/>
    <w:rsid w:val="00717381"/>
    <w:rsid w:val="00720AA2"/>
    <w:rsid w:val="00725EFD"/>
    <w:rsid w:val="00727C8A"/>
    <w:rsid w:val="00735626"/>
    <w:rsid w:val="007423B6"/>
    <w:rsid w:val="00743F82"/>
    <w:rsid w:val="00752207"/>
    <w:rsid w:val="007533F0"/>
    <w:rsid w:val="00764631"/>
    <w:rsid w:val="0076730E"/>
    <w:rsid w:val="007700B4"/>
    <w:rsid w:val="007709D4"/>
    <w:rsid w:val="007730FB"/>
    <w:rsid w:val="00773547"/>
    <w:rsid w:val="00776324"/>
    <w:rsid w:val="00776818"/>
    <w:rsid w:val="007971F0"/>
    <w:rsid w:val="007976EB"/>
    <w:rsid w:val="007A770C"/>
    <w:rsid w:val="007B0572"/>
    <w:rsid w:val="007B0EC0"/>
    <w:rsid w:val="007B2BF8"/>
    <w:rsid w:val="007B3962"/>
    <w:rsid w:val="007B4D9A"/>
    <w:rsid w:val="007B7ACE"/>
    <w:rsid w:val="007C5403"/>
    <w:rsid w:val="007D3757"/>
    <w:rsid w:val="007E0A56"/>
    <w:rsid w:val="007E45CB"/>
    <w:rsid w:val="007E4AFD"/>
    <w:rsid w:val="007F0380"/>
    <w:rsid w:val="007F120D"/>
    <w:rsid w:val="007F21F0"/>
    <w:rsid w:val="00811E3E"/>
    <w:rsid w:val="00813FA1"/>
    <w:rsid w:val="008235A8"/>
    <w:rsid w:val="008236F6"/>
    <w:rsid w:val="008313D0"/>
    <w:rsid w:val="008357E4"/>
    <w:rsid w:val="0084158A"/>
    <w:rsid w:val="008423AB"/>
    <w:rsid w:val="00842B99"/>
    <w:rsid w:val="00856E5E"/>
    <w:rsid w:val="00866BDC"/>
    <w:rsid w:val="00871CD0"/>
    <w:rsid w:val="00872E06"/>
    <w:rsid w:val="00873B24"/>
    <w:rsid w:val="00876B88"/>
    <w:rsid w:val="00881244"/>
    <w:rsid w:val="00885254"/>
    <w:rsid w:val="00885965"/>
    <w:rsid w:val="008905BE"/>
    <w:rsid w:val="00897D0D"/>
    <w:rsid w:val="008A4935"/>
    <w:rsid w:val="008B0C3C"/>
    <w:rsid w:val="008C09FF"/>
    <w:rsid w:val="008C1B21"/>
    <w:rsid w:val="008C35DF"/>
    <w:rsid w:val="008C72C4"/>
    <w:rsid w:val="008F5CB6"/>
    <w:rsid w:val="00900815"/>
    <w:rsid w:val="00902E30"/>
    <w:rsid w:val="00907FBA"/>
    <w:rsid w:val="00914221"/>
    <w:rsid w:val="0091500B"/>
    <w:rsid w:val="00920A37"/>
    <w:rsid w:val="00921036"/>
    <w:rsid w:val="0092165C"/>
    <w:rsid w:val="00922CDA"/>
    <w:rsid w:val="00922D4D"/>
    <w:rsid w:val="009244CC"/>
    <w:rsid w:val="009327A4"/>
    <w:rsid w:val="009334B8"/>
    <w:rsid w:val="00941A46"/>
    <w:rsid w:val="00943E79"/>
    <w:rsid w:val="00945F84"/>
    <w:rsid w:val="00946349"/>
    <w:rsid w:val="00954F8C"/>
    <w:rsid w:val="009618A7"/>
    <w:rsid w:val="00966ACD"/>
    <w:rsid w:val="00966CDF"/>
    <w:rsid w:val="00983994"/>
    <w:rsid w:val="00991B3C"/>
    <w:rsid w:val="00991BE7"/>
    <w:rsid w:val="009A4424"/>
    <w:rsid w:val="009A4F8D"/>
    <w:rsid w:val="009A58FA"/>
    <w:rsid w:val="009A6B36"/>
    <w:rsid w:val="009A7A22"/>
    <w:rsid w:val="009B159C"/>
    <w:rsid w:val="009B1C42"/>
    <w:rsid w:val="009B305D"/>
    <w:rsid w:val="009B41CC"/>
    <w:rsid w:val="009B7912"/>
    <w:rsid w:val="009C470F"/>
    <w:rsid w:val="009D3101"/>
    <w:rsid w:val="009D5577"/>
    <w:rsid w:val="009D7F58"/>
    <w:rsid w:val="009E09FA"/>
    <w:rsid w:val="009E591D"/>
    <w:rsid w:val="009E6A5A"/>
    <w:rsid w:val="009F3429"/>
    <w:rsid w:val="009F50CE"/>
    <w:rsid w:val="00A00F82"/>
    <w:rsid w:val="00A05429"/>
    <w:rsid w:val="00A1042F"/>
    <w:rsid w:val="00A11213"/>
    <w:rsid w:val="00A129B0"/>
    <w:rsid w:val="00A13023"/>
    <w:rsid w:val="00A214E7"/>
    <w:rsid w:val="00A2169C"/>
    <w:rsid w:val="00A21880"/>
    <w:rsid w:val="00A25A45"/>
    <w:rsid w:val="00A27857"/>
    <w:rsid w:val="00A37F4A"/>
    <w:rsid w:val="00A407E4"/>
    <w:rsid w:val="00A41569"/>
    <w:rsid w:val="00A42553"/>
    <w:rsid w:val="00A45D9D"/>
    <w:rsid w:val="00A47487"/>
    <w:rsid w:val="00A50DE5"/>
    <w:rsid w:val="00A54FFD"/>
    <w:rsid w:val="00A6472C"/>
    <w:rsid w:val="00A65B27"/>
    <w:rsid w:val="00A81069"/>
    <w:rsid w:val="00A8133C"/>
    <w:rsid w:val="00A8203C"/>
    <w:rsid w:val="00A827B8"/>
    <w:rsid w:val="00A82B93"/>
    <w:rsid w:val="00A8338C"/>
    <w:rsid w:val="00A83787"/>
    <w:rsid w:val="00A86B62"/>
    <w:rsid w:val="00A86B9D"/>
    <w:rsid w:val="00A874E3"/>
    <w:rsid w:val="00A90752"/>
    <w:rsid w:val="00A93A72"/>
    <w:rsid w:val="00AA27A2"/>
    <w:rsid w:val="00AA2FBB"/>
    <w:rsid w:val="00AA6133"/>
    <w:rsid w:val="00AB1A26"/>
    <w:rsid w:val="00AB4642"/>
    <w:rsid w:val="00AB6434"/>
    <w:rsid w:val="00AC00FB"/>
    <w:rsid w:val="00AC0DF5"/>
    <w:rsid w:val="00AC2DAA"/>
    <w:rsid w:val="00AC2E90"/>
    <w:rsid w:val="00AC5F1D"/>
    <w:rsid w:val="00AD5EF6"/>
    <w:rsid w:val="00AD72EA"/>
    <w:rsid w:val="00AE1A15"/>
    <w:rsid w:val="00AE21EF"/>
    <w:rsid w:val="00AE4096"/>
    <w:rsid w:val="00AE71B3"/>
    <w:rsid w:val="00AF4AC8"/>
    <w:rsid w:val="00B018BE"/>
    <w:rsid w:val="00B02750"/>
    <w:rsid w:val="00B07839"/>
    <w:rsid w:val="00B11689"/>
    <w:rsid w:val="00B20733"/>
    <w:rsid w:val="00B22343"/>
    <w:rsid w:val="00B23F3F"/>
    <w:rsid w:val="00B33362"/>
    <w:rsid w:val="00B3528D"/>
    <w:rsid w:val="00B43CE3"/>
    <w:rsid w:val="00B455A3"/>
    <w:rsid w:val="00B461E9"/>
    <w:rsid w:val="00B511DB"/>
    <w:rsid w:val="00B6094C"/>
    <w:rsid w:val="00B64F39"/>
    <w:rsid w:val="00B65C5E"/>
    <w:rsid w:val="00B74107"/>
    <w:rsid w:val="00B75D50"/>
    <w:rsid w:val="00B8644F"/>
    <w:rsid w:val="00B93338"/>
    <w:rsid w:val="00BA5751"/>
    <w:rsid w:val="00BA63C4"/>
    <w:rsid w:val="00BB288D"/>
    <w:rsid w:val="00BB5E03"/>
    <w:rsid w:val="00BC187E"/>
    <w:rsid w:val="00BC1FA8"/>
    <w:rsid w:val="00BC2B06"/>
    <w:rsid w:val="00BC5817"/>
    <w:rsid w:val="00BD1655"/>
    <w:rsid w:val="00BD2992"/>
    <w:rsid w:val="00BD3C9D"/>
    <w:rsid w:val="00BD7934"/>
    <w:rsid w:val="00BE0F95"/>
    <w:rsid w:val="00BE333B"/>
    <w:rsid w:val="00BE36DC"/>
    <w:rsid w:val="00BE6310"/>
    <w:rsid w:val="00BF59F4"/>
    <w:rsid w:val="00C063D1"/>
    <w:rsid w:val="00C07CE2"/>
    <w:rsid w:val="00C07ED5"/>
    <w:rsid w:val="00C10532"/>
    <w:rsid w:val="00C11DB8"/>
    <w:rsid w:val="00C121AD"/>
    <w:rsid w:val="00C15EA5"/>
    <w:rsid w:val="00C15F69"/>
    <w:rsid w:val="00C161E1"/>
    <w:rsid w:val="00C21BFF"/>
    <w:rsid w:val="00C25F3F"/>
    <w:rsid w:val="00C3584D"/>
    <w:rsid w:val="00C4480E"/>
    <w:rsid w:val="00C527C4"/>
    <w:rsid w:val="00C528FB"/>
    <w:rsid w:val="00C55FFF"/>
    <w:rsid w:val="00C60F4E"/>
    <w:rsid w:val="00C65462"/>
    <w:rsid w:val="00C67E00"/>
    <w:rsid w:val="00C908AB"/>
    <w:rsid w:val="00C90E75"/>
    <w:rsid w:val="00C9248C"/>
    <w:rsid w:val="00C9445F"/>
    <w:rsid w:val="00C94ED5"/>
    <w:rsid w:val="00C9636D"/>
    <w:rsid w:val="00C97671"/>
    <w:rsid w:val="00C977F0"/>
    <w:rsid w:val="00CA25A9"/>
    <w:rsid w:val="00CA7A4A"/>
    <w:rsid w:val="00CB7F7F"/>
    <w:rsid w:val="00CC1FEA"/>
    <w:rsid w:val="00CD36F4"/>
    <w:rsid w:val="00CD466E"/>
    <w:rsid w:val="00CD4D03"/>
    <w:rsid w:val="00CE0FC9"/>
    <w:rsid w:val="00CE4469"/>
    <w:rsid w:val="00CE6AFF"/>
    <w:rsid w:val="00CE6DFF"/>
    <w:rsid w:val="00CF03EF"/>
    <w:rsid w:val="00CF1876"/>
    <w:rsid w:val="00CF1958"/>
    <w:rsid w:val="00CF2C8A"/>
    <w:rsid w:val="00CF66F5"/>
    <w:rsid w:val="00CF7087"/>
    <w:rsid w:val="00CF7256"/>
    <w:rsid w:val="00D006A4"/>
    <w:rsid w:val="00D00A21"/>
    <w:rsid w:val="00D062C9"/>
    <w:rsid w:val="00D0672C"/>
    <w:rsid w:val="00D07637"/>
    <w:rsid w:val="00D112EC"/>
    <w:rsid w:val="00D16DEC"/>
    <w:rsid w:val="00D203DC"/>
    <w:rsid w:val="00D218C8"/>
    <w:rsid w:val="00D26A6C"/>
    <w:rsid w:val="00D3155F"/>
    <w:rsid w:val="00D332FD"/>
    <w:rsid w:val="00D35C79"/>
    <w:rsid w:val="00D37AF3"/>
    <w:rsid w:val="00D4029B"/>
    <w:rsid w:val="00D47B10"/>
    <w:rsid w:val="00D600C3"/>
    <w:rsid w:val="00D6206B"/>
    <w:rsid w:val="00D64C7A"/>
    <w:rsid w:val="00D65069"/>
    <w:rsid w:val="00D662E7"/>
    <w:rsid w:val="00D71808"/>
    <w:rsid w:val="00D72B3E"/>
    <w:rsid w:val="00D73177"/>
    <w:rsid w:val="00D734E3"/>
    <w:rsid w:val="00D73729"/>
    <w:rsid w:val="00D77634"/>
    <w:rsid w:val="00D77FAE"/>
    <w:rsid w:val="00D81D26"/>
    <w:rsid w:val="00D8791F"/>
    <w:rsid w:val="00D90377"/>
    <w:rsid w:val="00D94422"/>
    <w:rsid w:val="00D97C26"/>
    <w:rsid w:val="00DA5EF3"/>
    <w:rsid w:val="00DB285E"/>
    <w:rsid w:val="00DC1476"/>
    <w:rsid w:val="00DC25EE"/>
    <w:rsid w:val="00DC6322"/>
    <w:rsid w:val="00DC77B4"/>
    <w:rsid w:val="00DC7AEA"/>
    <w:rsid w:val="00DD4AE9"/>
    <w:rsid w:val="00DD5BFA"/>
    <w:rsid w:val="00DD7312"/>
    <w:rsid w:val="00DE1581"/>
    <w:rsid w:val="00DE6FCF"/>
    <w:rsid w:val="00DE7D37"/>
    <w:rsid w:val="00E020E9"/>
    <w:rsid w:val="00E021CF"/>
    <w:rsid w:val="00E13BA0"/>
    <w:rsid w:val="00E20546"/>
    <w:rsid w:val="00E24068"/>
    <w:rsid w:val="00E36421"/>
    <w:rsid w:val="00E405E1"/>
    <w:rsid w:val="00E45C05"/>
    <w:rsid w:val="00E46786"/>
    <w:rsid w:val="00E515ED"/>
    <w:rsid w:val="00E63AC6"/>
    <w:rsid w:val="00E64324"/>
    <w:rsid w:val="00E66690"/>
    <w:rsid w:val="00E669A2"/>
    <w:rsid w:val="00E71D55"/>
    <w:rsid w:val="00E732BA"/>
    <w:rsid w:val="00E80D2D"/>
    <w:rsid w:val="00E874D5"/>
    <w:rsid w:val="00E90514"/>
    <w:rsid w:val="00E913F3"/>
    <w:rsid w:val="00EA10DF"/>
    <w:rsid w:val="00EA211E"/>
    <w:rsid w:val="00EA527F"/>
    <w:rsid w:val="00EA6A75"/>
    <w:rsid w:val="00EA750C"/>
    <w:rsid w:val="00EB04F2"/>
    <w:rsid w:val="00EB1B69"/>
    <w:rsid w:val="00EB38EF"/>
    <w:rsid w:val="00EB485A"/>
    <w:rsid w:val="00EB5C77"/>
    <w:rsid w:val="00EB6E60"/>
    <w:rsid w:val="00EC28DA"/>
    <w:rsid w:val="00EC7F4C"/>
    <w:rsid w:val="00ED09B7"/>
    <w:rsid w:val="00ED1901"/>
    <w:rsid w:val="00ED68EE"/>
    <w:rsid w:val="00EE2DD2"/>
    <w:rsid w:val="00EF1F68"/>
    <w:rsid w:val="00F031BA"/>
    <w:rsid w:val="00F0415B"/>
    <w:rsid w:val="00F139DF"/>
    <w:rsid w:val="00F21FE6"/>
    <w:rsid w:val="00F3134E"/>
    <w:rsid w:val="00F316E0"/>
    <w:rsid w:val="00F323E6"/>
    <w:rsid w:val="00F32B52"/>
    <w:rsid w:val="00F36957"/>
    <w:rsid w:val="00F41046"/>
    <w:rsid w:val="00F4114D"/>
    <w:rsid w:val="00F41323"/>
    <w:rsid w:val="00F45689"/>
    <w:rsid w:val="00F456B9"/>
    <w:rsid w:val="00F51DC1"/>
    <w:rsid w:val="00F5253B"/>
    <w:rsid w:val="00F54578"/>
    <w:rsid w:val="00F6410D"/>
    <w:rsid w:val="00F71466"/>
    <w:rsid w:val="00F7264F"/>
    <w:rsid w:val="00F73745"/>
    <w:rsid w:val="00F74AD6"/>
    <w:rsid w:val="00F7551B"/>
    <w:rsid w:val="00F75721"/>
    <w:rsid w:val="00F761A7"/>
    <w:rsid w:val="00F87209"/>
    <w:rsid w:val="00F87809"/>
    <w:rsid w:val="00F903B7"/>
    <w:rsid w:val="00F93071"/>
    <w:rsid w:val="00F96572"/>
    <w:rsid w:val="00FA0323"/>
    <w:rsid w:val="00FA6231"/>
    <w:rsid w:val="00FB2BDC"/>
    <w:rsid w:val="00FB5E2C"/>
    <w:rsid w:val="00FC7D4C"/>
    <w:rsid w:val="00FD3C01"/>
    <w:rsid w:val="00FE4021"/>
    <w:rsid w:val="00FE77CD"/>
    <w:rsid w:val="00FE7A10"/>
    <w:rsid w:val="00FF560F"/>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5100A6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link w:val="HeaderChar"/>
    <w:uiPriority w:val="99"/>
    <w:pPr>
      <w:tabs>
        <w:tab w:val="center" w:pos="4153"/>
        <w:tab w:val="right" w:pos="8306"/>
      </w:tabs>
    </w:pPr>
    <w:rPr>
      <w:rFonts w:ascii="Times New Roman" w:hAnsi="Times New Roman"/>
    </w:rPr>
  </w:style>
  <w:style w:type="paragraph" w:styleId="Footer">
    <w:name w:val="footer"/>
    <w:basedOn w:val="Normal"/>
    <w:link w:val="FooterChar"/>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lang w:eastAsia="en-US"/>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lang w:eastAsia="en-US"/>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Normal1">
    <w:name w:val="Normal1"/>
    <w:rsid w:val="00C4480E"/>
    <w:rPr>
      <w:rFonts w:ascii="Times" w:hAnsi="Times"/>
      <w:sz w:val="24"/>
    </w:rPr>
  </w:style>
  <w:style w:type="table" w:styleId="TableGrid">
    <w:name w:val="Table Grid"/>
    <w:basedOn w:val="TableNormal"/>
    <w:uiPriority w:val="59"/>
    <w:rsid w:val="006C57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66C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07319"/>
    <w:rPr>
      <w:lang w:eastAsia="en-US"/>
    </w:rPr>
  </w:style>
  <w:style w:type="character" w:customStyle="1" w:styleId="FooterChar">
    <w:name w:val="Footer Char"/>
    <w:link w:val="Footer"/>
    <w:rsid w:val="00F7264F"/>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2459">
      <w:bodyDiv w:val="1"/>
      <w:marLeft w:val="0"/>
      <w:marRight w:val="0"/>
      <w:marTop w:val="0"/>
      <w:marBottom w:val="0"/>
      <w:divBdr>
        <w:top w:val="none" w:sz="0" w:space="0" w:color="auto"/>
        <w:left w:val="none" w:sz="0" w:space="0" w:color="auto"/>
        <w:bottom w:val="none" w:sz="0" w:space="0" w:color="auto"/>
        <w:right w:val="none" w:sz="0" w:space="0" w:color="auto"/>
      </w:divBdr>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2019-06-02T22:12:00Z</dcterms:created>
  <dcterms:modified xsi:type="dcterms:W3CDTF">2019-06-18T18:55:00Z</dcterms:modified>
</cp:coreProperties>
</file>