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BD8" w:rsidRDefault="0040028E">
      <w:r>
        <w:t>Andrew Hemminger</w:t>
      </w:r>
    </w:p>
    <w:p w:rsidR="0040028E" w:rsidRDefault="0040028E">
      <w:r>
        <w:t>July 21, 2019</w:t>
      </w:r>
    </w:p>
    <w:p w:rsidR="0040028E" w:rsidRDefault="0040028E">
      <w:r>
        <w:t>Assignment 2.3 – Two-Way Binding</w:t>
      </w:r>
    </w:p>
    <w:p w:rsidR="0040028E" w:rsidRDefault="0040028E">
      <w:r>
        <w:rPr>
          <w:noProof/>
        </w:rPr>
        <w:drawing>
          <wp:inline distT="0" distB="0" distL="0" distR="0" wp14:anchorId="5F7DEF1F" wp14:editId="6B7605A1">
            <wp:extent cx="6858000" cy="448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8E" w:rsidRDefault="0040028E">
      <w:r>
        <w:rPr>
          <w:noProof/>
        </w:rPr>
        <w:drawing>
          <wp:inline distT="0" distB="0" distL="0" distR="0" wp14:anchorId="27C9A5AF" wp14:editId="4C89247E">
            <wp:extent cx="6858000" cy="3225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028E" w:rsidSect="004002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8E"/>
    <w:rsid w:val="0040028E"/>
    <w:rsid w:val="005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2A79"/>
  <w15:chartTrackingRefBased/>
  <w15:docId w15:val="{81011406-EC19-4C9B-BEB4-8F9510D2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CD888-03CE-4FF4-86CB-A8A60BC62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Hemminger</dc:creator>
  <cp:keywords/>
  <dc:description/>
  <cp:lastModifiedBy>Andrew Hemminger</cp:lastModifiedBy>
  <cp:revision>1</cp:revision>
  <dcterms:created xsi:type="dcterms:W3CDTF">2019-07-21T19:39:00Z</dcterms:created>
  <dcterms:modified xsi:type="dcterms:W3CDTF">2019-07-21T19:41:00Z</dcterms:modified>
</cp:coreProperties>
</file>