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9A3A8A">
        <w:rPr>
          <w:rFonts w:ascii="Times New Roman" w:eastAsia="Calibri" w:hAnsi="Times New Roman" w:cs="Times New Roman"/>
          <w:sz w:val="28"/>
          <w:szCs w:val="28"/>
        </w:rPr>
        <w:t>2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32EA7" w:rsidRPr="009A3A8A" w:rsidRDefault="00BF2FF7" w:rsidP="009A3A8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«</w:t>
      </w:r>
      <w:r w:rsidR="009A3A8A" w:rsidRPr="009A3A8A">
        <w:rPr>
          <w:rFonts w:ascii="Times New Roman" w:eastAsia="Calibri" w:hAnsi="Times New Roman" w:cs="Times New Roman"/>
          <w:sz w:val="28"/>
          <w:szCs w:val="28"/>
        </w:rPr>
        <w:t>Определение и развертывание куба</w:t>
      </w:r>
      <w:r w:rsidR="009A3A8A">
        <w:rPr>
          <w:rFonts w:ascii="Times New Roman" w:eastAsia="Calibri" w:hAnsi="Times New Roman" w:cs="Times New Roman"/>
          <w:sz w:val="28"/>
          <w:szCs w:val="28"/>
        </w:rPr>
        <w:t xml:space="preserve"> данных</w:t>
      </w:r>
      <w:r w:rsidRPr="009A3A8A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323B4">
        <w:rPr>
          <w:rFonts w:ascii="Times New Roman" w:eastAsia="Calibri" w:hAnsi="Times New Roman" w:cs="Times New Roman"/>
          <w:sz w:val="28"/>
          <w:szCs w:val="28"/>
        </w:rPr>
        <w:t>Хранилища данных и аналитические информационные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Pr="00475AE4" w:rsidRDefault="00475AE4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8556E" w:rsidRPr="00475AE4" w:rsidRDefault="00475AE4" w:rsidP="0038556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9A3A8A" w:rsidRPr="009A3A8A" w:rsidRDefault="009A3A8A" w:rsidP="009A3A8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Pr="009A3A8A">
        <w:rPr>
          <w:rFonts w:ascii="Times New Roman" w:eastAsia="Calibri" w:hAnsi="Times New Roman" w:cs="Times New Roman"/>
          <w:sz w:val="28"/>
          <w:szCs w:val="28"/>
        </w:rPr>
        <w:t>предметной области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«Туристическая фирма»</w:t>
      </w:r>
      <w:r w:rsidRPr="009A3A8A">
        <w:rPr>
          <w:rFonts w:ascii="Times New Roman" w:eastAsia="Calibri" w:hAnsi="Times New Roman" w:cs="Times New Roman"/>
          <w:sz w:val="28"/>
          <w:szCs w:val="28"/>
        </w:rPr>
        <w:t xml:space="preserve"> следует построить концептуальную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3A8A">
        <w:rPr>
          <w:rFonts w:ascii="Times New Roman" w:eastAsia="Calibri" w:hAnsi="Times New Roman" w:cs="Times New Roman"/>
          <w:sz w:val="28"/>
          <w:szCs w:val="28"/>
        </w:rPr>
        <w:t xml:space="preserve">модель базы данных, реализовать реляционную модель БД в SQL </w:t>
      </w:r>
      <w:proofErr w:type="spellStart"/>
      <w:r w:rsidRPr="009A3A8A">
        <w:rPr>
          <w:rFonts w:ascii="Times New Roman" w:eastAsia="Calibri" w:hAnsi="Times New Roman" w:cs="Times New Roman"/>
          <w:sz w:val="28"/>
          <w:szCs w:val="28"/>
        </w:rPr>
        <w:t>Server</w:t>
      </w:r>
      <w:proofErr w:type="spellEnd"/>
      <w:r w:rsidRPr="009A3A8A">
        <w:rPr>
          <w:rFonts w:ascii="Times New Roman" w:eastAsia="Calibri" w:hAnsi="Times New Roman" w:cs="Times New Roman"/>
          <w:sz w:val="28"/>
          <w:szCs w:val="28"/>
        </w:rPr>
        <w:t>.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3A8A">
        <w:rPr>
          <w:rFonts w:ascii="Times New Roman" w:eastAsia="Calibri" w:hAnsi="Times New Roman" w:cs="Times New Roman"/>
          <w:sz w:val="28"/>
          <w:szCs w:val="28"/>
        </w:rPr>
        <w:t>разработанной базы данных выполнить:</w:t>
      </w:r>
    </w:p>
    <w:p w:rsidR="009A3A8A" w:rsidRPr="009A3A8A" w:rsidRDefault="009A3A8A" w:rsidP="009A3A8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1) Определить источник данных.</w:t>
      </w:r>
    </w:p>
    <w:p w:rsidR="009A3A8A" w:rsidRPr="009A3A8A" w:rsidRDefault="009A3A8A" w:rsidP="009A3A8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2) Определить представление источника данных.</w:t>
      </w:r>
    </w:p>
    <w:p w:rsidR="009A3A8A" w:rsidRPr="009A3A8A" w:rsidRDefault="009A3A8A" w:rsidP="009A3A8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3) Выполнить проектирование измерений.</w:t>
      </w:r>
    </w:p>
    <w:p w:rsidR="009A3A8A" w:rsidRPr="009A3A8A" w:rsidRDefault="009A3A8A" w:rsidP="009A3A8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4) Создать куб данных.</w:t>
      </w:r>
    </w:p>
    <w:p w:rsidR="009A3A8A" w:rsidRPr="009A3A8A" w:rsidRDefault="009A3A8A" w:rsidP="009A3A8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5) Развернуть проект.</w:t>
      </w:r>
    </w:p>
    <w:p w:rsidR="009A3A8A" w:rsidRDefault="009A3A8A" w:rsidP="009A3A8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6) Изменить свойства и имена таблиц по умолчанию.</w:t>
      </w:r>
    </w:p>
    <w:p w:rsidR="00DB1A63" w:rsidRDefault="00DB1A63" w:rsidP="009A3A8A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E2D19" w:rsidRPr="00475AE4" w:rsidRDefault="004E2D19" w:rsidP="00D9760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Ход работ</w:t>
      </w:r>
      <w:r w:rsidR="00475AE4" w:rsidRPr="00475AE4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:rsidR="00475AE4" w:rsidRDefault="009E0CFF" w:rsidP="009E0CF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Создаем</w:t>
      </w:r>
      <w:r w:rsidRPr="009E0C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базу</w:t>
      </w:r>
      <w:r w:rsidRPr="009E0C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 w:rsidRPr="009E0C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E0C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 Server Management Studio 2012</w:t>
      </w:r>
      <w:r w:rsidR="002355FC" w:rsidRPr="002355F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="002355FC">
        <w:rPr>
          <w:rFonts w:ascii="Times New Roman" w:eastAsia="Calibri" w:hAnsi="Times New Roman" w:cs="Times New Roman"/>
          <w:sz w:val="28"/>
          <w:szCs w:val="28"/>
        </w:rPr>
        <w:t>рисунок</w:t>
      </w:r>
      <w:r w:rsidR="002355FC" w:rsidRPr="002355F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:rsidR="009E0CFF" w:rsidRDefault="009E0CFF" w:rsidP="002355FC">
      <w:pPr>
        <w:pStyle w:val="a4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3ADA9653" wp14:editId="172808C3">
            <wp:extent cx="3890506" cy="3528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042" cy="35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26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Создание базы данных</w:t>
      </w:r>
    </w:p>
    <w:p w:rsidR="009E0CFF" w:rsidRDefault="00E367CA" w:rsidP="009E0CF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Затем создаем таблицы, определяем первичные ключи и задаем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отношения</w:t>
      </w:r>
      <w:r w:rsidR="002355F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2355FC">
        <w:rPr>
          <w:rFonts w:ascii="Times New Roman" w:eastAsia="Calibri" w:hAnsi="Times New Roman" w:cs="Times New Roman"/>
          <w:sz w:val="28"/>
          <w:szCs w:val="28"/>
        </w:rPr>
        <w:t>рисунок 2)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367CA" w:rsidRDefault="00E367CA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709DD382" wp14:editId="6E4B9AFB">
            <wp:extent cx="5433659" cy="26962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147" cy="269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26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2 – Структура базы данных </w:t>
      </w:r>
    </w:p>
    <w:p w:rsidR="00E367CA" w:rsidRDefault="00E367CA" w:rsidP="009E0CF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этом создание БД завершено.</w:t>
      </w:r>
    </w:p>
    <w:p w:rsidR="00E367CA" w:rsidRPr="00E367CA" w:rsidRDefault="00E367CA" w:rsidP="009E0CF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Теперь необходимо создать проект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E367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E367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E367C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Tools</w:t>
      </w:r>
      <w:r w:rsidR="002355F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2355FC">
        <w:rPr>
          <w:rFonts w:ascii="Times New Roman" w:eastAsia="Calibri" w:hAnsi="Times New Roman" w:cs="Times New Roman"/>
          <w:sz w:val="28"/>
          <w:szCs w:val="28"/>
        </w:rPr>
        <w:t>рисунок 3)</w:t>
      </w:r>
      <w:r w:rsidRPr="00E367C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367CA" w:rsidRPr="00E367CA" w:rsidRDefault="00E367CA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003AB9F9" wp14:editId="7EE99B16">
            <wp:extent cx="4480560" cy="31074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996" cy="31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CA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 – Создание проекта</w:t>
      </w:r>
    </w:p>
    <w:p w:rsidR="00E367CA" w:rsidRDefault="00E367CA" w:rsidP="009E0CF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Затем создаем источник данных, в качестве источника выбираем ранее созданную базу данных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TOUR</w:t>
      </w:r>
      <w:r w:rsidR="002355F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2355FC">
        <w:rPr>
          <w:rFonts w:ascii="Times New Roman" w:eastAsia="Calibri" w:hAnsi="Times New Roman" w:cs="Times New Roman"/>
          <w:sz w:val="28"/>
          <w:szCs w:val="28"/>
        </w:rPr>
        <w:t>рисунок 4)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367CA" w:rsidRDefault="00E367CA" w:rsidP="002355FC">
      <w:pPr>
        <w:pStyle w:val="a4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lastRenderedPageBreak/>
        <w:drawing>
          <wp:inline distT="0" distB="0" distL="0" distR="0" wp14:anchorId="00D58994" wp14:editId="6259D783">
            <wp:extent cx="3329940" cy="40094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770" cy="40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26" w:rsidRPr="002355FC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– Создание источника данных</w:t>
      </w:r>
    </w:p>
    <w:p w:rsidR="00AD3E26" w:rsidRDefault="00AD3E26" w:rsidP="009E0CF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Затем создаем представление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 w:rsidR="002355F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2355FC">
        <w:rPr>
          <w:rFonts w:ascii="Times New Roman" w:eastAsia="Calibri" w:hAnsi="Times New Roman" w:cs="Times New Roman"/>
          <w:sz w:val="28"/>
          <w:szCs w:val="28"/>
        </w:rPr>
        <w:t>рисунок 5)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D3E26" w:rsidRDefault="00AD3E26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6CFB0515" wp14:editId="79E90D4F">
            <wp:extent cx="4000500" cy="3532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294" cy="35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FC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5 – Создание представления данных</w:t>
      </w:r>
    </w:p>
    <w:p w:rsidR="00AD3E26" w:rsidRDefault="00AD3E26" w:rsidP="009E0CF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Теперь создаем куб. В качестве мер выбираем таблицы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HOTEL</w:t>
      </w:r>
      <w:r w:rsidRPr="00AD3E2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TOUR</w:t>
      </w:r>
      <w:r w:rsidRPr="00AD3E2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TOURIST</w:t>
      </w:r>
      <w:r w:rsidR="002355FC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2355FC">
        <w:rPr>
          <w:rFonts w:ascii="Times New Roman" w:eastAsia="Calibri" w:hAnsi="Times New Roman" w:cs="Times New Roman"/>
          <w:sz w:val="28"/>
          <w:szCs w:val="28"/>
        </w:rPr>
        <w:t>рисунки 6 и 7)</w:t>
      </w:r>
      <w:r w:rsidRPr="00AD3E2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D3E26" w:rsidRDefault="00AD3E26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2D081758" wp14:editId="5EA4F3B7">
            <wp:extent cx="4024762" cy="35540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992" cy="35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FC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 – Создание куба</w:t>
      </w:r>
    </w:p>
    <w:p w:rsidR="002355FC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</w:p>
    <w:p w:rsidR="00AD3E26" w:rsidRDefault="00AD3E26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35DE9E76" wp14:editId="49E1773C">
            <wp:extent cx="4016133" cy="35464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97" cy="35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FC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7 – Выбор измерений</w:t>
      </w:r>
    </w:p>
    <w:p w:rsidR="002355FC" w:rsidRDefault="002355FC" w:rsidP="009E0CFF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Создание куба данных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завершено(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рисунок 8).</w:t>
      </w:r>
    </w:p>
    <w:p w:rsidR="00AD3E26" w:rsidRPr="00AD3E26" w:rsidRDefault="00AD3E26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50D5A9A2" wp14:editId="6EBFFB9D">
            <wp:extent cx="5048885" cy="3124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842" cy="31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63" w:rsidRPr="002355FC" w:rsidRDefault="002355FC" w:rsidP="002355F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8 – Созданный куб</w:t>
      </w:r>
    </w:p>
    <w:p w:rsidR="00277170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243F41" w:rsidRDefault="00243F41" w:rsidP="00730FE3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43F41">
        <w:rPr>
          <w:rFonts w:ascii="Times New Roman" w:eastAsia="Calibri" w:hAnsi="Times New Roman" w:cs="Times New Roman"/>
          <w:i/>
          <w:sz w:val="28"/>
          <w:szCs w:val="28"/>
        </w:rPr>
        <w:t>1. Какой поставщик данных используется по умолчанию в проекте</w:t>
      </w:r>
      <w:r w:rsidR="00730FE3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243F41">
        <w:rPr>
          <w:rFonts w:ascii="Times New Roman" w:eastAsia="Calibri" w:hAnsi="Times New Roman" w:cs="Times New Roman"/>
          <w:i/>
          <w:sz w:val="28"/>
          <w:szCs w:val="28"/>
        </w:rPr>
        <w:t xml:space="preserve">SSAS для соединения с экземпляром компонента SQL </w:t>
      </w:r>
      <w:proofErr w:type="spellStart"/>
      <w:r w:rsidRPr="00243F41">
        <w:rPr>
          <w:rFonts w:ascii="Times New Roman" w:eastAsia="Calibri" w:hAnsi="Times New Roman" w:cs="Times New Roman"/>
          <w:i/>
          <w:sz w:val="28"/>
          <w:szCs w:val="28"/>
        </w:rPr>
        <w:t>Server</w:t>
      </w:r>
      <w:proofErr w:type="spellEnd"/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3F41">
        <w:rPr>
          <w:rFonts w:ascii="Times New Roman" w:eastAsia="Calibri" w:hAnsi="Times New Roman" w:cs="Times New Roman"/>
          <w:i/>
          <w:sz w:val="28"/>
          <w:szCs w:val="28"/>
        </w:rPr>
        <w:t>Database</w:t>
      </w:r>
      <w:proofErr w:type="spellEnd"/>
      <w:r w:rsidRPr="00243F4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3F41">
        <w:rPr>
          <w:rFonts w:ascii="Times New Roman" w:eastAsia="Calibri" w:hAnsi="Times New Roman" w:cs="Times New Roman"/>
          <w:i/>
          <w:sz w:val="28"/>
          <w:szCs w:val="28"/>
        </w:rPr>
        <w:t>Engine</w:t>
      </w:r>
      <w:proofErr w:type="spellEnd"/>
      <w:r w:rsidRPr="00243F41">
        <w:rPr>
          <w:rFonts w:ascii="Times New Roman" w:eastAsia="Calibri" w:hAnsi="Times New Roman" w:cs="Times New Roman"/>
          <w:i/>
          <w:sz w:val="28"/>
          <w:szCs w:val="28"/>
        </w:rPr>
        <w:t xml:space="preserve">? Какие данные </w:t>
      </w:r>
      <w:r>
        <w:rPr>
          <w:rFonts w:ascii="Times New Roman" w:eastAsia="Calibri" w:hAnsi="Times New Roman" w:cs="Times New Roman"/>
          <w:i/>
          <w:sz w:val="28"/>
          <w:szCs w:val="28"/>
        </w:rPr>
        <w:t>о соединении требуется указать?</w:t>
      </w:r>
      <w:bookmarkStart w:id="0" w:name="_GoBack"/>
      <w:bookmarkEnd w:id="0"/>
    </w:p>
    <w:p w:rsidR="00243F41" w:rsidRPr="00243F41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умолчанию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используется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OLE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DB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7B678B">
        <w:rPr>
          <w:rFonts w:ascii="Times New Roman" w:eastAsia="Calibri" w:hAnsi="Times New Roman" w:cs="Times New Roman"/>
          <w:sz w:val="28"/>
          <w:szCs w:val="28"/>
          <w:lang w:val="en-US"/>
        </w:rPr>
        <w:t>erve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Native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7B678B">
        <w:rPr>
          <w:rFonts w:ascii="Times New Roman" w:eastAsia="Calibri" w:hAnsi="Times New Roman" w:cs="Times New Roman"/>
          <w:sz w:val="28"/>
          <w:szCs w:val="28"/>
          <w:lang w:val="en-US"/>
        </w:rPr>
        <w:t>lient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11.</w:t>
      </w:r>
      <w:r w:rsidRPr="00243F4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Необходимо указать </w:t>
      </w:r>
      <w:r>
        <w:rPr>
          <w:rFonts w:ascii="Times New Roman" w:eastAsia="Calibri" w:hAnsi="Times New Roman" w:cs="Times New Roman"/>
          <w:sz w:val="28"/>
          <w:szCs w:val="28"/>
        </w:rPr>
        <w:t>имя</w:t>
      </w:r>
      <w:r w:rsidRPr="00243F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сервера</w:t>
      </w:r>
      <w:r w:rsidRPr="00243F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243F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имя</w:t>
      </w:r>
      <w:r w:rsidRPr="00243F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базы</w:t>
      </w:r>
      <w:r w:rsidRPr="00243F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 w:rsidR="00730FE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43F41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43F41">
        <w:rPr>
          <w:rFonts w:ascii="Times New Roman" w:eastAsia="Calibri" w:hAnsi="Times New Roman" w:cs="Times New Roman"/>
          <w:i/>
          <w:sz w:val="28"/>
          <w:szCs w:val="28"/>
        </w:rPr>
        <w:t>2. Дайте определение понятию «представление источника данных».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243F41">
        <w:rPr>
          <w:rFonts w:ascii="Times New Roman" w:eastAsia="Calibri" w:hAnsi="Times New Roman" w:cs="Times New Roman"/>
          <w:i/>
          <w:sz w:val="28"/>
          <w:szCs w:val="28"/>
        </w:rPr>
        <w:t>Каковы его функции? Из каких элементов оно состоит?</w:t>
      </w:r>
    </w:p>
    <w:p w:rsidR="00243F41" w:rsidRPr="00243F41" w:rsidRDefault="00243F41" w:rsidP="002355F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2F1D">
        <w:rPr>
          <w:rFonts w:ascii="Times New Roman" w:eastAsia="Calibri" w:hAnsi="Times New Roman" w:cs="Times New Roman"/>
          <w:sz w:val="28"/>
          <w:szCs w:val="28"/>
        </w:rPr>
        <w:t>Представление источника данных — это определение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метаданных, хранящихся</w:t>
      </w:r>
      <w:r w:rsidRPr="00682F1D">
        <w:rPr>
          <w:rFonts w:ascii="Times New Roman" w:eastAsia="Calibri" w:hAnsi="Times New Roman" w:cs="Times New Roman"/>
          <w:sz w:val="28"/>
          <w:szCs w:val="28"/>
        </w:rPr>
        <w:t xml:space="preserve"> в формате XML, 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ля элементов схемы, используемых в </w:t>
      </w:r>
      <w:r w:rsidRPr="00682F1D">
        <w:rPr>
          <w:rFonts w:ascii="Times New Roman" w:eastAsia="Calibri" w:hAnsi="Times New Roman" w:cs="Times New Roman"/>
          <w:sz w:val="28"/>
          <w:szCs w:val="28"/>
        </w:rPr>
        <w:t>структурах интеллектуального анализа данных.</w:t>
      </w:r>
      <w:r>
        <w:rPr>
          <w:rFonts w:ascii="Times New Roman" w:eastAsia="Calibri" w:hAnsi="Times New Roman" w:cs="Times New Roman"/>
          <w:sz w:val="28"/>
          <w:szCs w:val="28"/>
        </w:rPr>
        <w:t> Представление источника данных с</w:t>
      </w:r>
      <w:r w:rsidRPr="00682F1D">
        <w:rPr>
          <w:rFonts w:ascii="Times New Roman" w:eastAsia="Calibri" w:hAnsi="Times New Roman" w:cs="Times New Roman"/>
          <w:sz w:val="28"/>
          <w:szCs w:val="28"/>
        </w:rPr>
        <w:t>одержит метаданные, представляющие выбранные объекты из одного или нескольких базовых источников данных, или метаданные, которые будут использоваться для формирования базового реляционного хранилища данных, если при формировании схемы используется нисходящий подход.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Также м</w:t>
      </w:r>
      <w:r w:rsidRPr="00682F1D">
        <w:rPr>
          <w:rFonts w:ascii="Times New Roman" w:eastAsia="Calibri" w:hAnsi="Times New Roman" w:cs="Times New Roman"/>
          <w:sz w:val="28"/>
          <w:szCs w:val="28"/>
        </w:rPr>
        <w:t>ожет содержать связи, п</w:t>
      </w:r>
      <w:r>
        <w:rPr>
          <w:rFonts w:ascii="Times New Roman" w:eastAsia="Calibri" w:hAnsi="Times New Roman" w:cs="Times New Roman"/>
          <w:sz w:val="28"/>
          <w:szCs w:val="28"/>
        </w:rPr>
        <w:t xml:space="preserve">ервичные ключи, имена объектов, </w:t>
      </w:r>
      <w:r w:rsidRPr="00682F1D">
        <w:rPr>
          <w:rFonts w:ascii="Times New Roman" w:eastAsia="Calibri" w:hAnsi="Times New Roman" w:cs="Times New Roman"/>
          <w:sz w:val="28"/>
          <w:szCs w:val="28"/>
        </w:rPr>
        <w:t xml:space="preserve">вычисляемые </w:t>
      </w:r>
      <w:r w:rsidRPr="00682F1D">
        <w:rPr>
          <w:rFonts w:ascii="Times New Roman" w:eastAsia="Calibri" w:hAnsi="Times New Roman" w:cs="Times New Roman"/>
          <w:sz w:val="28"/>
          <w:szCs w:val="28"/>
        </w:rPr>
        <w:lastRenderedPageBreak/>
        <w:t>столбцы и запросы, отсутствующие в базовом источнике данных и существующие отдельно от него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43F41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43F41">
        <w:rPr>
          <w:rFonts w:ascii="Times New Roman" w:eastAsia="Calibri" w:hAnsi="Times New Roman" w:cs="Times New Roman"/>
          <w:i/>
          <w:sz w:val="28"/>
          <w:szCs w:val="28"/>
        </w:rPr>
        <w:t>3. Дайте определения понятиям «OLAP-куб», «измерение», «мера»,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243F41">
        <w:rPr>
          <w:rFonts w:ascii="Times New Roman" w:eastAsia="Calibri" w:hAnsi="Times New Roman" w:cs="Times New Roman"/>
          <w:i/>
          <w:sz w:val="28"/>
          <w:szCs w:val="28"/>
        </w:rPr>
        <w:t>«элемент измерения», «иерархия измерения».</w:t>
      </w:r>
    </w:p>
    <w:p w:rsidR="00243F41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A15">
        <w:rPr>
          <w:rFonts w:ascii="Times New Roman" w:eastAsia="Calibri" w:hAnsi="Times New Roman" w:cs="Times New Roman"/>
          <w:sz w:val="28"/>
          <w:szCs w:val="28"/>
        </w:rPr>
        <w:t>Куб представляет собой мн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огомерную структуру, содержащую </w:t>
      </w:r>
      <w:r w:rsidRPr="00102A15">
        <w:rPr>
          <w:rFonts w:ascii="Times New Roman" w:eastAsia="Calibri" w:hAnsi="Times New Roman" w:cs="Times New Roman"/>
          <w:sz w:val="28"/>
          <w:szCs w:val="28"/>
        </w:rPr>
        <w:t xml:space="preserve">измерения и меры. </w:t>
      </w:r>
    </w:p>
    <w:p w:rsidR="00243F41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A15">
        <w:rPr>
          <w:rFonts w:ascii="Times New Roman" w:eastAsia="Calibri" w:hAnsi="Times New Roman" w:cs="Times New Roman"/>
          <w:sz w:val="28"/>
          <w:szCs w:val="28"/>
        </w:rPr>
        <w:t>Измерения оп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ределяют структуру куба, а меры </w:t>
      </w:r>
      <w:r w:rsidRPr="00102A15">
        <w:rPr>
          <w:rFonts w:ascii="Times New Roman" w:eastAsia="Calibri" w:hAnsi="Times New Roman" w:cs="Times New Roman"/>
          <w:sz w:val="28"/>
          <w:szCs w:val="28"/>
        </w:rPr>
        <w:t>предоставляют числовые значения, представляющие интерес для конечного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2A15">
        <w:rPr>
          <w:rFonts w:ascii="Times New Roman" w:eastAsia="Calibri" w:hAnsi="Times New Roman" w:cs="Times New Roman"/>
          <w:sz w:val="28"/>
          <w:szCs w:val="28"/>
        </w:rPr>
        <w:t>пользователя.</w:t>
      </w:r>
    </w:p>
    <w:p w:rsidR="00243F41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A15">
        <w:rPr>
          <w:rFonts w:ascii="Times New Roman" w:eastAsia="Calibri" w:hAnsi="Times New Roman" w:cs="Times New Roman"/>
          <w:sz w:val="28"/>
          <w:szCs w:val="28"/>
        </w:rPr>
        <w:t>В качестве логической структуры куб позволяет клиентскому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2A15">
        <w:rPr>
          <w:rFonts w:ascii="Times New Roman" w:eastAsia="Calibri" w:hAnsi="Times New Roman" w:cs="Times New Roman"/>
          <w:sz w:val="28"/>
          <w:szCs w:val="28"/>
        </w:rPr>
        <w:t>приложению получать значения в виде ячеек куба, определенных для всех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2A15">
        <w:rPr>
          <w:rFonts w:ascii="Times New Roman" w:eastAsia="Calibri" w:hAnsi="Times New Roman" w:cs="Times New Roman"/>
          <w:sz w:val="28"/>
          <w:szCs w:val="28"/>
        </w:rPr>
        <w:t>возможных суммарных значений. Положения ячеек в кубе определяются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2A15">
        <w:rPr>
          <w:rFonts w:ascii="Times New Roman" w:eastAsia="Calibri" w:hAnsi="Times New Roman" w:cs="Times New Roman"/>
          <w:sz w:val="28"/>
          <w:szCs w:val="28"/>
        </w:rPr>
        <w:t>пересечением элементов измерений.</w:t>
      </w:r>
    </w:p>
    <w:p w:rsidR="00243F41" w:rsidRPr="00243F41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2A15">
        <w:rPr>
          <w:rFonts w:ascii="Times New Roman" w:eastAsia="Calibri" w:hAnsi="Times New Roman" w:cs="Times New Roman"/>
          <w:sz w:val="28"/>
          <w:szCs w:val="28"/>
        </w:rPr>
        <w:t>Иерархии измерений предоставляют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2A15">
        <w:rPr>
          <w:rFonts w:ascii="Times New Roman" w:eastAsia="Calibri" w:hAnsi="Times New Roman" w:cs="Times New Roman"/>
          <w:sz w:val="28"/>
          <w:szCs w:val="28"/>
        </w:rPr>
        <w:t>пути для статистических вычислени</w:t>
      </w:r>
      <w:r>
        <w:rPr>
          <w:rFonts w:ascii="Times New Roman" w:eastAsia="Calibri" w:hAnsi="Times New Roman" w:cs="Times New Roman"/>
          <w:sz w:val="28"/>
          <w:szCs w:val="28"/>
        </w:rPr>
        <w:t>й в пределах куба. Обеспечивают различные пути доступа к данным и помогают пользователям при просмотре данных.</w:t>
      </w:r>
    </w:p>
    <w:p w:rsidR="00D36F80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43F41">
        <w:rPr>
          <w:rFonts w:ascii="Times New Roman" w:eastAsia="Calibri" w:hAnsi="Times New Roman" w:cs="Times New Roman"/>
          <w:i/>
          <w:sz w:val="28"/>
          <w:szCs w:val="28"/>
        </w:rPr>
        <w:t>4. Какие действия производятся при развертывании проекта?</w:t>
      </w:r>
    </w:p>
    <w:p w:rsidR="00243F41" w:rsidRPr="00243F41" w:rsidRDefault="00243F41" w:rsidP="00243F41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3F41">
        <w:rPr>
          <w:rFonts w:ascii="Times New Roman" w:eastAsia="Calibri" w:hAnsi="Times New Roman" w:cs="Times New Roman"/>
          <w:sz w:val="28"/>
          <w:szCs w:val="28"/>
        </w:rPr>
        <w:t>При развертывании проекта последовательно выполняются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3F41">
        <w:rPr>
          <w:rFonts w:ascii="Times New Roman" w:eastAsia="Calibri" w:hAnsi="Times New Roman" w:cs="Times New Roman"/>
          <w:sz w:val="28"/>
          <w:szCs w:val="28"/>
        </w:rPr>
        <w:t>следующие действия:</w:t>
      </w:r>
    </w:p>
    <w:p w:rsidR="00243F41" w:rsidRPr="00730FE3" w:rsidRDefault="00243F41" w:rsidP="002C5470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0FE3">
        <w:rPr>
          <w:rFonts w:ascii="Times New Roman" w:eastAsia="Calibri" w:hAnsi="Times New Roman" w:cs="Times New Roman"/>
          <w:sz w:val="28"/>
          <w:szCs w:val="28"/>
        </w:rPr>
        <w:t>построение проекта. Создаются выходные файлы, определяющие базу</w:t>
      </w:r>
      <w:r w:rsidR="00730F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30FE3">
        <w:rPr>
          <w:rFonts w:ascii="Times New Roman" w:eastAsia="Calibri" w:hAnsi="Times New Roman" w:cs="Times New Roman"/>
          <w:sz w:val="28"/>
          <w:szCs w:val="28"/>
        </w:rPr>
        <w:t>данных служб SSAS и ее составляющие объекты;</w:t>
      </w:r>
    </w:p>
    <w:p w:rsidR="00243F41" w:rsidRPr="00243F41" w:rsidRDefault="00243F41" w:rsidP="00243F41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3F41">
        <w:rPr>
          <w:rFonts w:ascii="Times New Roman" w:eastAsia="Calibri" w:hAnsi="Times New Roman" w:cs="Times New Roman"/>
          <w:sz w:val="28"/>
          <w:szCs w:val="28"/>
        </w:rPr>
        <w:t>проверка выбранного сервера;</w:t>
      </w:r>
    </w:p>
    <w:p w:rsidR="00243F41" w:rsidRPr="00243F41" w:rsidRDefault="00243F41" w:rsidP="00243F41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100" w:after="24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3F41">
        <w:rPr>
          <w:rFonts w:ascii="Times New Roman" w:eastAsia="Calibri" w:hAnsi="Times New Roman" w:cs="Times New Roman"/>
          <w:sz w:val="28"/>
          <w:szCs w:val="28"/>
        </w:rPr>
        <w:t>создание базы данных и ее объектов на выбранном сервере.</w:t>
      </w:r>
    </w:p>
    <w:p w:rsidR="00243F41" w:rsidRDefault="00243F41" w:rsidP="00243F41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61ED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</w:p>
    <w:p w:rsidR="00325874" w:rsidRPr="00EE4975" w:rsidRDefault="00E863B2" w:rsidP="002355F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475AE4">
        <w:rPr>
          <w:rFonts w:ascii="Times New Roman" w:eastAsia="Calibri" w:hAnsi="Times New Roman" w:cs="Times New Roman"/>
          <w:sz w:val="28"/>
          <w:szCs w:val="28"/>
        </w:rPr>
        <w:t>выполнения данной лабораторной</w:t>
      </w: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 работы </w:t>
      </w:r>
      <w:r w:rsidR="00243F41">
        <w:rPr>
          <w:rFonts w:ascii="Times New Roman" w:eastAsia="Calibri" w:hAnsi="Times New Roman" w:cs="Times New Roman"/>
          <w:sz w:val="28"/>
          <w:szCs w:val="28"/>
        </w:rPr>
        <w:t xml:space="preserve">были изучены </w:t>
      </w:r>
      <w:r w:rsidR="00243F41" w:rsidRPr="00243F41">
        <w:rPr>
          <w:rFonts w:ascii="Times New Roman" w:eastAsia="Calibri" w:hAnsi="Times New Roman" w:cs="Times New Roman"/>
          <w:sz w:val="28"/>
          <w:szCs w:val="28"/>
        </w:rPr>
        <w:t>основные принципы определения и развертывания кубов</w:t>
      </w:r>
      <w:r w:rsidR="00243F4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3F41" w:rsidRPr="00243F41">
        <w:rPr>
          <w:rFonts w:ascii="Times New Roman" w:eastAsia="Calibri" w:hAnsi="Times New Roman" w:cs="Times New Roman"/>
          <w:sz w:val="28"/>
          <w:szCs w:val="28"/>
        </w:rPr>
        <w:t>данных</w:t>
      </w:r>
      <w:r w:rsidR="00243F41">
        <w:rPr>
          <w:rFonts w:ascii="Times New Roman" w:eastAsia="Calibri" w:hAnsi="Times New Roman" w:cs="Times New Roman"/>
          <w:sz w:val="28"/>
          <w:szCs w:val="28"/>
        </w:rPr>
        <w:t>, разработана база данных и был построен куб данных на основе разработанной базы данных.</w:t>
      </w:r>
    </w:p>
    <w:sectPr w:rsidR="00325874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2B6A2AF0"/>
    <w:multiLevelType w:val="hybridMultilevel"/>
    <w:tmpl w:val="F9328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D332E3"/>
    <w:multiLevelType w:val="hybridMultilevel"/>
    <w:tmpl w:val="CD82A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CDD7D10"/>
    <w:multiLevelType w:val="multilevel"/>
    <w:tmpl w:val="E082626C"/>
    <w:numStyleLink w:val="StyleOutlinenumbered"/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236D4"/>
    <w:rsid w:val="00030383"/>
    <w:rsid w:val="000A1DCA"/>
    <w:rsid w:val="000E1E7D"/>
    <w:rsid w:val="000F3EE1"/>
    <w:rsid w:val="0016617D"/>
    <w:rsid w:val="0018408C"/>
    <w:rsid w:val="00191304"/>
    <w:rsid w:val="001A3845"/>
    <w:rsid w:val="00201698"/>
    <w:rsid w:val="002355FC"/>
    <w:rsid w:val="002363E5"/>
    <w:rsid w:val="00243F41"/>
    <w:rsid w:val="00255F27"/>
    <w:rsid w:val="00277170"/>
    <w:rsid w:val="00286540"/>
    <w:rsid w:val="00297149"/>
    <w:rsid w:val="00324B74"/>
    <w:rsid w:val="00325874"/>
    <w:rsid w:val="003323B4"/>
    <w:rsid w:val="00332EA7"/>
    <w:rsid w:val="003471A7"/>
    <w:rsid w:val="0038556E"/>
    <w:rsid w:val="003A5791"/>
    <w:rsid w:val="004026C9"/>
    <w:rsid w:val="00467427"/>
    <w:rsid w:val="00475AE4"/>
    <w:rsid w:val="004E2D19"/>
    <w:rsid w:val="004F3140"/>
    <w:rsid w:val="00524E1F"/>
    <w:rsid w:val="005A370E"/>
    <w:rsid w:val="006417A9"/>
    <w:rsid w:val="0065083B"/>
    <w:rsid w:val="00670983"/>
    <w:rsid w:val="00701E47"/>
    <w:rsid w:val="00730FE3"/>
    <w:rsid w:val="007312D7"/>
    <w:rsid w:val="00746980"/>
    <w:rsid w:val="00792B9F"/>
    <w:rsid w:val="007D1FF3"/>
    <w:rsid w:val="007E5B9C"/>
    <w:rsid w:val="00805335"/>
    <w:rsid w:val="00873080"/>
    <w:rsid w:val="008763A0"/>
    <w:rsid w:val="0087794C"/>
    <w:rsid w:val="008C3A0F"/>
    <w:rsid w:val="008C3FFB"/>
    <w:rsid w:val="00942BD6"/>
    <w:rsid w:val="009A3A8A"/>
    <w:rsid w:val="009D0F7F"/>
    <w:rsid w:val="009E0CFF"/>
    <w:rsid w:val="00A85E48"/>
    <w:rsid w:val="00AA5645"/>
    <w:rsid w:val="00AD3E26"/>
    <w:rsid w:val="00AF4DF3"/>
    <w:rsid w:val="00B21288"/>
    <w:rsid w:val="00B23DF9"/>
    <w:rsid w:val="00B64240"/>
    <w:rsid w:val="00B861ED"/>
    <w:rsid w:val="00BD032A"/>
    <w:rsid w:val="00BF2FF7"/>
    <w:rsid w:val="00C11940"/>
    <w:rsid w:val="00C55E80"/>
    <w:rsid w:val="00C94AD1"/>
    <w:rsid w:val="00D007FB"/>
    <w:rsid w:val="00D36F80"/>
    <w:rsid w:val="00D7240C"/>
    <w:rsid w:val="00D9760E"/>
    <w:rsid w:val="00DB1A63"/>
    <w:rsid w:val="00DF29C1"/>
    <w:rsid w:val="00E3194A"/>
    <w:rsid w:val="00E367CA"/>
    <w:rsid w:val="00E443AD"/>
    <w:rsid w:val="00E863B2"/>
    <w:rsid w:val="00EE4975"/>
    <w:rsid w:val="00EF1425"/>
    <w:rsid w:val="00F878D9"/>
    <w:rsid w:val="00FB1D38"/>
    <w:rsid w:val="00FC0DF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140B"/>
  <w15:chartTrackingRefBased/>
  <w15:docId w15:val="{78B1FBC7-FFF0-48DB-A2E0-EF2FE7D4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  <w:style w:type="paragraph" w:customStyle="1" w:styleId="a4">
    <w:name w:val="Картинки"/>
    <w:basedOn w:val="a"/>
    <w:link w:val="a5"/>
    <w:qFormat/>
    <w:rsid w:val="002355FC"/>
    <w:pPr>
      <w:autoSpaceDE w:val="0"/>
      <w:autoSpaceDN w:val="0"/>
      <w:adjustRightInd w:val="0"/>
      <w:spacing w:before="100" w:after="240" w:line="360" w:lineRule="auto"/>
      <w:contextualSpacing/>
      <w:jc w:val="center"/>
    </w:pPr>
    <w:rPr>
      <w:noProof/>
      <w:lang w:eastAsia="ru-RU"/>
    </w:rPr>
  </w:style>
  <w:style w:type="character" w:customStyle="1" w:styleId="a5">
    <w:name w:val="Картинки Знак"/>
    <w:basedOn w:val="a0"/>
    <w:link w:val="a4"/>
    <w:rsid w:val="002355FC"/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154</cp:revision>
  <dcterms:created xsi:type="dcterms:W3CDTF">2020-10-29T14:16:00Z</dcterms:created>
  <dcterms:modified xsi:type="dcterms:W3CDTF">2021-03-12T09:09:00Z</dcterms:modified>
</cp:coreProperties>
</file>