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DF9" w:rsidRDefault="00FC0DF9" w:rsidP="00FC0DF9">
      <w:pPr>
        <w:spacing w:after="0" w:line="240" w:lineRule="auto"/>
        <w:jc w:val="center"/>
        <w:rPr>
          <w:rFonts w:ascii="Times New Roman" w:hAnsi="Times New Roman" w:cs="Times New Roman"/>
          <w:sz w:val="28"/>
          <w:szCs w:val="28"/>
        </w:rPr>
      </w:pPr>
      <w:r w:rsidRPr="00EA3831">
        <w:rPr>
          <w:rFonts w:ascii="Times New Roman" w:hAnsi="Times New Roman" w:cs="Times New Roman"/>
          <w:sz w:val="28"/>
          <w:szCs w:val="28"/>
        </w:rPr>
        <w:t xml:space="preserve">Министерство образования и науки Российской федерации </w:t>
      </w:r>
    </w:p>
    <w:p w:rsidR="00FC0DF9" w:rsidRPr="00EA3831" w:rsidRDefault="00FC0DF9" w:rsidP="00FC0DF9">
      <w:pPr>
        <w:spacing w:after="0" w:line="240" w:lineRule="auto"/>
        <w:jc w:val="center"/>
        <w:rPr>
          <w:rFonts w:ascii="Times New Roman" w:hAnsi="Times New Roman" w:cs="Times New Roman"/>
          <w:sz w:val="28"/>
          <w:szCs w:val="28"/>
        </w:rPr>
      </w:pPr>
      <w:r w:rsidRPr="00EA3831">
        <w:rPr>
          <w:rFonts w:ascii="Times New Roman" w:hAnsi="Times New Roman" w:cs="Times New Roman"/>
          <w:sz w:val="28"/>
          <w:szCs w:val="28"/>
        </w:rPr>
        <w:t xml:space="preserve">Федеральное государственное бюджетное образовательное учреждение высшего </w:t>
      </w:r>
      <w:r>
        <w:rPr>
          <w:rFonts w:ascii="Times New Roman" w:hAnsi="Times New Roman" w:cs="Times New Roman"/>
          <w:sz w:val="28"/>
          <w:szCs w:val="28"/>
        </w:rPr>
        <w:t>о</w:t>
      </w:r>
      <w:r w:rsidRPr="00EA3831">
        <w:rPr>
          <w:rFonts w:ascii="Times New Roman" w:hAnsi="Times New Roman" w:cs="Times New Roman"/>
          <w:sz w:val="28"/>
          <w:szCs w:val="28"/>
        </w:rPr>
        <w:t xml:space="preserve">бразования </w:t>
      </w:r>
    </w:p>
    <w:p w:rsidR="00FC0DF9" w:rsidRPr="00EA3831" w:rsidRDefault="00FC0DF9" w:rsidP="00FC0DF9">
      <w:pPr>
        <w:spacing w:after="0" w:line="240" w:lineRule="auto"/>
        <w:jc w:val="center"/>
        <w:rPr>
          <w:rFonts w:ascii="Times New Roman" w:hAnsi="Times New Roman" w:cs="Times New Roman"/>
          <w:sz w:val="28"/>
          <w:szCs w:val="28"/>
        </w:rPr>
      </w:pPr>
      <w:r w:rsidRPr="00EA3831">
        <w:rPr>
          <w:rFonts w:ascii="Times New Roman" w:hAnsi="Times New Roman" w:cs="Times New Roman"/>
          <w:sz w:val="28"/>
          <w:szCs w:val="28"/>
        </w:rPr>
        <w:t xml:space="preserve">Кубанский государственный технологический университет </w:t>
      </w:r>
    </w:p>
    <w:p w:rsidR="00FC0DF9" w:rsidRPr="00EA3831" w:rsidRDefault="00FC0DF9" w:rsidP="00FC0D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(ФГБОУ В</w:t>
      </w:r>
      <w:r w:rsidRPr="00EA3831">
        <w:rPr>
          <w:rFonts w:ascii="Times New Roman" w:hAnsi="Times New Roman" w:cs="Times New Roman"/>
          <w:sz w:val="28"/>
          <w:szCs w:val="28"/>
        </w:rPr>
        <w:t>О «</w:t>
      </w:r>
      <w:proofErr w:type="spellStart"/>
      <w:r w:rsidRPr="00EA3831">
        <w:rPr>
          <w:rFonts w:ascii="Times New Roman" w:hAnsi="Times New Roman" w:cs="Times New Roman"/>
          <w:sz w:val="28"/>
          <w:szCs w:val="28"/>
        </w:rPr>
        <w:t>КубГТУ</w:t>
      </w:r>
      <w:proofErr w:type="spellEnd"/>
      <w:r w:rsidRPr="00EA3831">
        <w:rPr>
          <w:rFonts w:ascii="Times New Roman" w:hAnsi="Times New Roman" w:cs="Times New Roman"/>
          <w:sz w:val="28"/>
          <w:szCs w:val="28"/>
        </w:rPr>
        <w:t>»)</w:t>
      </w:r>
    </w:p>
    <w:p w:rsidR="00FC0DF9" w:rsidRPr="00EA3831" w:rsidRDefault="00FC0DF9" w:rsidP="00FC0DF9">
      <w:pPr>
        <w:spacing w:after="0" w:line="240" w:lineRule="auto"/>
        <w:jc w:val="center"/>
        <w:rPr>
          <w:rFonts w:ascii="Times New Roman" w:hAnsi="Times New Roman" w:cs="Times New Roman"/>
          <w:sz w:val="28"/>
          <w:szCs w:val="28"/>
        </w:rPr>
      </w:pPr>
      <w:r w:rsidRPr="00EA3831">
        <w:rPr>
          <w:rFonts w:ascii="Times New Roman" w:hAnsi="Times New Roman" w:cs="Times New Roman"/>
          <w:sz w:val="28"/>
          <w:szCs w:val="28"/>
        </w:rPr>
        <w:t>Институт компьютерных систем и информационной безопасности</w:t>
      </w:r>
    </w:p>
    <w:p w:rsidR="00FC0DF9" w:rsidRPr="00EA3831" w:rsidRDefault="00FC0DF9" w:rsidP="00FC0DF9">
      <w:pPr>
        <w:spacing w:after="0" w:line="240" w:lineRule="auto"/>
        <w:jc w:val="center"/>
        <w:rPr>
          <w:rFonts w:ascii="Times New Roman" w:hAnsi="Times New Roman" w:cs="Times New Roman"/>
          <w:sz w:val="28"/>
          <w:szCs w:val="28"/>
          <w:u w:val="single"/>
        </w:rPr>
      </w:pPr>
      <w:r w:rsidRPr="00EA3831">
        <w:rPr>
          <w:rFonts w:ascii="Times New Roman" w:hAnsi="Times New Roman" w:cs="Times New Roman"/>
          <w:sz w:val="28"/>
          <w:szCs w:val="28"/>
        </w:rPr>
        <w:t>Кафедра</w:t>
      </w:r>
      <w:r w:rsidRPr="00805F73">
        <w:rPr>
          <w:rFonts w:ascii="Times New Roman" w:hAnsi="Times New Roman" w:cs="Times New Roman"/>
          <w:sz w:val="28"/>
          <w:szCs w:val="28"/>
        </w:rPr>
        <w:t xml:space="preserve"> </w:t>
      </w:r>
      <w:r w:rsidRPr="00EA3831">
        <w:rPr>
          <w:rFonts w:ascii="Times New Roman" w:hAnsi="Times New Roman" w:cs="Times New Roman"/>
          <w:sz w:val="28"/>
          <w:szCs w:val="28"/>
          <w:u w:val="single"/>
        </w:rPr>
        <w:t>информационных систем и программирования</w:t>
      </w:r>
    </w:p>
    <w:p w:rsidR="00FC0DF9" w:rsidRDefault="00FC0DF9" w:rsidP="00FC0DF9">
      <w:pPr>
        <w:spacing w:after="0" w:line="240" w:lineRule="auto"/>
        <w:contextualSpacing/>
        <w:jc w:val="center"/>
        <w:rPr>
          <w:rFonts w:ascii="Times New Roman" w:eastAsia="Calibri" w:hAnsi="Times New Roman" w:cs="Times New Roman"/>
          <w:sz w:val="28"/>
          <w:szCs w:val="28"/>
        </w:rPr>
      </w:pPr>
    </w:p>
    <w:p w:rsidR="00FC0DF9" w:rsidRDefault="00FC0DF9" w:rsidP="00FC0DF9">
      <w:pPr>
        <w:spacing w:after="0" w:line="240" w:lineRule="auto"/>
        <w:contextualSpacing/>
        <w:jc w:val="center"/>
        <w:rPr>
          <w:rFonts w:ascii="Times New Roman" w:eastAsia="Calibri" w:hAnsi="Times New Roman" w:cs="Times New Roman"/>
          <w:sz w:val="28"/>
          <w:szCs w:val="28"/>
        </w:rPr>
      </w:pPr>
    </w:p>
    <w:p w:rsidR="00FC0DF9" w:rsidRDefault="00FC0DF9" w:rsidP="00FC0DF9">
      <w:pPr>
        <w:spacing w:after="0" w:line="240" w:lineRule="auto"/>
        <w:contextualSpacing/>
        <w:jc w:val="center"/>
        <w:rPr>
          <w:rFonts w:ascii="Times New Roman" w:eastAsia="Calibri" w:hAnsi="Times New Roman" w:cs="Times New Roman"/>
          <w:sz w:val="28"/>
          <w:szCs w:val="28"/>
        </w:rPr>
      </w:pPr>
    </w:p>
    <w:p w:rsidR="00FC0DF9" w:rsidRDefault="00FC0DF9" w:rsidP="00FC0DF9">
      <w:pPr>
        <w:spacing w:after="0" w:line="240" w:lineRule="auto"/>
        <w:contextualSpacing/>
        <w:jc w:val="center"/>
        <w:rPr>
          <w:rFonts w:ascii="Times New Roman" w:eastAsia="Calibri" w:hAnsi="Times New Roman" w:cs="Times New Roman"/>
          <w:sz w:val="28"/>
          <w:szCs w:val="28"/>
        </w:rPr>
      </w:pPr>
    </w:p>
    <w:p w:rsidR="00FC0DF9" w:rsidRDefault="00FC0DF9" w:rsidP="00FC0DF9">
      <w:pPr>
        <w:spacing w:after="0" w:line="240" w:lineRule="auto"/>
        <w:contextualSpacing/>
        <w:jc w:val="center"/>
        <w:rPr>
          <w:rFonts w:ascii="Times New Roman" w:eastAsia="Calibri" w:hAnsi="Times New Roman" w:cs="Times New Roman"/>
          <w:sz w:val="28"/>
          <w:szCs w:val="28"/>
        </w:rPr>
      </w:pPr>
    </w:p>
    <w:p w:rsidR="00FC0DF9" w:rsidRDefault="00FC0DF9" w:rsidP="00FC0DF9">
      <w:pPr>
        <w:spacing w:after="0" w:line="240" w:lineRule="auto"/>
        <w:contextualSpacing/>
        <w:jc w:val="center"/>
        <w:rPr>
          <w:rFonts w:ascii="Times New Roman" w:eastAsia="Calibri" w:hAnsi="Times New Roman" w:cs="Times New Roman"/>
          <w:sz w:val="28"/>
          <w:szCs w:val="28"/>
        </w:rPr>
      </w:pPr>
    </w:p>
    <w:p w:rsidR="00FC0DF9" w:rsidRDefault="00FC0DF9" w:rsidP="00FC0DF9">
      <w:pPr>
        <w:spacing w:after="0" w:line="240" w:lineRule="auto"/>
        <w:contextualSpacing/>
        <w:jc w:val="center"/>
        <w:rPr>
          <w:rFonts w:ascii="Times New Roman" w:eastAsia="Calibri" w:hAnsi="Times New Roman" w:cs="Times New Roman"/>
          <w:sz w:val="28"/>
          <w:szCs w:val="28"/>
        </w:rPr>
      </w:pPr>
    </w:p>
    <w:p w:rsidR="00FC0DF9" w:rsidRDefault="00FC0DF9" w:rsidP="00FC0DF9">
      <w:pPr>
        <w:spacing w:after="0" w:line="240" w:lineRule="auto"/>
        <w:contextualSpacing/>
        <w:jc w:val="center"/>
        <w:rPr>
          <w:rFonts w:ascii="Times New Roman" w:eastAsia="Calibri" w:hAnsi="Times New Roman" w:cs="Times New Roman"/>
          <w:sz w:val="28"/>
          <w:szCs w:val="28"/>
        </w:rPr>
      </w:pPr>
    </w:p>
    <w:p w:rsidR="00FC0DF9" w:rsidRPr="00A1487E" w:rsidRDefault="00FC0DF9" w:rsidP="00FC0DF9">
      <w:pPr>
        <w:spacing w:after="0" w:line="240" w:lineRule="auto"/>
        <w:contextualSpacing/>
        <w:rPr>
          <w:rFonts w:ascii="Times New Roman" w:eastAsia="Calibri" w:hAnsi="Times New Roman" w:cs="Times New Roman"/>
          <w:sz w:val="28"/>
          <w:szCs w:val="28"/>
        </w:rPr>
      </w:pPr>
    </w:p>
    <w:p w:rsidR="00FC0DF9" w:rsidRPr="00A1487E" w:rsidRDefault="00FC0DF9" w:rsidP="00FC0DF9">
      <w:pPr>
        <w:spacing w:after="0" w:line="240" w:lineRule="auto"/>
        <w:contextualSpacing/>
        <w:jc w:val="center"/>
        <w:rPr>
          <w:rFonts w:ascii="Times New Roman" w:eastAsia="Calibri" w:hAnsi="Times New Roman" w:cs="Times New Roman"/>
          <w:sz w:val="28"/>
          <w:szCs w:val="28"/>
        </w:rPr>
      </w:pPr>
      <w:r w:rsidRPr="00A1487E">
        <w:rPr>
          <w:rFonts w:ascii="Times New Roman" w:eastAsia="Calibri" w:hAnsi="Times New Roman" w:cs="Times New Roman"/>
          <w:sz w:val="28"/>
          <w:szCs w:val="28"/>
        </w:rPr>
        <w:t>Отчет</w:t>
      </w:r>
      <w:r>
        <w:rPr>
          <w:rFonts w:ascii="Times New Roman" w:eastAsia="Calibri" w:hAnsi="Times New Roman" w:cs="Times New Roman"/>
          <w:sz w:val="28"/>
          <w:szCs w:val="28"/>
        </w:rPr>
        <w:t xml:space="preserve"> к</w:t>
      </w:r>
    </w:p>
    <w:p w:rsidR="00FC0DF9" w:rsidRDefault="00FC0DF9" w:rsidP="00FC0DF9">
      <w:pPr>
        <w:spacing w:after="0" w:line="24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лабораторной работе №</w:t>
      </w:r>
      <w:r w:rsidR="00CF0D4A">
        <w:rPr>
          <w:rFonts w:ascii="Times New Roman" w:eastAsia="Calibri" w:hAnsi="Times New Roman" w:cs="Times New Roman"/>
          <w:sz w:val="28"/>
          <w:szCs w:val="28"/>
        </w:rPr>
        <w:t>3</w:t>
      </w:r>
      <w:r w:rsidR="00332EA7">
        <w:rPr>
          <w:rFonts w:ascii="Times New Roman" w:eastAsia="Calibri" w:hAnsi="Times New Roman" w:cs="Times New Roman"/>
          <w:sz w:val="28"/>
          <w:szCs w:val="28"/>
        </w:rPr>
        <w:t>:</w:t>
      </w:r>
    </w:p>
    <w:p w:rsidR="00332EA7" w:rsidRPr="00C4515E" w:rsidRDefault="00BF2FF7" w:rsidP="009A3A8A">
      <w:pPr>
        <w:spacing w:after="0" w:line="240" w:lineRule="auto"/>
        <w:contextualSpacing/>
        <w:jc w:val="center"/>
        <w:rPr>
          <w:rFonts w:ascii="Times New Roman" w:eastAsia="Calibri" w:hAnsi="Times New Roman" w:cs="Times New Roman"/>
          <w:sz w:val="28"/>
          <w:szCs w:val="28"/>
        </w:rPr>
      </w:pPr>
      <w:r w:rsidRPr="00C4515E">
        <w:rPr>
          <w:rFonts w:ascii="Times New Roman" w:eastAsia="Calibri" w:hAnsi="Times New Roman" w:cs="Times New Roman"/>
          <w:sz w:val="28"/>
          <w:szCs w:val="28"/>
        </w:rPr>
        <w:t>«</w:t>
      </w:r>
      <w:r w:rsidR="00C4515E" w:rsidRPr="00C4515E">
        <w:rPr>
          <w:rFonts w:ascii="Times New Roman" w:eastAsia="Calibri" w:hAnsi="Times New Roman" w:cs="Times New Roman"/>
          <w:sz w:val="28"/>
          <w:szCs w:val="28"/>
        </w:rPr>
        <w:t>Работа с кубами и размерностями</w:t>
      </w:r>
      <w:r w:rsidRPr="00C4515E">
        <w:rPr>
          <w:rFonts w:ascii="Times New Roman" w:eastAsia="Calibri" w:hAnsi="Times New Roman" w:cs="Times New Roman"/>
          <w:sz w:val="28"/>
          <w:szCs w:val="28"/>
        </w:rPr>
        <w:t>»</w:t>
      </w:r>
    </w:p>
    <w:p w:rsidR="00FC0DF9" w:rsidRPr="00CB3C6B" w:rsidRDefault="00FC0DF9" w:rsidP="00FC0DF9">
      <w:pPr>
        <w:spacing w:after="0" w:line="240" w:lineRule="auto"/>
        <w:contextualSpacing/>
        <w:jc w:val="center"/>
        <w:rPr>
          <w:rFonts w:ascii="Times New Roman" w:eastAsia="Calibri" w:hAnsi="Times New Roman" w:cs="Times New Roman"/>
          <w:vanish/>
          <w:sz w:val="28"/>
          <w:szCs w:val="28"/>
          <w:specVanish/>
        </w:rPr>
      </w:pPr>
      <w:r w:rsidRPr="00C4515E">
        <w:rPr>
          <w:rFonts w:ascii="Times New Roman" w:eastAsia="Calibri" w:hAnsi="Times New Roman" w:cs="Times New Roman"/>
          <w:sz w:val="28"/>
          <w:szCs w:val="28"/>
        </w:rPr>
        <w:t>по дисциплине «</w:t>
      </w:r>
      <w:r w:rsidR="003323B4" w:rsidRPr="00C4515E">
        <w:rPr>
          <w:rFonts w:ascii="Times New Roman" w:eastAsia="Calibri" w:hAnsi="Times New Roman" w:cs="Times New Roman"/>
          <w:sz w:val="28"/>
          <w:szCs w:val="28"/>
        </w:rPr>
        <w:t>Хранилища данных и аналитические информационные системы</w:t>
      </w:r>
      <w:r w:rsidRPr="00C4515E">
        <w:rPr>
          <w:rFonts w:ascii="Times New Roman" w:eastAsia="Calibri" w:hAnsi="Times New Roman" w:cs="Times New Roman"/>
          <w:sz w:val="28"/>
          <w:szCs w:val="28"/>
        </w:rPr>
        <w:t>»</w:t>
      </w:r>
    </w:p>
    <w:p w:rsidR="00FC0DF9" w:rsidRPr="00CB3C6B" w:rsidRDefault="00FC0DF9" w:rsidP="00FC0DF9">
      <w:pPr>
        <w:spacing w:after="0" w:line="240" w:lineRule="auto"/>
        <w:contextualSpacing/>
        <w:jc w:val="right"/>
        <w:rPr>
          <w:rFonts w:ascii="Times New Roman" w:eastAsia="Calibri" w:hAnsi="Times New Roman" w:cs="Times New Roman"/>
          <w:vanish/>
          <w:sz w:val="28"/>
          <w:szCs w:val="28"/>
          <w:specVanish/>
        </w:rPr>
      </w:pPr>
      <w:r>
        <w:rPr>
          <w:rFonts w:ascii="Times New Roman" w:eastAsia="Calibri" w:hAnsi="Times New Roman" w:cs="Times New Roman"/>
          <w:sz w:val="28"/>
          <w:szCs w:val="28"/>
        </w:rPr>
        <w:t xml:space="preserve"> </w:t>
      </w:r>
    </w:p>
    <w:p w:rsidR="00FC0DF9" w:rsidRPr="00CB3C6B" w:rsidRDefault="00FC0DF9" w:rsidP="00FC0DF9">
      <w:pPr>
        <w:spacing w:after="0" w:line="240" w:lineRule="auto"/>
        <w:contextualSpacing/>
        <w:jc w:val="right"/>
        <w:rPr>
          <w:rFonts w:ascii="Times New Roman" w:eastAsia="Calibri" w:hAnsi="Times New Roman" w:cs="Times New Roman"/>
          <w:vanish/>
          <w:sz w:val="28"/>
          <w:szCs w:val="28"/>
          <w:specVanish/>
        </w:rPr>
      </w:pPr>
      <w:r>
        <w:rPr>
          <w:rFonts w:ascii="Times New Roman" w:eastAsia="Calibri" w:hAnsi="Times New Roman" w:cs="Times New Roman"/>
          <w:sz w:val="28"/>
          <w:szCs w:val="28"/>
        </w:rPr>
        <w:t xml:space="preserve"> </w:t>
      </w: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p>
    <w:p w:rsidR="00FC0DF9" w:rsidRDefault="00FC0DF9" w:rsidP="00FC0DF9">
      <w:pPr>
        <w:spacing w:after="0" w:line="240" w:lineRule="auto"/>
        <w:contextualSpacing/>
        <w:jc w:val="right"/>
        <w:rPr>
          <w:rFonts w:ascii="Times New Roman" w:eastAsia="Calibri" w:hAnsi="Times New Roman" w:cs="Times New Roman"/>
          <w:sz w:val="28"/>
          <w:szCs w:val="28"/>
        </w:rPr>
      </w:pPr>
    </w:p>
    <w:p w:rsidR="00FC0DF9" w:rsidRDefault="00FC0DF9" w:rsidP="00FC0DF9">
      <w:pPr>
        <w:spacing w:after="0" w:line="240" w:lineRule="auto"/>
        <w:contextualSpacing/>
        <w:jc w:val="right"/>
        <w:rPr>
          <w:rFonts w:ascii="Times New Roman" w:eastAsia="Calibri" w:hAnsi="Times New Roman" w:cs="Times New Roman"/>
          <w:sz w:val="28"/>
          <w:szCs w:val="28"/>
        </w:rPr>
      </w:pPr>
    </w:p>
    <w:p w:rsidR="00FC0DF9" w:rsidRDefault="00FC0DF9" w:rsidP="00FC0DF9">
      <w:pPr>
        <w:spacing w:after="0" w:line="240" w:lineRule="auto"/>
        <w:contextualSpacing/>
        <w:jc w:val="right"/>
        <w:rPr>
          <w:rFonts w:ascii="Times New Roman" w:eastAsia="Calibri" w:hAnsi="Times New Roman" w:cs="Times New Roman"/>
          <w:sz w:val="28"/>
          <w:szCs w:val="28"/>
        </w:rPr>
      </w:pP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r w:rsidRPr="00A1487E">
        <w:rPr>
          <w:rFonts w:ascii="Times New Roman" w:eastAsia="Calibri" w:hAnsi="Times New Roman" w:cs="Times New Roman"/>
          <w:sz w:val="28"/>
          <w:szCs w:val="28"/>
        </w:rPr>
        <w:t>Выполнил студент</w:t>
      </w:r>
    </w:p>
    <w:p w:rsidR="00FC0DF9" w:rsidRPr="00A1487E" w:rsidRDefault="00FC0DF9" w:rsidP="00FC0DF9">
      <w:pPr>
        <w:spacing w:after="0" w:line="240" w:lineRule="auto"/>
        <w:contextualSpacing/>
        <w:jc w:val="right"/>
        <w:rPr>
          <w:rFonts w:ascii="Times New Roman" w:eastAsia="Calibri" w:hAnsi="Times New Roman" w:cs="Times New Roman"/>
          <w:sz w:val="28"/>
          <w:szCs w:val="28"/>
        </w:rPr>
      </w:pPr>
      <w:r>
        <w:rPr>
          <w:rFonts w:ascii="Times New Roman" w:eastAsia="Calibri" w:hAnsi="Times New Roman" w:cs="Times New Roman"/>
          <w:sz w:val="28"/>
          <w:szCs w:val="28"/>
        </w:rPr>
        <w:t>группы 19-КМ</w:t>
      </w:r>
      <w:r w:rsidRPr="00A1487E">
        <w:rPr>
          <w:rFonts w:ascii="Times New Roman" w:eastAsia="Calibri" w:hAnsi="Times New Roman" w:cs="Times New Roman"/>
          <w:sz w:val="28"/>
          <w:szCs w:val="28"/>
        </w:rPr>
        <w:t>-ПИ1</w:t>
      </w:r>
    </w:p>
    <w:p w:rsidR="00FC0DF9" w:rsidRPr="00475AE4" w:rsidRDefault="00475AE4" w:rsidP="00FC0DF9">
      <w:pPr>
        <w:spacing w:after="0" w:line="240" w:lineRule="auto"/>
        <w:contextualSpacing/>
        <w:jc w:val="right"/>
        <w:rPr>
          <w:rFonts w:ascii="Times New Roman" w:eastAsia="Calibri" w:hAnsi="Times New Roman" w:cs="Times New Roman"/>
          <w:sz w:val="28"/>
          <w:szCs w:val="28"/>
        </w:rPr>
      </w:pPr>
      <w:r>
        <w:rPr>
          <w:rFonts w:ascii="Times New Roman" w:eastAsia="Calibri" w:hAnsi="Times New Roman" w:cs="Times New Roman"/>
          <w:sz w:val="28"/>
          <w:szCs w:val="28"/>
        </w:rPr>
        <w:t>Ручка Артем Алексеевич</w:t>
      </w:r>
    </w:p>
    <w:p w:rsidR="00FC0DF9" w:rsidRDefault="00FC0DF9" w:rsidP="00FC0DF9">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38556E" w:rsidRPr="00475AE4" w:rsidRDefault="00475AE4" w:rsidP="0038556E">
      <w:pPr>
        <w:autoSpaceDE w:val="0"/>
        <w:autoSpaceDN w:val="0"/>
        <w:adjustRightInd w:val="0"/>
        <w:spacing w:before="100" w:after="240" w:line="360" w:lineRule="auto"/>
        <w:ind w:firstLine="851"/>
        <w:contextualSpacing/>
        <w:jc w:val="both"/>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Задание</w:t>
      </w:r>
    </w:p>
    <w:p w:rsidR="00CF0D4A" w:rsidRPr="00CF0D4A" w:rsidRDefault="00CF0D4A" w:rsidP="00CF0D4A">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CF0D4A">
        <w:rPr>
          <w:rFonts w:ascii="Times New Roman" w:eastAsia="Calibri" w:hAnsi="Times New Roman" w:cs="Times New Roman"/>
          <w:sz w:val="28"/>
          <w:szCs w:val="28"/>
        </w:rPr>
        <w:t>Для варианта задания из лабораторной работы №2 выполнить</w:t>
      </w:r>
      <w:r>
        <w:rPr>
          <w:rFonts w:ascii="Times New Roman" w:eastAsia="Calibri" w:hAnsi="Times New Roman" w:cs="Times New Roman"/>
          <w:sz w:val="28"/>
          <w:szCs w:val="28"/>
        </w:rPr>
        <w:t xml:space="preserve"> </w:t>
      </w:r>
      <w:r w:rsidRPr="00CF0D4A">
        <w:rPr>
          <w:rFonts w:ascii="Times New Roman" w:eastAsia="Calibri" w:hAnsi="Times New Roman" w:cs="Times New Roman"/>
          <w:sz w:val="28"/>
          <w:szCs w:val="28"/>
        </w:rPr>
        <w:t>следующее:</w:t>
      </w:r>
    </w:p>
    <w:p w:rsidR="00CF0D4A" w:rsidRPr="00CF0D4A" w:rsidRDefault="00CF0D4A" w:rsidP="00CF0D4A">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CF0D4A">
        <w:rPr>
          <w:rFonts w:ascii="Times New Roman" w:eastAsia="Calibri" w:hAnsi="Times New Roman" w:cs="Times New Roman"/>
          <w:sz w:val="28"/>
          <w:szCs w:val="28"/>
        </w:rPr>
        <w:t>1) определить меры куба данных;</w:t>
      </w:r>
    </w:p>
    <w:p w:rsidR="00CF0D4A" w:rsidRPr="00CF0D4A" w:rsidRDefault="00CF0D4A" w:rsidP="00CF0D4A">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CF0D4A">
        <w:rPr>
          <w:rFonts w:ascii="Times New Roman" w:eastAsia="Calibri" w:hAnsi="Times New Roman" w:cs="Times New Roman"/>
          <w:sz w:val="28"/>
          <w:szCs w:val="28"/>
        </w:rPr>
        <w:t>2) определить статистические функции;</w:t>
      </w:r>
    </w:p>
    <w:p w:rsidR="00CF0D4A" w:rsidRPr="00CF0D4A" w:rsidRDefault="00CF0D4A" w:rsidP="00CF0D4A">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CF0D4A">
        <w:rPr>
          <w:rFonts w:ascii="Times New Roman" w:eastAsia="Calibri" w:hAnsi="Times New Roman" w:cs="Times New Roman"/>
          <w:sz w:val="28"/>
          <w:szCs w:val="28"/>
        </w:rPr>
        <w:t>3) определить атрибуты для куба данных;</w:t>
      </w:r>
    </w:p>
    <w:p w:rsidR="00DB1A63" w:rsidRDefault="00CF0D4A" w:rsidP="00CF0D4A">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CF0D4A">
        <w:rPr>
          <w:rFonts w:ascii="Times New Roman" w:eastAsia="Calibri" w:hAnsi="Times New Roman" w:cs="Times New Roman"/>
          <w:sz w:val="28"/>
          <w:szCs w:val="28"/>
        </w:rPr>
        <w:t>4) создать связи измерений, настроить иерархии.</w:t>
      </w:r>
    </w:p>
    <w:p w:rsidR="00CF0D4A" w:rsidRDefault="00CF0D4A" w:rsidP="00CF0D4A">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1A354A" w:rsidRPr="00475AE4" w:rsidRDefault="004E2D19" w:rsidP="001A354A">
      <w:pPr>
        <w:autoSpaceDE w:val="0"/>
        <w:autoSpaceDN w:val="0"/>
        <w:adjustRightInd w:val="0"/>
        <w:spacing w:before="100" w:after="240" w:line="360" w:lineRule="auto"/>
        <w:ind w:firstLine="851"/>
        <w:contextualSpacing/>
        <w:jc w:val="both"/>
        <w:rPr>
          <w:rFonts w:ascii="Times New Roman" w:eastAsia="Calibri" w:hAnsi="Times New Roman" w:cs="Times New Roman"/>
          <w:b/>
          <w:sz w:val="28"/>
          <w:szCs w:val="28"/>
        </w:rPr>
      </w:pPr>
      <w:r w:rsidRPr="00475AE4">
        <w:rPr>
          <w:rFonts w:ascii="Times New Roman" w:eastAsia="Calibri" w:hAnsi="Times New Roman" w:cs="Times New Roman"/>
          <w:b/>
          <w:sz w:val="28"/>
          <w:szCs w:val="28"/>
        </w:rPr>
        <w:t>Ход работ</w:t>
      </w:r>
      <w:r w:rsidR="00475AE4" w:rsidRPr="00475AE4">
        <w:rPr>
          <w:rFonts w:ascii="Times New Roman" w:eastAsia="Calibri" w:hAnsi="Times New Roman" w:cs="Times New Roman"/>
          <w:b/>
          <w:sz w:val="28"/>
          <w:szCs w:val="28"/>
        </w:rPr>
        <w:t>ы</w:t>
      </w:r>
    </w:p>
    <w:p w:rsidR="001A354A" w:rsidRDefault="001A354A" w:rsidP="00EE4975">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Настраиваем типы данных для мер </w:t>
      </w:r>
      <w:proofErr w:type="gramStart"/>
      <w:r>
        <w:rPr>
          <w:rFonts w:ascii="Times New Roman" w:eastAsia="Calibri" w:hAnsi="Times New Roman" w:cs="Times New Roman"/>
          <w:sz w:val="28"/>
          <w:szCs w:val="28"/>
        </w:rPr>
        <w:t>куба(</w:t>
      </w:r>
      <w:proofErr w:type="gramEnd"/>
      <w:r>
        <w:rPr>
          <w:rFonts w:ascii="Times New Roman" w:eastAsia="Calibri" w:hAnsi="Times New Roman" w:cs="Times New Roman"/>
          <w:sz w:val="28"/>
          <w:szCs w:val="28"/>
        </w:rPr>
        <w:t>рисунки 1-3).</w:t>
      </w:r>
    </w:p>
    <w:p w:rsidR="00CF0D4A" w:rsidRDefault="00CF0D4A" w:rsidP="0014381C">
      <w:pPr>
        <w:pStyle w:val="a4"/>
        <w:rPr>
          <w:rFonts w:ascii="Times New Roman" w:eastAsia="Calibri" w:hAnsi="Times New Roman" w:cs="Times New Roman"/>
          <w:sz w:val="28"/>
          <w:szCs w:val="28"/>
        </w:rPr>
      </w:pPr>
      <w:r>
        <w:drawing>
          <wp:inline distT="0" distB="0" distL="0" distR="0" wp14:anchorId="22DA7E77" wp14:editId="0DE223DE">
            <wp:extent cx="1734816" cy="2075584"/>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7393" cy="2090631"/>
                    </a:xfrm>
                    <a:prstGeom prst="rect">
                      <a:avLst/>
                    </a:prstGeom>
                  </pic:spPr>
                </pic:pic>
              </a:graphicData>
            </a:graphic>
          </wp:inline>
        </w:drawing>
      </w:r>
    </w:p>
    <w:p w:rsidR="001A354A" w:rsidRDefault="0014381C" w:rsidP="0014381C">
      <w:pPr>
        <w:pStyle w:val="a4"/>
        <w:rPr>
          <w:rFonts w:ascii="Times New Roman" w:eastAsia="Calibri" w:hAnsi="Times New Roman" w:cs="Times New Roman"/>
          <w:sz w:val="28"/>
          <w:szCs w:val="28"/>
          <w:lang w:val="en-US"/>
        </w:rPr>
      </w:pPr>
      <w:r>
        <w:rPr>
          <w:rFonts w:ascii="Times New Roman" w:eastAsia="Calibri" w:hAnsi="Times New Roman" w:cs="Times New Roman"/>
          <w:sz w:val="28"/>
          <w:szCs w:val="28"/>
        </w:rPr>
        <w:t xml:space="preserve">Рисунок 1 – Типы данных для </w:t>
      </w:r>
      <w:r>
        <w:rPr>
          <w:rFonts w:ascii="Times New Roman" w:eastAsia="Calibri" w:hAnsi="Times New Roman" w:cs="Times New Roman"/>
          <w:sz w:val="28"/>
          <w:szCs w:val="28"/>
          <w:lang w:val="en-US"/>
        </w:rPr>
        <w:t>Pay</w:t>
      </w:r>
      <w:r w:rsidRPr="0014381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On</w:t>
      </w:r>
      <w:r w:rsidRPr="0014381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Day</w:t>
      </w:r>
    </w:p>
    <w:p w:rsidR="00F37845" w:rsidRPr="0014381C" w:rsidRDefault="00F37845" w:rsidP="0014381C">
      <w:pPr>
        <w:pStyle w:val="a4"/>
        <w:rPr>
          <w:rFonts w:ascii="Times New Roman" w:eastAsia="Calibri" w:hAnsi="Times New Roman" w:cs="Times New Roman"/>
          <w:sz w:val="28"/>
          <w:szCs w:val="28"/>
        </w:rPr>
      </w:pPr>
    </w:p>
    <w:p w:rsidR="00CF0D4A" w:rsidRDefault="00CF0D4A" w:rsidP="0014381C">
      <w:pPr>
        <w:pStyle w:val="a4"/>
        <w:rPr>
          <w:rFonts w:ascii="Times New Roman" w:eastAsia="Calibri" w:hAnsi="Times New Roman" w:cs="Times New Roman"/>
          <w:sz w:val="28"/>
          <w:szCs w:val="28"/>
        </w:rPr>
      </w:pPr>
      <w:r>
        <w:drawing>
          <wp:inline distT="0" distB="0" distL="0" distR="0" wp14:anchorId="1842D093" wp14:editId="094C5F92">
            <wp:extent cx="1735883" cy="228340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4052" cy="2320456"/>
                    </a:xfrm>
                    <a:prstGeom prst="rect">
                      <a:avLst/>
                    </a:prstGeom>
                  </pic:spPr>
                </pic:pic>
              </a:graphicData>
            </a:graphic>
          </wp:inline>
        </w:drawing>
      </w:r>
    </w:p>
    <w:p w:rsidR="001A354A" w:rsidRPr="00357E63" w:rsidRDefault="0014381C" w:rsidP="0014381C">
      <w:pPr>
        <w:pStyle w:val="a4"/>
        <w:rPr>
          <w:rFonts w:ascii="Times New Roman" w:eastAsia="Calibri" w:hAnsi="Times New Roman" w:cs="Times New Roman"/>
          <w:sz w:val="28"/>
          <w:szCs w:val="28"/>
        </w:rPr>
      </w:pPr>
      <w:r>
        <w:rPr>
          <w:rFonts w:ascii="Times New Roman" w:eastAsia="Calibri" w:hAnsi="Times New Roman" w:cs="Times New Roman"/>
          <w:sz w:val="28"/>
          <w:szCs w:val="28"/>
        </w:rPr>
        <w:t xml:space="preserve">Рисунок </w:t>
      </w:r>
      <w:r w:rsidR="00357E63" w:rsidRPr="00357E63">
        <w:rPr>
          <w:rFonts w:ascii="Times New Roman" w:eastAsia="Calibri" w:hAnsi="Times New Roman" w:cs="Times New Roman"/>
          <w:sz w:val="28"/>
          <w:szCs w:val="28"/>
        </w:rPr>
        <w:t>2</w:t>
      </w:r>
      <w:r>
        <w:rPr>
          <w:rFonts w:ascii="Times New Roman" w:eastAsia="Calibri" w:hAnsi="Times New Roman" w:cs="Times New Roman"/>
          <w:sz w:val="28"/>
          <w:szCs w:val="28"/>
        </w:rPr>
        <w:t xml:space="preserve"> – Типы данных для </w:t>
      </w:r>
      <w:r>
        <w:rPr>
          <w:rFonts w:ascii="Times New Roman" w:eastAsia="Calibri" w:hAnsi="Times New Roman" w:cs="Times New Roman"/>
          <w:sz w:val="28"/>
          <w:szCs w:val="28"/>
          <w:lang w:val="en-US"/>
        </w:rPr>
        <w:t>Duration</w:t>
      </w:r>
    </w:p>
    <w:p w:rsidR="00CF0D4A" w:rsidRDefault="00CF0D4A" w:rsidP="00357E63">
      <w:pPr>
        <w:pStyle w:val="a4"/>
        <w:rPr>
          <w:rFonts w:ascii="Times New Roman" w:eastAsia="Calibri" w:hAnsi="Times New Roman" w:cs="Times New Roman"/>
          <w:sz w:val="28"/>
          <w:szCs w:val="28"/>
        </w:rPr>
      </w:pPr>
      <w:r>
        <w:lastRenderedPageBreak/>
        <w:drawing>
          <wp:inline distT="0" distB="0" distL="0" distR="0" wp14:anchorId="7543B4E1" wp14:editId="31B8BB44">
            <wp:extent cx="1745374" cy="2108212"/>
            <wp:effectExtent l="0" t="0" r="762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0701" cy="2138804"/>
                    </a:xfrm>
                    <a:prstGeom prst="rect">
                      <a:avLst/>
                    </a:prstGeom>
                  </pic:spPr>
                </pic:pic>
              </a:graphicData>
            </a:graphic>
          </wp:inline>
        </w:drawing>
      </w:r>
    </w:p>
    <w:p w:rsidR="001A354A" w:rsidRDefault="00357E63" w:rsidP="00357E63">
      <w:pPr>
        <w:pStyle w:val="a4"/>
        <w:rPr>
          <w:rFonts w:ascii="Times New Roman" w:eastAsia="Calibri" w:hAnsi="Times New Roman" w:cs="Times New Roman"/>
          <w:sz w:val="28"/>
          <w:szCs w:val="28"/>
        </w:rPr>
      </w:pPr>
      <w:r>
        <w:rPr>
          <w:rFonts w:ascii="Times New Roman" w:eastAsia="Calibri" w:hAnsi="Times New Roman" w:cs="Times New Roman"/>
          <w:sz w:val="28"/>
          <w:szCs w:val="28"/>
        </w:rPr>
        <w:t>Рисунок 3</w:t>
      </w:r>
      <w:r w:rsidR="0014381C">
        <w:rPr>
          <w:rFonts w:ascii="Times New Roman" w:eastAsia="Calibri" w:hAnsi="Times New Roman" w:cs="Times New Roman"/>
          <w:sz w:val="28"/>
          <w:szCs w:val="28"/>
        </w:rPr>
        <w:t xml:space="preserve"> – Типы данных для </w:t>
      </w:r>
      <w:r>
        <w:rPr>
          <w:rFonts w:ascii="Times New Roman" w:eastAsia="Calibri" w:hAnsi="Times New Roman" w:cs="Times New Roman"/>
          <w:sz w:val="28"/>
          <w:szCs w:val="28"/>
          <w:lang w:val="en-US"/>
        </w:rPr>
        <w:t>Age</w:t>
      </w:r>
    </w:p>
    <w:p w:rsidR="001A354A" w:rsidRDefault="001A354A" w:rsidP="00EE4975">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Задаем агрегатные функции для мер </w:t>
      </w:r>
      <w:proofErr w:type="gramStart"/>
      <w:r>
        <w:rPr>
          <w:rFonts w:ascii="Times New Roman" w:eastAsia="Calibri" w:hAnsi="Times New Roman" w:cs="Times New Roman"/>
          <w:sz w:val="28"/>
          <w:szCs w:val="28"/>
        </w:rPr>
        <w:t>куба(</w:t>
      </w:r>
      <w:proofErr w:type="gramEnd"/>
      <w:r>
        <w:rPr>
          <w:rFonts w:ascii="Times New Roman" w:eastAsia="Calibri" w:hAnsi="Times New Roman" w:cs="Times New Roman"/>
          <w:sz w:val="28"/>
          <w:szCs w:val="28"/>
        </w:rPr>
        <w:t>рисунок 4-6)</w:t>
      </w:r>
    </w:p>
    <w:p w:rsidR="00CF0D4A" w:rsidRDefault="00CF0D4A" w:rsidP="00357E63">
      <w:pPr>
        <w:pStyle w:val="a4"/>
        <w:rPr>
          <w:rFonts w:ascii="Times New Roman" w:eastAsia="Calibri" w:hAnsi="Times New Roman" w:cs="Times New Roman"/>
          <w:sz w:val="28"/>
          <w:szCs w:val="28"/>
        </w:rPr>
      </w:pPr>
      <w:r>
        <w:drawing>
          <wp:inline distT="0" distB="0" distL="0" distR="0" wp14:anchorId="6B21DBDD" wp14:editId="23223F18">
            <wp:extent cx="1775133" cy="2223654"/>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5982" cy="2249771"/>
                    </a:xfrm>
                    <a:prstGeom prst="rect">
                      <a:avLst/>
                    </a:prstGeom>
                  </pic:spPr>
                </pic:pic>
              </a:graphicData>
            </a:graphic>
          </wp:inline>
        </w:drawing>
      </w:r>
    </w:p>
    <w:p w:rsidR="001A354A" w:rsidRDefault="0014381C" w:rsidP="00357E63">
      <w:pPr>
        <w:pStyle w:val="a4"/>
        <w:rPr>
          <w:rFonts w:ascii="Times New Roman" w:eastAsia="Calibri" w:hAnsi="Times New Roman" w:cs="Times New Roman"/>
          <w:sz w:val="28"/>
          <w:szCs w:val="28"/>
          <w:lang w:val="en-US"/>
        </w:rPr>
      </w:pPr>
      <w:r>
        <w:rPr>
          <w:rFonts w:ascii="Times New Roman" w:eastAsia="Calibri" w:hAnsi="Times New Roman" w:cs="Times New Roman"/>
          <w:sz w:val="28"/>
          <w:szCs w:val="28"/>
        </w:rPr>
        <w:t xml:space="preserve">Рисунок </w:t>
      </w:r>
      <w:r w:rsidR="00357E63" w:rsidRPr="00357E63">
        <w:rPr>
          <w:rFonts w:ascii="Times New Roman" w:eastAsia="Calibri" w:hAnsi="Times New Roman" w:cs="Times New Roman"/>
          <w:sz w:val="28"/>
          <w:szCs w:val="28"/>
        </w:rPr>
        <w:t>4</w:t>
      </w:r>
      <w:r>
        <w:rPr>
          <w:rFonts w:ascii="Times New Roman" w:eastAsia="Calibri" w:hAnsi="Times New Roman" w:cs="Times New Roman"/>
          <w:sz w:val="28"/>
          <w:szCs w:val="28"/>
        </w:rPr>
        <w:t xml:space="preserve"> – </w:t>
      </w:r>
      <w:r w:rsidR="00357E63">
        <w:rPr>
          <w:rFonts w:ascii="Times New Roman" w:eastAsia="Calibri" w:hAnsi="Times New Roman" w:cs="Times New Roman"/>
          <w:sz w:val="28"/>
          <w:szCs w:val="28"/>
        </w:rPr>
        <w:t>Функция</w:t>
      </w:r>
      <w:r>
        <w:rPr>
          <w:rFonts w:ascii="Times New Roman" w:eastAsia="Calibri" w:hAnsi="Times New Roman" w:cs="Times New Roman"/>
          <w:sz w:val="28"/>
          <w:szCs w:val="28"/>
        </w:rPr>
        <w:t xml:space="preserve"> для </w:t>
      </w:r>
      <w:r w:rsidR="00357E63">
        <w:rPr>
          <w:rFonts w:ascii="Times New Roman" w:eastAsia="Calibri" w:hAnsi="Times New Roman" w:cs="Times New Roman"/>
          <w:sz w:val="28"/>
          <w:szCs w:val="28"/>
          <w:lang w:val="en-US"/>
        </w:rPr>
        <w:t>Pay On Day</w:t>
      </w:r>
    </w:p>
    <w:p w:rsidR="00F37845" w:rsidRPr="00357E63" w:rsidRDefault="00F37845" w:rsidP="00357E63">
      <w:pPr>
        <w:pStyle w:val="a4"/>
        <w:rPr>
          <w:rFonts w:ascii="Times New Roman" w:eastAsia="Calibri" w:hAnsi="Times New Roman" w:cs="Times New Roman"/>
          <w:sz w:val="28"/>
          <w:szCs w:val="28"/>
          <w:lang w:val="en-US"/>
        </w:rPr>
      </w:pPr>
    </w:p>
    <w:p w:rsidR="00CF0D4A" w:rsidRDefault="00CF0D4A" w:rsidP="00357E63">
      <w:pPr>
        <w:pStyle w:val="a4"/>
        <w:rPr>
          <w:rFonts w:ascii="Times New Roman" w:eastAsia="Calibri" w:hAnsi="Times New Roman" w:cs="Times New Roman"/>
          <w:sz w:val="28"/>
          <w:szCs w:val="28"/>
        </w:rPr>
      </w:pPr>
      <w:r>
        <w:drawing>
          <wp:inline distT="0" distB="0" distL="0" distR="0" wp14:anchorId="4E7C32BF" wp14:editId="5C69D8D3">
            <wp:extent cx="1738864" cy="2167370"/>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3883" cy="2186090"/>
                    </a:xfrm>
                    <a:prstGeom prst="rect">
                      <a:avLst/>
                    </a:prstGeom>
                  </pic:spPr>
                </pic:pic>
              </a:graphicData>
            </a:graphic>
          </wp:inline>
        </w:drawing>
      </w:r>
    </w:p>
    <w:p w:rsidR="00357E63" w:rsidRPr="00357E63" w:rsidRDefault="00357E63" w:rsidP="00357E63">
      <w:pPr>
        <w:pStyle w:val="a4"/>
        <w:rPr>
          <w:rFonts w:ascii="Times New Roman" w:eastAsia="Calibri" w:hAnsi="Times New Roman" w:cs="Times New Roman"/>
          <w:sz w:val="28"/>
          <w:szCs w:val="28"/>
          <w:lang w:val="en-US"/>
        </w:rPr>
      </w:pPr>
      <w:r>
        <w:rPr>
          <w:rFonts w:ascii="Times New Roman" w:eastAsia="Calibri" w:hAnsi="Times New Roman" w:cs="Times New Roman"/>
          <w:sz w:val="28"/>
          <w:szCs w:val="28"/>
        </w:rPr>
        <w:t xml:space="preserve">Рисунок 5 – Функция для </w:t>
      </w:r>
      <w:r>
        <w:rPr>
          <w:rFonts w:ascii="Times New Roman" w:eastAsia="Calibri" w:hAnsi="Times New Roman" w:cs="Times New Roman"/>
          <w:sz w:val="28"/>
          <w:szCs w:val="28"/>
          <w:lang w:val="en-US"/>
        </w:rPr>
        <w:t>Duration</w:t>
      </w:r>
    </w:p>
    <w:p w:rsidR="0014381C" w:rsidRDefault="0014381C" w:rsidP="00EE4975">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CF0D4A" w:rsidRDefault="00CF0D4A" w:rsidP="00357E63">
      <w:pPr>
        <w:pStyle w:val="a4"/>
        <w:rPr>
          <w:rFonts w:ascii="Times New Roman" w:eastAsia="Calibri" w:hAnsi="Times New Roman" w:cs="Times New Roman"/>
          <w:sz w:val="28"/>
          <w:szCs w:val="28"/>
        </w:rPr>
      </w:pPr>
      <w:r>
        <w:lastRenderedPageBreak/>
        <w:drawing>
          <wp:inline distT="0" distB="0" distL="0" distR="0" wp14:anchorId="37E6B32B" wp14:editId="30B340D1">
            <wp:extent cx="1856919" cy="23855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907" cy="2411258"/>
                    </a:xfrm>
                    <a:prstGeom prst="rect">
                      <a:avLst/>
                    </a:prstGeom>
                  </pic:spPr>
                </pic:pic>
              </a:graphicData>
            </a:graphic>
          </wp:inline>
        </w:drawing>
      </w:r>
    </w:p>
    <w:p w:rsidR="001A354A" w:rsidRDefault="00357E63" w:rsidP="00F37845">
      <w:pPr>
        <w:pStyle w:val="a4"/>
        <w:rPr>
          <w:rFonts w:ascii="Times New Roman" w:eastAsia="Calibri" w:hAnsi="Times New Roman" w:cs="Times New Roman"/>
          <w:sz w:val="28"/>
          <w:szCs w:val="28"/>
        </w:rPr>
      </w:pPr>
      <w:r>
        <w:rPr>
          <w:rFonts w:ascii="Times New Roman" w:eastAsia="Calibri" w:hAnsi="Times New Roman" w:cs="Times New Roman"/>
          <w:sz w:val="28"/>
          <w:szCs w:val="28"/>
        </w:rPr>
        <w:t xml:space="preserve">Рисунок 6 – Функция для </w:t>
      </w:r>
      <w:r>
        <w:rPr>
          <w:rFonts w:ascii="Times New Roman" w:eastAsia="Calibri" w:hAnsi="Times New Roman" w:cs="Times New Roman"/>
          <w:sz w:val="28"/>
          <w:szCs w:val="28"/>
          <w:lang w:val="en-US"/>
        </w:rPr>
        <w:t>Age</w:t>
      </w:r>
    </w:p>
    <w:p w:rsidR="001A354A" w:rsidRDefault="001A354A" w:rsidP="00F37845">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Определяем связи между таблицами для создания </w:t>
      </w:r>
      <w:proofErr w:type="gramStart"/>
      <w:r>
        <w:rPr>
          <w:rFonts w:ascii="Times New Roman" w:eastAsia="Calibri" w:hAnsi="Times New Roman" w:cs="Times New Roman"/>
          <w:sz w:val="28"/>
          <w:szCs w:val="28"/>
        </w:rPr>
        <w:t>иерархий(</w:t>
      </w:r>
      <w:proofErr w:type="gramEnd"/>
      <w:r>
        <w:rPr>
          <w:rFonts w:ascii="Times New Roman" w:eastAsia="Calibri" w:hAnsi="Times New Roman" w:cs="Times New Roman"/>
          <w:sz w:val="28"/>
          <w:szCs w:val="28"/>
        </w:rPr>
        <w:t>рисунок 7).</w:t>
      </w:r>
    </w:p>
    <w:p w:rsidR="00CF0D4A" w:rsidRDefault="00CC2BD1" w:rsidP="00357E63">
      <w:pPr>
        <w:pStyle w:val="a4"/>
        <w:rPr>
          <w:rFonts w:ascii="Times New Roman" w:eastAsia="Calibri" w:hAnsi="Times New Roman" w:cs="Times New Roman"/>
          <w:sz w:val="28"/>
          <w:szCs w:val="28"/>
        </w:rPr>
      </w:pPr>
      <w:r>
        <w:drawing>
          <wp:inline distT="0" distB="0" distL="0" distR="0" wp14:anchorId="0C6F6117" wp14:editId="313FF8AD">
            <wp:extent cx="5622566" cy="40436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6411" cy="4046445"/>
                    </a:xfrm>
                    <a:prstGeom prst="rect">
                      <a:avLst/>
                    </a:prstGeom>
                  </pic:spPr>
                </pic:pic>
              </a:graphicData>
            </a:graphic>
          </wp:inline>
        </w:drawing>
      </w:r>
    </w:p>
    <w:p w:rsidR="001A354A" w:rsidRDefault="00357E63" w:rsidP="00F37845">
      <w:pPr>
        <w:pStyle w:val="a4"/>
        <w:rPr>
          <w:rFonts w:ascii="Times New Roman" w:eastAsia="Calibri" w:hAnsi="Times New Roman" w:cs="Times New Roman"/>
          <w:sz w:val="28"/>
          <w:szCs w:val="28"/>
        </w:rPr>
      </w:pPr>
      <w:r>
        <w:rPr>
          <w:rFonts w:ascii="Times New Roman" w:eastAsia="Calibri" w:hAnsi="Times New Roman" w:cs="Times New Roman"/>
          <w:sz w:val="28"/>
          <w:szCs w:val="28"/>
        </w:rPr>
        <w:t>Рисунок 7</w:t>
      </w:r>
      <w:r w:rsidR="0014381C">
        <w:rPr>
          <w:rFonts w:ascii="Times New Roman" w:eastAsia="Calibri" w:hAnsi="Times New Roman" w:cs="Times New Roman"/>
          <w:sz w:val="28"/>
          <w:szCs w:val="28"/>
        </w:rPr>
        <w:t xml:space="preserve"> – </w:t>
      </w:r>
      <w:r>
        <w:rPr>
          <w:rFonts w:ascii="Times New Roman" w:eastAsia="Calibri" w:hAnsi="Times New Roman" w:cs="Times New Roman"/>
          <w:sz w:val="28"/>
          <w:szCs w:val="28"/>
        </w:rPr>
        <w:t>Связи между таблицами</w:t>
      </w:r>
    </w:p>
    <w:p w:rsidR="001A354A" w:rsidRDefault="001A354A" w:rsidP="00EE4975">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Строим </w:t>
      </w:r>
      <w:proofErr w:type="gramStart"/>
      <w:r>
        <w:rPr>
          <w:rFonts w:ascii="Times New Roman" w:eastAsia="Calibri" w:hAnsi="Times New Roman" w:cs="Times New Roman"/>
          <w:sz w:val="28"/>
          <w:szCs w:val="28"/>
        </w:rPr>
        <w:t>иерархии(</w:t>
      </w:r>
      <w:proofErr w:type="gramEnd"/>
      <w:r>
        <w:rPr>
          <w:rFonts w:ascii="Times New Roman" w:eastAsia="Calibri" w:hAnsi="Times New Roman" w:cs="Times New Roman"/>
          <w:sz w:val="28"/>
          <w:szCs w:val="28"/>
        </w:rPr>
        <w:t>рисунок 8). Иерархии для остальных атрибутов строится аналогичным образом.</w:t>
      </w:r>
      <w:bookmarkStart w:id="0" w:name="_GoBack"/>
      <w:bookmarkEnd w:id="0"/>
    </w:p>
    <w:p w:rsidR="00CC2BD1" w:rsidRDefault="00CC2BD1" w:rsidP="00357E63">
      <w:pPr>
        <w:pStyle w:val="a4"/>
        <w:rPr>
          <w:rFonts w:ascii="Times New Roman" w:eastAsia="Calibri" w:hAnsi="Times New Roman" w:cs="Times New Roman"/>
          <w:sz w:val="28"/>
          <w:szCs w:val="28"/>
        </w:rPr>
      </w:pPr>
      <w:r>
        <w:lastRenderedPageBreak/>
        <w:drawing>
          <wp:inline distT="0" distB="0" distL="0" distR="0" wp14:anchorId="3C42380F" wp14:editId="642B2443">
            <wp:extent cx="2680854" cy="2098060"/>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235" cy="2108532"/>
                    </a:xfrm>
                    <a:prstGeom prst="rect">
                      <a:avLst/>
                    </a:prstGeom>
                  </pic:spPr>
                </pic:pic>
              </a:graphicData>
            </a:graphic>
          </wp:inline>
        </w:drawing>
      </w:r>
    </w:p>
    <w:p w:rsidR="0014381C" w:rsidRDefault="00357E63" w:rsidP="00357E63">
      <w:pPr>
        <w:pStyle w:val="a4"/>
        <w:rPr>
          <w:rFonts w:ascii="Times New Roman" w:eastAsia="Calibri" w:hAnsi="Times New Roman" w:cs="Times New Roman"/>
          <w:sz w:val="28"/>
          <w:szCs w:val="28"/>
        </w:rPr>
      </w:pPr>
      <w:r>
        <w:rPr>
          <w:rFonts w:ascii="Times New Roman" w:eastAsia="Calibri" w:hAnsi="Times New Roman" w:cs="Times New Roman"/>
          <w:sz w:val="28"/>
          <w:szCs w:val="28"/>
        </w:rPr>
        <w:t>Рисунок 8</w:t>
      </w:r>
      <w:r w:rsidR="0014381C">
        <w:rPr>
          <w:rFonts w:ascii="Times New Roman" w:eastAsia="Calibri" w:hAnsi="Times New Roman" w:cs="Times New Roman"/>
          <w:sz w:val="28"/>
          <w:szCs w:val="28"/>
        </w:rPr>
        <w:t xml:space="preserve"> – </w:t>
      </w:r>
      <w:r>
        <w:rPr>
          <w:rFonts w:ascii="Times New Roman" w:eastAsia="Calibri" w:hAnsi="Times New Roman" w:cs="Times New Roman"/>
          <w:sz w:val="28"/>
          <w:szCs w:val="28"/>
        </w:rPr>
        <w:t>Иерархия</w:t>
      </w:r>
    </w:p>
    <w:p w:rsidR="0014381C" w:rsidRDefault="0014381C" w:rsidP="00EE4975">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CC2BD1" w:rsidRDefault="00CC2BD1" w:rsidP="00EE4975">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277170" w:rsidRPr="00475AE4" w:rsidRDefault="00475AE4" w:rsidP="00EE4975">
      <w:pPr>
        <w:autoSpaceDE w:val="0"/>
        <w:autoSpaceDN w:val="0"/>
        <w:adjustRightInd w:val="0"/>
        <w:spacing w:before="100" w:after="240" w:line="360" w:lineRule="auto"/>
        <w:ind w:firstLine="851"/>
        <w:contextualSpacing/>
        <w:jc w:val="both"/>
        <w:rPr>
          <w:rFonts w:ascii="Times New Roman" w:eastAsia="Calibri" w:hAnsi="Times New Roman" w:cs="Times New Roman"/>
          <w:b/>
          <w:sz w:val="28"/>
          <w:szCs w:val="28"/>
        </w:rPr>
      </w:pPr>
      <w:r w:rsidRPr="00475AE4">
        <w:rPr>
          <w:rFonts w:ascii="Times New Roman" w:eastAsia="Calibri" w:hAnsi="Times New Roman" w:cs="Times New Roman"/>
          <w:b/>
          <w:sz w:val="28"/>
          <w:szCs w:val="28"/>
        </w:rPr>
        <w:t>Контрольные вопросы</w:t>
      </w: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1. Какими свойствами обладают меры?</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AggregateFunction</w:t>
      </w:r>
      <w:proofErr w:type="spellEnd"/>
      <w:r w:rsidRPr="00EB6BB1">
        <w:rPr>
          <w:rFonts w:ascii="Times New Roman" w:eastAsia="Calibri" w:hAnsi="Times New Roman" w:cs="Times New Roman"/>
          <w:sz w:val="28"/>
          <w:szCs w:val="28"/>
        </w:rPr>
        <w:t xml:space="preserve">: Определяет, как выполняется статистическое вычисление мер.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DataType</w:t>
      </w:r>
      <w:proofErr w:type="spellEnd"/>
      <w:r w:rsidRPr="00EB6BB1">
        <w:rPr>
          <w:rFonts w:ascii="Times New Roman" w:eastAsia="Calibri" w:hAnsi="Times New Roman" w:cs="Times New Roman"/>
          <w:sz w:val="28"/>
          <w:szCs w:val="28"/>
        </w:rPr>
        <w:t xml:space="preserve">: Указывает тип данных столбца базовой таблицы фактов, к которым привязана мера.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Description</w:t>
      </w:r>
      <w:proofErr w:type="spellEnd"/>
      <w:r w:rsidRPr="00EB6BB1">
        <w:rPr>
          <w:rFonts w:ascii="Times New Roman" w:eastAsia="Calibri" w:hAnsi="Times New Roman" w:cs="Times New Roman"/>
          <w:sz w:val="28"/>
          <w:szCs w:val="28"/>
        </w:rPr>
        <w:t xml:space="preserve">: Содержит описание меры, которое может быть видно в клиентских приложениях.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DisplayFolder</w:t>
      </w:r>
      <w:proofErr w:type="spellEnd"/>
      <w:r w:rsidRPr="00EB6BB1">
        <w:rPr>
          <w:rFonts w:ascii="Times New Roman" w:eastAsia="Calibri" w:hAnsi="Times New Roman" w:cs="Times New Roman"/>
          <w:sz w:val="28"/>
          <w:szCs w:val="28"/>
        </w:rPr>
        <w:t xml:space="preserve">: Указывает папку отображения, в которой будет представлена мера при подключении пользователя к кубу. Если куб содержит множество мер, папки отображения позволяют разбить их по категориям мер, упростив доступ к ним.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FormatString</w:t>
      </w:r>
      <w:proofErr w:type="spellEnd"/>
      <w:r w:rsidRPr="00EB6BB1">
        <w:rPr>
          <w:rFonts w:ascii="Times New Roman" w:eastAsia="Calibri" w:hAnsi="Times New Roman" w:cs="Times New Roman"/>
          <w:sz w:val="28"/>
          <w:szCs w:val="28"/>
        </w:rPr>
        <w:t xml:space="preserve">: Определяет формат представления.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ID: Отображает уникальный идентификатор (ID) меры. Это свойство доступно только для чтения.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MeasureExpression</w:t>
      </w:r>
      <w:proofErr w:type="spellEnd"/>
      <w:r w:rsidRPr="00EB6BB1">
        <w:rPr>
          <w:rFonts w:ascii="Times New Roman" w:eastAsia="Calibri" w:hAnsi="Times New Roman" w:cs="Times New Roman"/>
          <w:sz w:val="28"/>
          <w:szCs w:val="28"/>
        </w:rPr>
        <w:t xml:space="preserve">: Многомерное выражение (MDX), определяющее меру.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Name</w:t>
      </w:r>
      <w:proofErr w:type="spellEnd"/>
      <w:r w:rsidRPr="00EB6BB1">
        <w:rPr>
          <w:rFonts w:ascii="Times New Roman" w:eastAsia="Calibri" w:hAnsi="Times New Roman" w:cs="Times New Roman"/>
          <w:sz w:val="28"/>
          <w:szCs w:val="28"/>
        </w:rPr>
        <w:t xml:space="preserve">: Имя меры.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lastRenderedPageBreak/>
        <w:t>Source</w:t>
      </w:r>
      <w:proofErr w:type="spellEnd"/>
      <w:r w:rsidRPr="00EB6BB1">
        <w:rPr>
          <w:rFonts w:ascii="Times New Roman" w:eastAsia="Calibri" w:hAnsi="Times New Roman" w:cs="Times New Roman"/>
          <w:sz w:val="28"/>
          <w:szCs w:val="28"/>
        </w:rPr>
        <w:t xml:space="preserve">: Столбец в представлении источника данных, к которому привязана мера. </w:t>
      </w:r>
    </w:p>
    <w:p w:rsidR="001A354A" w:rsidRPr="00EB6BB1" w:rsidRDefault="001A354A"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Visible</w:t>
      </w:r>
      <w:proofErr w:type="spellEnd"/>
      <w:r w:rsidRPr="00EB6BB1">
        <w:rPr>
          <w:rFonts w:ascii="Times New Roman" w:eastAsia="Calibri" w:hAnsi="Times New Roman" w:cs="Times New Roman"/>
          <w:sz w:val="28"/>
          <w:szCs w:val="28"/>
        </w:rPr>
        <w:t>: Определяет, отображается мера или скрыта.</w:t>
      </w:r>
    </w:p>
    <w:p w:rsidR="00EB6BB1" w:rsidRPr="00EB6BB1" w:rsidRDefault="00EB6BB1" w:rsidP="00EB6BB1">
      <w:pPr>
        <w:pStyle w:val="a3"/>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 xml:space="preserve">2. На что влияет </w:t>
      </w:r>
      <w:proofErr w:type="spellStart"/>
      <w:r w:rsidRPr="00EB6BB1">
        <w:rPr>
          <w:rFonts w:ascii="Times New Roman" w:eastAsia="Calibri" w:hAnsi="Times New Roman" w:cs="Times New Roman"/>
          <w:i/>
          <w:sz w:val="28"/>
          <w:szCs w:val="28"/>
        </w:rPr>
        <w:t>аддитивность</w:t>
      </w:r>
      <w:proofErr w:type="spellEnd"/>
      <w:r w:rsidRPr="00EB6BB1">
        <w:rPr>
          <w:rFonts w:ascii="Times New Roman" w:eastAsia="Calibri" w:hAnsi="Times New Roman" w:cs="Times New Roman"/>
          <w:i/>
          <w:sz w:val="28"/>
          <w:szCs w:val="28"/>
        </w:rPr>
        <w:t xml:space="preserve"> агрегата?</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Аддитивность</w:t>
      </w:r>
      <w:proofErr w:type="spellEnd"/>
      <w:r w:rsidRPr="00EB6BB1">
        <w:rPr>
          <w:rFonts w:ascii="Times New Roman" w:eastAsia="Calibri" w:hAnsi="Times New Roman" w:cs="Times New Roman"/>
          <w:sz w:val="28"/>
          <w:szCs w:val="28"/>
        </w:rPr>
        <w:t xml:space="preserve"> агрегата определяет, как осуществляется статистическое вычисление меры по всем измерениям в кубе.</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 xml:space="preserve">3. Опишите уровни </w:t>
      </w:r>
      <w:proofErr w:type="spellStart"/>
      <w:r w:rsidRPr="00EB6BB1">
        <w:rPr>
          <w:rFonts w:ascii="Times New Roman" w:eastAsia="Calibri" w:hAnsi="Times New Roman" w:cs="Times New Roman"/>
          <w:i/>
          <w:sz w:val="28"/>
          <w:szCs w:val="28"/>
        </w:rPr>
        <w:t>аддитивности</w:t>
      </w:r>
      <w:proofErr w:type="spellEnd"/>
      <w:r w:rsidRPr="00EB6BB1">
        <w:rPr>
          <w:rFonts w:ascii="Times New Roman" w:eastAsia="Calibri" w:hAnsi="Times New Roman" w:cs="Times New Roman"/>
          <w:i/>
          <w:sz w:val="28"/>
          <w:szCs w:val="28"/>
        </w:rPr>
        <w:t xml:space="preserve"> статистических функций.</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Статистические функции подразделяются на три уровня </w:t>
      </w:r>
      <w:proofErr w:type="spellStart"/>
      <w:r w:rsidRPr="00EB6BB1">
        <w:rPr>
          <w:rFonts w:ascii="Times New Roman" w:eastAsia="Calibri" w:hAnsi="Times New Roman" w:cs="Times New Roman"/>
          <w:sz w:val="28"/>
          <w:szCs w:val="28"/>
        </w:rPr>
        <w:t>аддитивности</w:t>
      </w:r>
      <w:proofErr w:type="spellEnd"/>
      <w:r w:rsidRPr="00EB6BB1">
        <w:rPr>
          <w:rFonts w:ascii="Times New Roman" w:eastAsia="Calibri" w:hAnsi="Times New Roman" w:cs="Times New Roman"/>
          <w:sz w:val="28"/>
          <w:szCs w:val="28"/>
        </w:rPr>
        <w:t>:</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аддитивная мера, также называемая полностью аддитивной мерой, может быть статистически вычислена вдоль всех измерений в кубе, которые включены в группу мер, содержащую меру, без ограничений; </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proofErr w:type="spellStart"/>
      <w:r w:rsidRPr="00EB6BB1">
        <w:rPr>
          <w:rFonts w:ascii="Times New Roman" w:eastAsia="Calibri" w:hAnsi="Times New Roman" w:cs="Times New Roman"/>
          <w:sz w:val="28"/>
          <w:szCs w:val="28"/>
        </w:rPr>
        <w:t>полуаддитивная</w:t>
      </w:r>
      <w:proofErr w:type="spellEnd"/>
      <w:r w:rsidRPr="00EB6BB1">
        <w:rPr>
          <w:rFonts w:ascii="Times New Roman" w:eastAsia="Calibri" w:hAnsi="Times New Roman" w:cs="Times New Roman"/>
          <w:sz w:val="28"/>
          <w:szCs w:val="28"/>
        </w:rPr>
        <w:t xml:space="preserve"> мера может быть статистически вычислена вдоль некоторых, но не всех измерений, которые включены в группу мер, содержащую эту меру. Например, мера, представляющая количество, доступное для описи, может быть статистически вычислена вдоль измерения географии для получения суммарного количества, доступного на всех складах; но эта мера не может быть статистически вычислена вдоль измерения времени, поскольку она представляет собой периодический моментальный снимок доступных количеств. При статистическом вычислении подобной меры вдоль измерения времени получились бы неверные результаты; </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неаддитивная мера не может быть статистически вычислена вдоль какого-либо измерения в группе мер, содержащей эту меру. Вместо этого мера должна быть индивидуально вычислена для каждой ячейки в кубе, представляющей эту меру. Например, вычисляемую меру, возвращающую процентное значение, такое как маржа прибыли, нельзя вычислить на основе процентных значений дочерних элементов в каком-либо измерении.</w:t>
      </w: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4. Для каких целей используется связь атрибутов измерения? Какие</w:t>
      </w: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преимущества она дает?</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Связь атрибутов дает следующие преимущества: </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снижает объем памяти, необходимый для обработки измерения. Это ускоряет обработку измерений, секций и запросов; </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повышает производительность запросов, поскольку ускоряется доступ к хранилищу и лучше оптимизируются планы выполнения; </w:t>
      </w:r>
    </w:p>
    <w:p w:rsidR="001A354A"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приводит к выбору более эффективных алгоритмов создания статистических схем (при условии, что пользовательские иерархии были определены по путям связей).</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5. Каким образом определяются атрибуты в схемах «звезда» и</w:t>
      </w: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«снежинка»?</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В службах SSAS атрибуты измерения всегда прямо или косвенно связаны с ключевым атрибутом. Когда измерение определяется по схеме «звезда», где все атрибуты измерения наследуются из одной реляционной таблицы, то связи между ключевыми и не ключевыми атрибутами определяются автоматически. </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Когда измерение определяется по схеме «снежинка», где атрибуты измерения наследуются от разных реляционных таблиц, связи атрибутов автоматически определяются следующим образом: </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между ключевым атрибутом и каждым не ключевым атрибутом, привязанным к столбцу главной таблицы измерения; </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между ключевым атрибутом и атрибутами, привязанными к внешнему ключу вспомогательной таблицы, которая связывает таблицы базового измерения; </w:t>
      </w:r>
    </w:p>
    <w:p w:rsidR="001A354A"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lastRenderedPageBreak/>
        <w:t>между атрибутом, привязанным к внешнему ключу вспомогательной таблицы, и каждым не ключевым атрибутом, привязанным к столбцам вспомогательной таблицы.</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6. В каком случае иерархия является естественной?</w:t>
      </w:r>
    </w:p>
    <w:p w:rsidR="001A354A"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Иерархия является естественной, когда каждый атрибут пользовательской иерархии имеет связь типа «один ко многим» с атрибутом, находящимся непосредственно под ним.</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7. Каким образом создаются связи, представляющие естественные</w:t>
      </w: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иерархии?</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Допустим, измерение «</w:t>
      </w:r>
      <w:proofErr w:type="spellStart"/>
      <w:r w:rsidRPr="00EB6BB1">
        <w:rPr>
          <w:rFonts w:ascii="Times New Roman" w:eastAsia="Calibri" w:hAnsi="Times New Roman" w:cs="Times New Roman"/>
          <w:sz w:val="28"/>
          <w:szCs w:val="28"/>
        </w:rPr>
        <w:t>Customer</w:t>
      </w:r>
      <w:proofErr w:type="spellEnd"/>
      <w:r w:rsidRPr="00EB6BB1">
        <w:rPr>
          <w:rFonts w:ascii="Times New Roman" w:eastAsia="Calibri" w:hAnsi="Times New Roman" w:cs="Times New Roman"/>
          <w:sz w:val="28"/>
          <w:szCs w:val="28"/>
        </w:rPr>
        <w:t xml:space="preserve">» основано на реляционной таблице, содержащей восемь столбцов: </w:t>
      </w:r>
      <w:proofErr w:type="spellStart"/>
      <w:r w:rsidRPr="00EB6BB1">
        <w:rPr>
          <w:rFonts w:ascii="Times New Roman" w:eastAsia="Calibri" w:hAnsi="Times New Roman" w:cs="Times New Roman"/>
          <w:sz w:val="28"/>
          <w:szCs w:val="28"/>
        </w:rPr>
        <w:t>CustomerKey</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CustomerName</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Age</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Gender</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Email</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City</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Country</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Region</w:t>
      </w:r>
      <w:proofErr w:type="spellEnd"/>
      <w:r w:rsidRPr="00EB6BB1">
        <w:rPr>
          <w:rFonts w:ascii="Times New Roman" w:eastAsia="Calibri" w:hAnsi="Times New Roman" w:cs="Times New Roman"/>
          <w:sz w:val="28"/>
          <w:szCs w:val="28"/>
        </w:rPr>
        <w:t xml:space="preserve">. Соответствующее измерение служб SSAS содержит семь атрибутов: </w:t>
      </w:r>
      <w:proofErr w:type="spellStart"/>
      <w:r w:rsidRPr="00EB6BB1">
        <w:rPr>
          <w:rFonts w:ascii="Times New Roman" w:eastAsia="Calibri" w:hAnsi="Times New Roman" w:cs="Times New Roman"/>
          <w:sz w:val="28"/>
          <w:szCs w:val="28"/>
        </w:rPr>
        <w:t>Customer</w:t>
      </w:r>
      <w:proofErr w:type="spellEnd"/>
      <w:r w:rsidRPr="00EB6BB1">
        <w:rPr>
          <w:rFonts w:ascii="Times New Roman" w:eastAsia="Calibri" w:hAnsi="Times New Roman" w:cs="Times New Roman"/>
          <w:sz w:val="28"/>
          <w:szCs w:val="28"/>
        </w:rPr>
        <w:t xml:space="preserve"> (основанное на </w:t>
      </w:r>
      <w:proofErr w:type="spellStart"/>
      <w:r w:rsidRPr="00EB6BB1">
        <w:rPr>
          <w:rFonts w:ascii="Times New Roman" w:eastAsia="Calibri" w:hAnsi="Times New Roman" w:cs="Times New Roman"/>
          <w:sz w:val="28"/>
          <w:szCs w:val="28"/>
        </w:rPr>
        <w:t>CustomerKey</w:t>
      </w:r>
      <w:proofErr w:type="spellEnd"/>
      <w:r w:rsidRPr="00EB6BB1">
        <w:rPr>
          <w:rFonts w:ascii="Times New Roman" w:eastAsia="Calibri" w:hAnsi="Times New Roman" w:cs="Times New Roman"/>
          <w:sz w:val="28"/>
          <w:szCs w:val="28"/>
        </w:rPr>
        <w:t xml:space="preserve"> и </w:t>
      </w:r>
      <w:proofErr w:type="spellStart"/>
      <w:r w:rsidRPr="00EB6BB1">
        <w:rPr>
          <w:rFonts w:ascii="Times New Roman" w:eastAsia="Calibri" w:hAnsi="Times New Roman" w:cs="Times New Roman"/>
          <w:sz w:val="28"/>
          <w:szCs w:val="28"/>
        </w:rPr>
        <w:t>CustomerName</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Age</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Gender</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Email</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City</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Region</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Country</w:t>
      </w:r>
      <w:proofErr w:type="spellEnd"/>
      <w:r w:rsidRPr="00EB6BB1">
        <w:rPr>
          <w:rFonts w:ascii="Times New Roman" w:eastAsia="Calibri" w:hAnsi="Times New Roman" w:cs="Times New Roman"/>
          <w:sz w:val="28"/>
          <w:szCs w:val="28"/>
        </w:rPr>
        <w:t xml:space="preserve">. </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Представляющие естественные иерархии связи создают, связывая атрибуты текущего и нижестоящего уровня. В службах SSAS это свойство определяет естественную иерархию и возможное статистическое вычисление. </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В измерении «</w:t>
      </w:r>
      <w:proofErr w:type="spellStart"/>
      <w:r w:rsidRPr="00EB6BB1">
        <w:rPr>
          <w:rFonts w:ascii="Times New Roman" w:eastAsia="Calibri" w:hAnsi="Times New Roman" w:cs="Times New Roman"/>
          <w:sz w:val="28"/>
          <w:szCs w:val="28"/>
        </w:rPr>
        <w:t>Customer</w:t>
      </w:r>
      <w:proofErr w:type="spellEnd"/>
      <w:r w:rsidRPr="00EB6BB1">
        <w:rPr>
          <w:rFonts w:ascii="Times New Roman" w:eastAsia="Calibri" w:hAnsi="Times New Roman" w:cs="Times New Roman"/>
          <w:sz w:val="28"/>
          <w:szCs w:val="28"/>
        </w:rPr>
        <w:t>» естественная иерархия применяется для атрибутов «</w:t>
      </w:r>
      <w:proofErr w:type="spellStart"/>
      <w:r w:rsidRPr="00EB6BB1">
        <w:rPr>
          <w:rFonts w:ascii="Times New Roman" w:eastAsia="Calibri" w:hAnsi="Times New Roman" w:cs="Times New Roman"/>
          <w:sz w:val="28"/>
          <w:szCs w:val="28"/>
        </w:rPr>
        <w:t>Country</w:t>
      </w:r>
      <w:proofErr w:type="spellEnd"/>
      <w:r w:rsidRPr="00EB6BB1">
        <w:rPr>
          <w:rFonts w:ascii="Times New Roman" w:eastAsia="Calibri" w:hAnsi="Times New Roman" w:cs="Times New Roman"/>
          <w:sz w:val="28"/>
          <w:szCs w:val="28"/>
        </w:rPr>
        <w:t>», «</w:t>
      </w:r>
      <w:proofErr w:type="spellStart"/>
      <w:r w:rsidRPr="00EB6BB1">
        <w:rPr>
          <w:rFonts w:ascii="Times New Roman" w:eastAsia="Calibri" w:hAnsi="Times New Roman" w:cs="Times New Roman"/>
          <w:sz w:val="28"/>
          <w:szCs w:val="28"/>
        </w:rPr>
        <w:t>Region</w:t>
      </w:r>
      <w:proofErr w:type="spellEnd"/>
      <w:r w:rsidRPr="00EB6BB1">
        <w:rPr>
          <w:rFonts w:ascii="Times New Roman" w:eastAsia="Calibri" w:hAnsi="Times New Roman" w:cs="Times New Roman"/>
          <w:sz w:val="28"/>
          <w:szCs w:val="28"/>
        </w:rPr>
        <w:t>», «</w:t>
      </w:r>
      <w:proofErr w:type="spellStart"/>
      <w:r w:rsidRPr="00EB6BB1">
        <w:rPr>
          <w:rFonts w:ascii="Times New Roman" w:eastAsia="Calibri" w:hAnsi="Times New Roman" w:cs="Times New Roman"/>
          <w:sz w:val="28"/>
          <w:szCs w:val="28"/>
        </w:rPr>
        <w:t>City</w:t>
      </w:r>
      <w:proofErr w:type="spellEnd"/>
      <w:r w:rsidRPr="00EB6BB1">
        <w:rPr>
          <w:rFonts w:ascii="Times New Roman" w:eastAsia="Calibri" w:hAnsi="Times New Roman" w:cs="Times New Roman"/>
          <w:sz w:val="28"/>
          <w:szCs w:val="28"/>
        </w:rPr>
        <w:t xml:space="preserve">» и» </w:t>
      </w:r>
      <w:proofErr w:type="spellStart"/>
      <w:r w:rsidRPr="00EB6BB1">
        <w:rPr>
          <w:rFonts w:ascii="Times New Roman" w:eastAsia="Calibri" w:hAnsi="Times New Roman" w:cs="Times New Roman"/>
          <w:sz w:val="28"/>
          <w:szCs w:val="28"/>
        </w:rPr>
        <w:t>Customer</w:t>
      </w:r>
      <w:proofErr w:type="spellEnd"/>
      <w:r w:rsidRPr="00EB6BB1">
        <w:rPr>
          <w:rFonts w:ascii="Times New Roman" w:eastAsia="Calibri" w:hAnsi="Times New Roman" w:cs="Times New Roman"/>
          <w:sz w:val="28"/>
          <w:szCs w:val="28"/>
        </w:rPr>
        <w:t>». Естественная иерархия атрибутов {</w:t>
      </w:r>
      <w:proofErr w:type="spellStart"/>
      <w:r w:rsidRPr="00EB6BB1">
        <w:rPr>
          <w:rFonts w:ascii="Times New Roman" w:eastAsia="Calibri" w:hAnsi="Times New Roman" w:cs="Times New Roman"/>
          <w:sz w:val="28"/>
          <w:szCs w:val="28"/>
        </w:rPr>
        <w:t>Country</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Region</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City</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Customer</w:t>
      </w:r>
      <w:proofErr w:type="spellEnd"/>
      <w:r w:rsidRPr="00EB6BB1">
        <w:rPr>
          <w:rFonts w:ascii="Times New Roman" w:eastAsia="Calibri" w:hAnsi="Times New Roman" w:cs="Times New Roman"/>
          <w:sz w:val="28"/>
          <w:szCs w:val="28"/>
        </w:rPr>
        <w:t xml:space="preserve">} описывается добавлением следующих связей атрибутов: </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атрибут «</w:t>
      </w:r>
      <w:proofErr w:type="spellStart"/>
      <w:r w:rsidRPr="00EB6BB1">
        <w:rPr>
          <w:rFonts w:ascii="Times New Roman" w:eastAsia="Calibri" w:hAnsi="Times New Roman" w:cs="Times New Roman"/>
          <w:sz w:val="28"/>
          <w:szCs w:val="28"/>
        </w:rPr>
        <w:t>Country</w:t>
      </w:r>
      <w:proofErr w:type="spellEnd"/>
      <w:r w:rsidRPr="00EB6BB1">
        <w:rPr>
          <w:rFonts w:ascii="Times New Roman" w:eastAsia="Calibri" w:hAnsi="Times New Roman" w:cs="Times New Roman"/>
          <w:sz w:val="28"/>
          <w:szCs w:val="28"/>
        </w:rPr>
        <w:t>» как связь атрибутов к атрибуту «</w:t>
      </w:r>
      <w:proofErr w:type="spellStart"/>
      <w:r w:rsidRPr="00EB6BB1">
        <w:rPr>
          <w:rFonts w:ascii="Times New Roman" w:eastAsia="Calibri" w:hAnsi="Times New Roman" w:cs="Times New Roman"/>
          <w:sz w:val="28"/>
          <w:szCs w:val="28"/>
        </w:rPr>
        <w:t>Region</w:t>
      </w:r>
      <w:proofErr w:type="spellEnd"/>
      <w:r w:rsidRPr="00EB6BB1">
        <w:rPr>
          <w:rFonts w:ascii="Times New Roman" w:eastAsia="Calibri" w:hAnsi="Times New Roman" w:cs="Times New Roman"/>
          <w:sz w:val="28"/>
          <w:szCs w:val="28"/>
        </w:rPr>
        <w:t xml:space="preserve">»; </w:t>
      </w:r>
    </w:p>
    <w:p w:rsidR="00EB6BB1"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атрибут «</w:t>
      </w:r>
      <w:proofErr w:type="spellStart"/>
      <w:r w:rsidRPr="00EB6BB1">
        <w:rPr>
          <w:rFonts w:ascii="Times New Roman" w:eastAsia="Calibri" w:hAnsi="Times New Roman" w:cs="Times New Roman"/>
          <w:sz w:val="28"/>
          <w:szCs w:val="28"/>
        </w:rPr>
        <w:t>Region</w:t>
      </w:r>
      <w:proofErr w:type="spellEnd"/>
      <w:r w:rsidRPr="00EB6BB1">
        <w:rPr>
          <w:rFonts w:ascii="Times New Roman" w:eastAsia="Calibri" w:hAnsi="Times New Roman" w:cs="Times New Roman"/>
          <w:sz w:val="28"/>
          <w:szCs w:val="28"/>
        </w:rPr>
        <w:t>» как связь атрибутов к атрибуту «</w:t>
      </w:r>
      <w:proofErr w:type="spellStart"/>
      <w:r w:rsidRPr="00EB6BB1">
        <w:rPr>
          <w:rFonts w:ascii="Times New Roman" w:eastAsia="Calibri" w:hAnsi="Times New Roman" w:cs="Times New Roman"/>
          <w:sz w:val="28"/>
          <w:szCs w:val="28"/>
        </w:rPr>
        <w:t>City</w:t>
      </w:r>
      <w:proofErr w:type="spellEnd"/>
      <w:r w:rsidRPr="00EB6BB1">
        <w:rPr>
          <w:rFonts w:ascii="Times New Roman" w:eastAsia="Calibri" w:hAnsi="Times New Roman" w:cs="Times New Roman"/>
          <w:sz w:val="28"/>
          <w:szCs w:val="28"/>
        </w:rPr>
        <w:t xml:space="preserve">»; </w:t>
      </w:r>
    </w:p>
    <w:p w:rsidR="001A354A" w:rsidRPr="00EB6BB1" w:rsidRDefault="00EB6BB1" w:rsidP="00EB6BB1">
      <w:pPr>
        <w:pStyle w:val="a3"/>
        <w:numPr>
          <w:ilvl w:val="0"/>
          <w:numId w:val="8"/>
        </w:numPr>
        <w:autoSpaceDE w:val="0"/>
        <w:autoSpaceDN w:val="0"/>
        <w:adjustRightInd w:val="0"/>
        <w:spacing w:before="100" w:after="240" w:line="360" w:lineRule="auto"/>
        <w:ind w:left="0" w:firstLine="851"/>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атрибут «</w:t>
      </w:r>
      <w:proofErr w:type="spellStart"/>
      <w:r w:rsidRPr="00EB6BB1">
        <w:rPr>
          <w:rFonts w:ascii="Times New Roman" w:eastAsia="Calibri" w:hAnsi="Times New Roman" w:cs="Times New Roman"/>
          <w:sz w:val="28"/>
          <w:szCs w:val="28"/>
        </w:rPr>
        <w:t>City</w:t>
      </w:r>
      <w:proofErr w:type="spellEnd"/>
      <w:r w:rsidRPr="00EB6BB1">
        <w:rPr>
          <w:rFonts w:ascii="Times New Roman" w:eastAsia="Calibri" w:hAnsi="Times New Roman" w:cs="Times New Roman"/>
          <w:sz w:val="28"/>
          <w:szCs w:val="28"/>
        </w:rPr>
        <w:t>» как связь атрибутов к атрибуту «</w:t>
      </w:r>
      <w:proofErr w:type="spellStart"/>
      <w:r w:rsidRPr="00EB6BB1">
        <w:rPr>
          <w:rFonts w:ascii="Times New Roman" w:eastAsia="Calibri" w:hAnsi="Times New Roman" w:cs="Times New Roman"/>
          <w:sz w:val="28"/>
          <w:szCs w:val="28"/>
        </w:rPr>
        <w:t>Customer</w:t>
      </w:r>
      <w:proofErr w:type="spellEnd"/>
      <w:r w:rsidRPr="00EB6BB1">
        <w:rPr>
          <w:rFonts w:ascii="Times New Roman" w:eastAsia="Calibri" w:hAnsi="Times New Roman" w:cs="Times New Roman"/>
          <w:sz w:val="28"/>
          <w:szCs w:val="28"/>
        </w:rPr>
        <w:t>».</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8. В чем отличие пользовательской иерархии от естественной</w:t>
      </w: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lastRenderedPageBreak/>
        <w:t>иерархии?</w:t>
      </w:r>
    </w:p>
    <w:p w:rsidR="001A354A"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Пользователи не смогут увидеть разницу в поведении, отличить эти иерархии, хотя естественная иерархия предоставляет преимущество благодаря скрытым от пользователя статистическим выражениям и структурам индексирования, которые отвечают за естественные связи в исходных данных.</w:t>
      </w:r>
    </w:p>
    <w:p w:rsidR="00EB6BB1"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p>
    <w:p w:rsidR="001A354A"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9. Какой инструмент используется для определения уровней</w:t>
      </w:r>
    </w:p>
    <w:p w:rsidR="00243F41" w:rsidRPr="00EB6BB1" w:rsidRDefault="001A354A" w:rsidP="00EB6BB1">
      <w:pPr>
        <w:autoSpaceDE w:val="0"/>
        <w:autoSpaceDN w:val="0"/>
        <w:adjustRightInd w:val="0"/>
        <w:spacing w:before="100" w:after="240" w:line="360" w:lineRule="auto"/>
        <w:ind w:firstLine="851"/>
        <w:contextualSpacing/>
        <w:jc w:val="both"/>
        <w:rPr>
          <w:rFonts w:ascii="Times New Roman" w:eastAsia="Calibri" w:hAnsi="Times New Roman" w:cs="Times New Roman"/>
          <w:i/>
          <w:sz w:val="28"/>
          <w:szCs w:val="28"/>
        </w:rPr>
      </w:pPr>
      <w:r w:rsidRPr="00EB6BB1">
        <w:rPr>
          <w:rFonts w:ascii="Times New Roman" w:eastAsia="Calibri" w:hAnsi="Times New Roman" w:cs="Times New Roman"/>
          <w:i/>
          <w:sz w:val="28"/>
          <w:szCs w:val="28"/>
        </w:rPr>
        <w:t>пользовательской иерархии?</w:t>
      </w:r>
    </w:p>
    <w:p w:rsidR="001A354A" w:rsidRPr="00EB6BB1" w:rsidRDefault="00EB6BB1" w:rsidP="00EB6BB1">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B6BB1">
        <w:rPr>
          <w:rFonts w:ascii="Times New Roman" w:eastAsia="Calibri" w:hAnsi="Times New Roman" w:cs="Times New Roman"/>
          <w:sz w:val="28"/>
          <w:szCs w:val="28"/>
        </w:rPr>
        <w:t xml:space="preserve">Для определения уровня в пользовательской иерархии в среде BI </w:t>
      </w:r>
      <w:proofErr w:type="spellStart"/>
      <w:r w:rsidRPr="00EB6BB1">
        <w:rPr>
          <w:rFonts w:ascii="Times New Roman" w:eastAsia="Calibri" w:hAnsi="Times New Roman" w:cs="Times New Roman"/>
          <w:sz w:val="28"/>
          <w:szCs w:val="28"/>
        </w:rPr>
        <w:t>Dev</w:t>
      </w:r>
      <w:proofErr w:type="spellEnd"/>
      <w:r w:rsidRPr="00EB6BB1">
        <w:rPr>
          <w:rFonts w:ascii="Times New Roman" w:eastAsia="Calibri" w:hAnsi="Times New Roman" w:cs="Times New Roman"/>
          <w:sz w:val="28"/>
          <w:szCs w:val="28"/>
        </w:rPr>
        <w:t xml:space="preserve"> </w:t>
      </w:r>
      <w:proofErr w:type="spellStart"/>
      <w:r w:rsidRPr="00EB6BB1">
        <w:rPr>
          <w:rFonts w:ascii="Times New Roman" w:eastAsia="Calibri" w:hAnsi="Times New Roman" w:cs="Times New Roman"/>
          <w:sz w:val="28"/>
          <w:szCs w:val="28"/>
        </w:rPr>
        <w:t>Studio</w:t>
      </w:r>
      <w:proofErr w:type="spellEnd"/>
      <w:r w:rsidRPr="00EB6BB1">
        <w:rPr>
          <w:rFonts w:ascii="Times New Roman" w:eastAsia="Calibri" w:hAnsi="Times New Roman" w:cs="Times New Roman"/>
          <w:sz w:val="28"/>
          <w:szCs w:val="28"/>
        </w:rPr>
        <w:t xml:space="preserve"> применяется конструктор измерений, позволяющий выбрать атрибут измерения, столбец в таблице измерения или столбец из связанной таблицы, которая содержится в представлении источника данных куба.</w:t>
      </w:r>
    </w:p>
    <w:p w:rsidR="00243F41" w:rsidRDefault="00243F41" w:rsidP="00243F41">
      <w:pPr>
        <w:autoSpaceDE w:val="0"/>
        <w:autoSpaceDN w:val="0"/>
        <w:adjustRightInd w:val="0"/>
        <w:spacing w:before="100" w:after="240" w:line="360" w:lineRule="auto"/>
        <w:contextualSpacing/>
        <w:jc w:val="both"/>
        <w:rPr>
          <w:rFonts w:ascii="Times New Roman" w:eastAsia="Calibri" w:hAnsi="Times New Roman" w:cs="Times New Roman"/>
          <w:sz w:val="28"/>
          <w:szCs w:val="28"/>
        </w:rPr>
      </w:pPr>
    </w:p>
    <w:p w:rsidR="00B861ED" w:rsidRPr="00475AE4" w:rsidRDefault="00475AE4" w:rsidP="00EE4975">
      <w:pPr>
        <w:autoSpaceDE w:val="0"/>
        <w:autoSpaceDN w:val="0"/>
        <w:adjustRightInd w:val="0"/>
        <w:spacing w:before="100" w:after="240" w:line="360" w:lineRule="auto"/>
        <w:ind w:firstLine="851"/>
        <w:contextualSpacing/>
        <w:jc w:val="both"/>
        <w:rPr>
          <w:rFonts w:ascii="Times New Roman" w:eastAsia="Calibri" w:hAnsi="Times New Roman" w:cs="Times New Roman"/>
          <w:b/>
          <w:sz w:val="28"/>
          <w:szCs w:val="28"/>
        </w:rPr>
      </w:pPr>
      <w:r w:rsidRPr="00475AE4">
        <w:rPr>
          <w:rFonts w:ascii="Times New Roman" w:eastAsia="Calibri" w:hAnsi="Times New Roman" w:cs="Times New Roman"/>
          <w:b/>
          <w:sz w:val="28"/>
          <w:szCs w:val="28"/>
        </w:rPr>
        <w:t>Заключение</w:t>
      </w:r>
    </w:p>
    <w:p w:rsidR="00325874" w:rsidRDefault="00E863B2" w:rsidP="002355FC">
      <w:pPr>
        <w:autoSpaceDE w:val="0"/>
        <w:autoSpaceDN w:val="0"/>
        <w:adjustRightInd w:val="0"/>
        <w:spacing w:before="100" w:after="240" w:line="360" w:lineRule="auto"/>
        <w:ind w:firstLine="851"/>
        <w:contextualSpacing/>
        <w:jc w:val="both"/>
        <w:rPr>
          <w:rFonts w:ascii="Times New Roman" w:eastAsia="Calibri" w:hAnsi="Times New Roman" w:cs="Times New Roman"/>
          <w:sz w:val="28"/>
          <w:szCs w:val="28"/>
        </w:rPr>
      </w:pPr>
      <w:r w:rsidRPr="00EE4975">
        <w:rPr>
          <w:rFonts w:ascii="Times New Roman" w:eastAsia="Calibri" w:hAnsi="Times New Roman" w:cs="Times New Roman"/>
          <w:sz w:val="28"/>
          <w:szCs w:val="28"/>
        </w:rPr>
        <w:t xml:space="preserve">В результате </w:t>
      </w:r>
      <w:r w:rsidR="00475AE4">
        <w:rPr>
          <w:rFonts w:ascii="Times New Roman" w:eastAsia="Calibri" w:hAnsi="Times New Roman" w:cs="Times New Roman"/>
          <w:sz w:val="28"/>
          <w:szCs w:val="28"/>
        </w:rPr>
        <w:t>выполнения данной лабораторной</w:t>
      </w:r>
      <w:r w:rsidRPr="00EE4975">
        <w:rPr>
          <w:rFonts w:ascii="Times New Roman" w:eastAsia="Calibri" w:hAnsi="Times New Roman" w:cs="Times New Roman"/>
          <w:sz w:val="28"/>
          <w:szCs w:val="28"/>
        </w:rPr>
        <w:t xml:space="preserve"> работы </w:t>
      </w:r>
      <w:r w:rsidR="00243F41">
        <w:rPr>
          <w:rFonts w:ascii="Times New Roman" w:eastAsia="Calibri" w:hAnsi="Times New Roman" w:cs="Times New Roman"/>
          <w:sz w:val="28"/>
          <w:szCs w:val="28"/>
        </w:rPr>
        <w:t xml:space="preserve">были </w:t>
      </w:r>
      <w:r w:rsidR="00214655">
        <w:rPr>
          <w:rFonts w:ascii="Times New Roman" w:eastAsia="Calibri" w:hAnsi="Times New Roman" w:cs="Times New Roman"/>
          <w:sz w:val="28"/>
          <w:szCs w:val="28"/>
        </w:rPr>
        <w:t>определены меры куба данных, статистические функции, атрибуты для куба данных и созданы связи измерений</w:t>
      </w:r>
      <w:r w:rsidR="00243F41">
        <w:rPr>
          <w:rFonts w:ascii="Times New Roman" w:eastAsia="Calibri" w:hAnsi="Times New Roman" w:cs="Times New Roman"/>
          <w:sz w:val="28"/>
          <w:szCs w:val="28"/>
        </w:rPr>
        <w:t xml:space="preserve"> на основе разработанной базы данных.</w:t>
      </w:r>
    </w:p>
    <w:p w:rsidR="00214655" w:rsidRPr="00EE4975" w:rsidRDefault="00214655" w:rsidP="00214655">
      <w:pPr>
        <w:autoSpaceDE w:val="0"/>
        <w:autoSpaceDN w:val="0"/>
        <w:adjustRightInd w:val="0"/>
        <w:spacing w:before="100" w:after="240" w:line="360" w:lineRule="auto"/>
        <w:contextualSpacing/>
        <w:jc w:val="both"/>
        <w:rPr>
          <w:rFonts w:ascii="Times New Roman" w:eastAsia="Calibri" w:hAnsi="Times New Roman" w:cs="Times New Roman"/>
          <w:sz w:val="28"/>
          <w:szCs w:val="28"/>
        </w:rPr>
      </w:pPr>
    </w:p>
    <w:sectPr w:rsidR="00214655" w:rsidRPr="00EE49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AF4"/>
    <w:multiLevelType w:val="hybridMultilevel"/>
    <w:tmpl w:val="1892E4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C3377E"/>
    <w:multiLevelType w:val="multilevel"/>
    <w:tmpl w:val="E082626C"/>
    <w:styleLink w:val="StyleOutlinenumbered"/>
    <w:lvl w:ilvl="0">
      <w:start w:val="1"/>
      <w:numFmt w:val="decimal"/>
      <w:lvlText w:val="%1)"/>
      <w:lvlJc w:val="left"/>
      <w:pPr>
        <w:tabs>
          <w:tab w:val="num" w:pos="709"/>
        </w:tabs>
        <w:ind w:left="1134" w:hanging="425"/>
      </w:pPr>
      <w:rPr>
        <w:rFonts w:hint="default"/>
        <w:sz w:val="28"/>
      </w:rPr>
    </w:lvl>
    <w:lvl w:ilvl="1">
      <w:start w:val="1"/>
      <w:numFmt w:val="lowerLetter"/>
      <w:lvlText w:val="%2)"/>
      <w:lvlJc w:val="left"/>
      <w:pPr>
        <w:tabs>
          <w:tab w:val="num" w:pos="1276"/>
        </w:tabs>
        <w:ind w:left="1985" w:hanging="567"/>
      </w:pPr>
      <w:rPr>
        <w:rFonts w:hint="default"/>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46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2" w15:restartNumberingAfterBreak="0">
    <w:nsid w:val="2B6A2AF0"/>
    <w:multiLevelType w:val="hybridMultilevel"/>
    <w:tmpl w:val="F93282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1DA3473"/>
    <w:multiLevelType w:val="hybridMultilevel"/>
    <w:tmpl w:val="B79212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ED4A60"/>
    <w:multiLevelType w:val="hybridMultilevel"/>
    <w:tmpl w:val="06FC62A6"/>
    <w:lvl w:ilvl="0" w:tplc="6846BB1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4BD332E3"/>
    <w:multiLevelType w:val="hybridMultilevel"/>
    <w:tmpl w:val="CD82A4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D7D1ABD"/>
    <w:multiLevelType w:val="hybridMultilevel"/>
    <w:tmpl w:val="E7AAFD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7CDD7D10"/>
    <w:multiLevelType w:val="multilevel"/>
    <w:tmpl w:val="E082626C"/>
    <w:numStyleLink w:val="StyleOutlinenumbered"/>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91"/>
    <w:rsid w:val="000236D4"/>
    <w:rsid w:val="00030383"/>
    <w:rsid w:val="000A1DCA"/>
    <w:rsid w:val="000E1E7D"/>
    <w:rsid w:val="000F3EE1"/>
    <w:rsid w:val="0014381C"/>
    <w:rsid w:val="0016617D"/>
    <w:rsid w:val="0018408C"/>
    <w:rsid w:val="00191304"/>
    <w:rsid w:val="001A354A"/>
    <w:rsid w:val="001A3845"/>
    <w:rsid w:val="00201698"/>
    <w:rsid w:val="00214655"/>
    <w:rsid w:val="002355FC"/>
    <w:rsid w:val="002363E5"/>
    <w:rsid w:val="00243F41"/>
    <w:rsid w:val="00255F27"/>
    <w:rsid w:val="00277170"/>
    <w:rsid w:val="00286540"/>
    <w:rsid w:val="00297149"/>
    <w:rsid w:val="00324B74"/>
    <w:rsid w:val="00325874"/>
    <w:rsid w:val="003323B4"/>
    <w:rsid w:val="00332EA7"/>
    <w:rsid w:val="003471A7"/>
    <w:rsid w:val="00357E63"/>
    <w:rsid w:val="0038556E"/>
    <w:rsid w:val="003A5791"/>
    <w:rsid w:val="004026C9"/>
    <w:rsid w:val="00467427"/>
    <w:rsid w:val="00475AE4"/>
    <w:rsid w:val="004C3F7F"/>
    <w:rsid w:val="004E2D19"/>
    <w:rsid w:val="004F3140"/>
    <w:rsid w:val="00524E1F"/>
    <w:rsid w:val="005A370E"/>
    <w:rsid w:val="006417A9"/>
    <w:rsid w:val="0065083B"/>
    <w:rsid w:val="00670983"/>
    <w:rsid w:val="00701E47"/>
    <w:rsid w:val="00730FE3"/>
    <w:rsid w:val="007312D7"/>
    <w:rsid w:val="00746980"/>
    <w:rsid w:val="00792B9F"/>
    <w:rsid w:val="007D1FF3"/>
    <w:rsid w:val="007E5B9C"/>
    <w:rsid w:val="00805335"/>
    <w:rsid w:val="00873080"/>
    <w:rsid w:val="008763A0"/>
    <w:rsid w:val="0087794C"/>
    <w:rsid w:val="008C3A0F"/>
    <w:rsid w:val="008C3FFB"/>
    <w:rsid w:val="00942BD6"/>
    <w:rsid w:val="009A3A8A"/>
    <w:rsid w:val="009D0F7F"/>
    <w:rsid w:val="009E0CFF"/>
    <w:rsid w:val="00A85E48"/>
    <w:rsid w:val="00AA5645"/>
    <w:rsid w:val="00AD3E26"/>
    <w:rsid w:val="00AF4DF3"/>
    <w:rsid w:val="00B21288"/>
    <w:rsid w:val="00B23DF9"/>
    <w:rsid w:val="00B64240"/>
    <w:rsid w:val="00B861ED"/>
    <w:rsid w:val="00BD032A"/>
    <w:rsid w:val="00BF2FF7"/>
    <w:rsid w:val="00C11940"/>
    <w:rsid w:val="00C4515E"/>
    <w:rsid w:val="00C55E80"/>
    <w:rsid w:val="00C94AD1"/>
    <w:rsid w:val="00CC2BD1"/>
    <w:rsid w:val="00CF0D4A"/>
    <w:rsid w:val="00D007FB"/>
    <w:rsid w:val="00D36F80"/>
    <w:rsid w:val="00D7240C"/>
    <w:rsid w:val="00D9760E"/>
    <w:rsid w:val="00DB1A63"/>
    <w:rsid w:val="00DF29C1"/>
    <w:rsid w:val="00E3194A"/>
    <w:rsid w:val="00E367CA"/>
    <w:rsid w:val="00E443AD"/>
    <w:rsid w:val="00E863B2"/>
    <w:rsid w:val="00EB6BB1"/>
    <w:rsid w:val="00EE4975"/>
    <w:rsid w:val="00EF1425"/>
    <w:rsid w:val="00F37845"/>
    <w:rsid w:val="00F878D9"/>
    <w:rsid w:val="00FB1D38"/>
    <w:rsid w:val="00FC0DF9"/>
    <w:rsid w:val="00FF1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DDC4"/>
  <w15:chartTrackingRefBased/>
  <w15:docId w15:val="{78B1FBC7-FFF0-48DB-A2E0-EF2FE7D4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0D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08C"/>
    <w:pPr>
      <w:ind w:left="720"/>
      <w:contextualSpacing/>
    </w:pPr>
  </w:style>
  <w:style w:type="numbering" w:customStyle="1" w:styleId="StyleOutlinenumbered">
    <w:name w:val="Style Outline numbered"/>
    <w:basedOn w:val="a2"/>
    <w:rsid w:val="00942BD6"/>
    <w:pPr>
      <w:numPr>
        <w:numId w:val="4"/>
      </w:numPr>
    </w:pPr>
  </w:style>
  <w:style w:type="paragraph" w:customStyle="1" w:styleId="a4">
    <w:name w:val="Картинки"/>
    <w:basedOn w:val="a"/>
    <w:link w:val="a5"/>
    <w:qFormat/>
    <w:rsid w:val="002355FC"/>
    <w:pPr>
      <w:autoSpaceDE w:val="0"/>
      <w:autoSpaceDN w:val="0"/>
      <w:adjustRightInd w:val="0"/>
      <w:spacing w:before="100" w:after="240" w:line="360" w:lineRule="auto"/>
      <w:contextualSpacing/>
      <w:jc w:val="center"/>
    </w:pPr>
    <w:rPr>
      <w:noProof/>
      <w:lang w:eastAsia="ru-RU"/>
    </w:rPr>
  </w:style>
  <w:style w:type="character" w:customStyle="1" w:styleId="a5">
    <w:name w:val="Картинки Знак"/>
    <w:basedOn w:val="a0"/>
    <w:link w:val="a4"/>
    <w:rsid w:val="002355FC"/>
    <w:rPr>
      <w:noProo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1087</Words>
  <Characters>6200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mron</dc:creator>
  <cp:keywords/>
  <dc:description/>
  <cp:lastModifiedBy>Артем Ручка</cp:lastModifiedBy>
  <cp:revision>160</cp:revision>
  <dcterms:created xsi:type="dcterms:W3CDTF">2020-10-29T14:16:00Z</dcterms:created>
  <dcterms:modified xsi:type="dcterms:W3CDTF">2021-03-31T13:05:00Z</dcterms:modified>
</cp:coreProperties>
</file>