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A24" w:rsidRPr="00CE57D7" w:rsidRDefault="00CE57D7" w:rsidP="00B51A24">
      <w:pPr>
        <w:rPr>
          <w:b/>
          <w:sz w:val="32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Contract de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închiriere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produse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> </w:t>
      </w:r>
      <w:r w:rsidR="00B51A24" w:rsidRPr="00CE57D7">
        <w:rPr>
          <w:b/>
          <w:sz w:val="32"/>
        </w:rPr>
        <w:t xml:space="preserve">                                             NR           /2018  </w:t>
      </w:r>
    </w:p>
    <w:p w:rsidR="00B51A24" w:rsidRDefault="00B51A24" w:rsidP="00FC335D">
      <w:pPr>
        <w:jc w:val="both"/>
        <w:rPr>
          <w:sz w:val="32"/>
        </w:rPr>
      </w:pPr>
    </w:p>
    <w:p w:rsidR="00B51A24" w:rsidRDefault="00B51A24" w:rsidP="00FC335D">
      <w:pPr>
        <w:jc w:val="both"/>
        <w:rPr>
          <w:b/>
          <w:sz w:val="32"/>
        </w:rPr>
      </w:pPr>
      <w:r w:rsidRPr="00B51A24">
        <w:rPr>
          <w:b/>
          <w:sz w:val="24"/>
        </w:rPr>
        <w:t>I.</w:t>
      </w:r>
      <w:r w:rsidR="00CE57D7">
        <w:rPr>
          <w:b/>
          <w:sz w:val="24"/>
        </w:rPr>
        <w:t>P</w:t>
      </w:r>
      <w:r w:rsidR="00CE57D7">
        <w:rPr>
          <w:rFonts w:cstheme="minorHAnsi"/>
          <w:b/>
          <w:sz w:val="24"/>
        </w:rPr>
        <w:t>Ă</w:t>
      </w:r>
      <w:r w:rsidR="0038382F">
        <w:rPr>
          <w:b/>
          <w:sz w:val="24"/>
        </w:rPr>
        <w:t>R</w:t>
      </w:r>
      <w:r w:rsidR="0038382F">
        <w:rPr>
          <w:rFonts w:cstheme="minorHAnsi"/>
          <w:b/>
          <w:sz w:val="24"/>
        </w:rPr>
        <w:t>Ţ</w:t>
      </w:r>
      <w:r w:rsidRPr="00B51A24">
        <w:rPr>
          <w:b/>
          <w:sz w:val="24"/>
        </w:rPr>
        <w:t>ILE CON</w:t>
      </w:r>
      <w:r>
        <w:rPr>
          <w:b/>
          <w:sz w:val="24"/>
        </w:rPr>
        <w:t>TRACTANTE</w:t>
      </w:r>
      <w:r w:rsidRPr="00B51A24">
        <w:rPr>
          <w:b/>
          <w:sz w:val="32"/>
        </w:rPr>
        <w:t xml:space="preserve"> </w:t>
      </w:r>
      <w:r w:rsidR="007202D8">
        <w:rPr>
          <w:b/>
          <w:sz w:val="32"/>
        </w:rPr>
        <w:t xml:space="preserve"> </w:t>
      </w:r>
      <w:r w:rsidRPr="00B51A24">
        <w:rPr>
          <w:b/>
          <w:sz w:val="32"/>
        </w:rPr>
        <w:t xml:space="preserve"> </w:t>
      </w:r>
    </w:p>
    <w:p w:rsidR="00B51A24" w:rsidRDefault="00B51A24" w:rsidP="00FC335D">
      <w:pPr>
        <w:jc w:val="both"/>
        <w:rPr>
          <w:sz w:val="24"/>
        </w:rPr>
      </w:pPr>
      <w:r>
        <w:rPr>
          <w:b/>
          <w:sz w:val="24"/>
        </w:rPr>
        <w:t>I.1</w:t>
      </w:r>
      <w:r>
        <w:rPr>
          <w:sz w:val="24"/>
        </w:rPr>
        <w:t xml:space="preserve"> </w:t>
      </w:r>
      <w:proofErr w:type="spellStart"/>
      <w:r>
        <w:rPr>
          <w:sz w:val="24"/>
        </w:rPr>
        <w:t>Subsemnatul</w:t>
      </w:r>
      <w:proofErr w:type="spellEnd"/>
      <w:r>
        <w:rPr>
          <w:sz w:val="24"/>
        </w:rPr>
        <w:t xml:space="preserve"> ……………………………………………………………………</w:t>
      </w:r>
      <w:r w:rsidR="00CE57D7">
        <w:rPr>
          <w:sz w:val="24"/>
        </w:rPr>
        <w:t xml:space="preserve">, </w:t>
      </w:r>
      <w:proofErr w:type="spellStart"/>
      <w:r w:rsidR="00CE57D7">
        <w:rPr>
          <w:sz w:val="24"/>
        </w:rPr>
        <w:t>domiciliat</w:t>
      </w:r>
      <w:proofErr w:type="spellEnd"/>
      <w:r w:rsidR="00CE57D7">
        <w:rPr>
          <w:sz w:val="24"/>
        </w:rPr>
        <w:t xml:space="preserve"> </w:t>
      </w:r>
      <w:proofErr w:type="spellStart"/>
      <w:r w:rsidR="00CE57D7">
        <w:rPr>
          <w:rFonts w:cstheme="minorHAnsi"/>
          <w:sz w:val="24"/>
        </w:rPr>
        <w:t>î</w:t>
      </w:r>
      <w:r>
        <w:rPr>
          <w:sz w:val="24"/>
        </w:rPr>
        <w:t>n</w:t>
      </w:r>
      <w:proofErr w:type="spellEnd"/>
      <w:r>
        <w:rPr>
          <w:sz w:val="24"/>
        </w:rPr>
        <w:t xml:space="preserve"> ………………………………. …………………………………………………………………………………………………………………………………………………….</w:t>
      </w:r>
    </w:p>
    <w:p w:rsidR="00B51A24" w:rsidRDefault="00CE57D7" w:rsidP="00FC335D">
      <w:pPr>
        <w:jc w:val="both"/>
        <w:rPr>
          <w:sz w:val="24"/>
        </w:rPr>
      </w:pPr>
      <w:proofErr w:type="spellStart"/>
      <w:r>
        <w:rPr>
          <w:rFonts w:cstheme="minorHAnsi"/>
          <w:sz w:val="24"/>
        </w:rPr>
        <w:t>ş</w:t>
      </w:r>
      <w:r w:rsidR="00B51A24">
        <w:rPr>
          <w:sz w:val="24"/>
        </w:rPr>
        <w:t>i</w:t>
      </w:r>
      <w:proofErr w:type="spellEnd"/>
      <w:r w:rsidR="00B51A24">
        <w:rPr>
          <w:sz w:val="24"/>
        </w:rPr>
        <w:t xml:space="preserve"> </w:t>
      </w:r>
      <w:proofErr w:type="spellStart"/>
      <w:r w:rsidR="00B51A24">
        <w:rPr>
          <w:sz w:val="24"/>
        </w:rPr>
        <w:t>posesor</w:t>
      </w:r>
      <w:proofErr w:type="spellEnd"/>
      <w:r w:rsidR="00B51A24">
        <w:rPr>
          <w:sz w:val="24"/>
        </w:rPr>
        <w:t xml:space="preserve"> B.I/</w:t>
      </w:r>
      <w:proofErr w:type="gramStart"/>
      <w:r w:rsidR="00B51A24">
        <w:rPr>
          <w:sz w:val="24"/>
        </w:rPr>
        <w:t>C.I</w:t>
      </w:r>
      <w:proofErr w:type="gramEnd"/>
      <w:r w:rsidR="00B51A24">
        <w:rPr>
          <w:sz w:val="24"/>
        </w:rPr>
        <w:t xml:space="preserve"> </w:t>
      </w:r>
      <w:proofErr w:type="spellStart"/>
      <w:r w:rsidR="00B51A24">
        <w:rPr>
          <w:sz w:val="24"/>
        </w:rPr>
        <w:t>seria</w:t>
      </w:r>
      <w:proofErr w:type="spellEnd"/>
      <w:r w:rsidR="00B51A24">
        <w:rPr>
          <w:sz w:val="24"/>
        </w:rPr>
        <w:t xml:space="preserve"> ……………, nr. ……, </w:t>
      </w:r>
      <w:proofErr w:type="spellStart"/>
      <w:r w:rsidR="00B51A24">
        <w:rPr>
          <w:sz w:val="24"/>
        </w:rPr>
        <w:t>eliberat</w:t>
      </w:r>
      <w:proofErr w:type="spellEnd"/>
      <w:r w:rsidR="00B51A24">
        <w:rPr>
          <w:sz w:val="24"/>
        </w:rPr>
        <w:t xml:space="preserve"> de ………………………………………………………...</w:t>
      </w:r>
      <w:r w:rsidRPr="00CE57D7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ş</w:t>
      </w:r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r w:rsidR="00B51A24">
        <w:rPr>
          <w:sz w:val="24"/>
        </w:rPr>
        <w:t>CUI …………………………………………</w:t>
      </w:r>
      <w:r>
        <w:rPr>
          <w:sz w:val="24"/>
        </w:rPr>
        <w:t xml:space="preserve"> cu </w:t>
      </w:r>
      <w:proofErr w:type="spellStart"/>
      <w:r>
        <w:rPr>
          <w:sz w:val="24"/>
        </w:rPr>
        <w:t>num</w:t>
      </w:r>
      <w:r>
        <w:rPr>
          <w:rFonts w:cstheme="minorHAnsi"/>
          <w:sz w:val="24"/>
        </w:rPr>
        <w:t>ă</w:t>
      </w:r>
      <w:r w:rsidR="00B51A24">
        <w:rPr>
          <w:sz w:val="24"/>
        </w:rPr>
        <w:t>rul</w:t>
      </w:r>
      <w:proofErr w:type="spellEnd"/>
      <w:r w:rsidR="00B51A24">
        <w:rPr>
          <w:sz w:val="24"/>
        </w:rPr>
        <w:t xml:space="preserve"> de </w:t>
      </w:r>
      <w:proofErr w:type="spellStart"/>
      <w:r w:rsidR="00B51A24">
        <w:rPr>
          <w:sz w:val="24"/>
        </w:rPr>
        <w:t>telefon</w:t>
      </w:r>
      <w:proofErr w:type="spellEnd"/>
      <w:r w:rsidR="00B51A24">
        <w:rPr>
          <w:sz w:val="24"/>
        </w:rPr>
        <w:t xml:space="preserve"> ……………………………. </w:t>
      </w:r>
      <w:proofErr w:type="spellStart"/>
      <w:r>
        <w:rPr>
          <w:rFonts w:cstheme="minorHAnsi"/>
          <w:sz w:val="24"/>
        </w:rPr>
        <w:t>î</w:t>
      </w:r>
      <w:r>
        <w:rPr>
          <w:sz w:val="24"/>
        </w:rPr>
        <w:t>n</w:t>
      </w:r>
      <w:proofErr w:type="spellEnd"/>
      <w:r w:rsidR="00B51A24">
        <w:rPr>
          <w:sz w:val="24"/>
        </w:rPr>
        <w:t xml:space="preserve"> </w:t>
      </w:r>
      <w:proofErr w:type="spellStart"/>
      <w:r w:rsidR="00B51A24">
        <w:rPr>
          <w:sz w:val="24"/>
        </w:rPr>
        <w:t>calitate</w:t>
      </w:r>
      <w:proofErr w:type="spellEnd"/>
      <w:r w:rsidR="00B51A24">
        <w:rPr>
          <w:sz w:val="24"/>
        </w:rPr>
        <w:t xml:space="preserve"> de </w:t>
      </w:r>
      <w:proofErr w:type="spellStart"/>
      <w:r w:rsidR="00B51A24">
        <w:rPr>
          <w:sz w:val="24"/>
        </w:rPr>
        <w:t>proprietar</w:t>
      </w:r>
      <w:proofErr w:type="spellEnd"/>
      <w:r w:rsidR="00B51A24">
        <w:rPr>
          <w:sz w:val="24"/>
        </w:rPr>
        <w:t xml:space="preserve"> </w:t>
      </w:r>
    </w:p>
    <w:p w:rsidR="00B51A24" w:rsidRDefault="00B51A24" w:rsidP="00FC335D">
      <w:pPr>
        <w:jc w:val="both"/>
        <w:rPr>
          <w:sz w:val="24"/>
        </w:rPr>
      </w:pPr>
      <w:r>
        <w:rPr>
          <w:b/>
          <w:sz w:val="24"/>
        </w:rPr>
        <w:t>I.2</w:t>
      </w:r>
      <w:r>
        <w:rPr>
          <w:sz w:val="24"/>
        </w:rPr>
        <w:t xml:space="preserve"> </w:t>
      </w:r>
      <w:proofErr w:type="spellStart"/>
      <w:r>
        <w:rPr>
          <w:sz w:val="24"/>
        </w:rPr>
        <w:t>Subsemnatul</w:t>
      </w:r>
      <w:proofErr w:type="spellEnd"/>
      <w:r>
        <w:rPr>
          <w:sz w:val="24"/>
        </w:rPr>
        <w:t xml:space="preserve"> ……………………………………………………………………, </w:t>
      </w:r>
      <w:proofErr w:type="spellStart"/>
      <w:r>
        <w:rPr>
          <w:sz w:val="24"/>
        </w:rPr>
        <w:t>domiciliat</w:t>
      </w:r>
      <w:proofErr w:type="spellEnd"/>
      <w:r>
        <w:rPr>
          <w:sz w:val="24"/>
        </w:rPr>
        <w:t xml:space="preserve"> in ………………………………. …………………………………………………………………………………………………………………………………………………….</w:t>
      </w:r>
    </w:p>
    <w:p w:rsidR="00B51A24" w:rsidRDefault="00B51A24" w:rsidP="00FC335D">
      <w:pPr>
        <w:jc w:val="both"/>
        <w:rPr>
          <w:sz w:val="24"/>
        </w:rPr>
      </w:pP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posesor</w:t>
      </w:r>
      <w:proofErr w:type="spellEnd"/>
      <w:r>
        <w:rPr>
          <w:sz w:val="24"/>
        </w:rPr>
        <w:t xml:space="preserve"> B.I/</w:t>
      </w:r>
      <w:proofErr w:type="gramStart"/>
      <w:r>
        <w:rPr>
          <w:sz w:val="24"/>
        </w:rPr>
        <w:t>C.I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seria</w:t>
      </w:r>
      <w:proofErr w:type="spellEnd"/>
      <w:r>
        <w:rPr>
          <w:sz w:val="24"/>
        </w:rPr>
        <w:t xml:space="preserve"> ……………, nr. ……, </w:t>
      </w:r>
      <w:proofErr w:type="spellStart"/>
      <w:r>
        <w:rPr>
          <w:sz w:val="24"/>
        </w:rPr>
        <w:t>eliberat</w:t>
      </w:r>
      <w:proofErr w:type="spellEnd"/>
      <w:r>
        <w:rPr>
          <w:sz w:val="24"/>
        </w:rPr>
        <w:t xml:space="preserve"> de ………………………………………………………...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CUI ………………………………………… cu </w:t>
      </w:r>
      <w:proofErr w:type="spellStart"/>
      <w:r>
        <w:rPr>
          <w:sz w:val="24"/>
        </w:rPr>
        <w:t>numarul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telefon</w:t>
      </w:r>
      <w:proofErr w:type="spellEnd"/>
      <w:r>
        <w:rPr>
          <w:sz w:val="24"/>
        </w:rPr>
        <w:t xml:space="preserve"> ……………………………. </w:t>
      </w:r>
      <w:proofErr w:type="spellStart"/>
      <w:r w:rsidR="0038382F">
        <w:rPr>
          <w:rFonts w:cstheme="minorHAnsi"/>
          <w:sz w:val="24"/>
        </w:rPr>
        <w:t>î</w:t>
      </w:r>
      <w:r>
        <w:rPr>
          <w:sz w:val="24"/>
        </w:rPr>
        <w:t>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calitate</w:t>
      </w:r>
      <w:proofErr w:type="spellEnd"/>
      <w:r>
        <w:rPr>
          <w:sz w:val="24"/>
        </w:rPr>
        <w:t xml:space="preserve"> de client</w:t>
      </w:r>
    </w:p>
    <w:p w:rsidR="00B51A24" w:rsidRPr="00CE57D7" w:rsidRDefault="00CE57D7" w:rsidP="00FC335D">
      <w:pPr>
        <w:jc w:val="both"/>
        <w:rPr>
          <w:rFonts w:cstheme="minorHAnsi"/>
          <w:sz w:val="28"/>
        </w:rPr>
      </w:pPr>
      <w:r w:rsidRPr="00CE57D7">
        <w:rPr>
          <w:rFonts w:cstheme="minorHAnsi"/>
          <w:color w:val="000000"/>
          <w:sz w:val="24"/>
          <w:shd w:val="clear" w:color="auto" w:fill="FFFFFF"/>
        </w:rPr>
        <w:t xml:space="preserve">Au </w:t>
      </w:r>
      <w:proofErr w:type="spellStart"/>
      <w:r w:rsidRPr="00CE57D7">
        <w:rPr>
          <w:rFonts w:cstheme="minorHAnsi"/>
          <w:color w:val="000000"/>
          <w:sz w:val="24"/>
          <w:shd w:val="clear" w:color="auto" w:fill="FFFFFF"/>
        </w:rPr>
        <w:t>convenit</w:t>
      </w:r>
      <w:proofErr w:type="spellEnd"/>
      <w:r w:rsidRPr="00CE57D7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CE57D7">
        <w:rPr>
          <w:rFonts w:cstheme="minorHAnsi"/>
          <w:color w:val="000000"/>
          <w:sz w:val="24"/>
          <w:shd w:val="clear" w:color="auto" w:fill="FFFFFF"/>
        </w:rPr>
        <w:t>să</w:t>
      </w:r>
      <w:proofErr w:type="spellEnd"/>
      <w:r w:rsidRPr="00CE57D7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CE57D7">
        <w:rPr>
          <w:rFonts w:cstheme="minorHAnsi"/>
          <w:color w:val="000000"/>
          <w:sz w:val="24"/>
          <w:shd w:val="clear" w:color="auto" w:fill="FFFFFF"/>
        </w:rPr>
        <w:t>încheie</w:t>
      </w:r>
      <w:proofErr w:type="spellEnd"/>
      <w:r w:rsidRPr="00CE57D7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CE57D7">
        <w:rPr>
          <w:rFonts w:cstheme="minorHAnsi"/>
          <w:color w:val="000000"/>
          <w:sz w:val="24"/>
          <w:shd w:val="clear" w:color="auto" w:fill="FFFFFF"/>
        </w:rPr>
        <w:t>prezentul</w:t>
      </w:r>
      <w:proofErr w:type="spellEnd"/>
      <w:r w:rsidRPr="00CE57D7">
        <w:rPr>
          <w:rFonts w:cstheme="minorHAnsi"/>
          <w:color w:val="000000"/>
          <w:sz w:val="24"/>
          <w:shd w:val="clear" w:color="auto" w:fill="FFFFFF"/>
        </w:rPr>
        <w:t xml:space="preserve"> contract de </w:t>
      </w:r>
      <w:proofErr w:type="spellStart"/>
      <w:r w:rsidRPr="00CE57D7">
        <w:rPr>
          <w:rFonts w:cstheme="minorHAnsi"/>
          <w:color w:val="000000"/>
          <w:sz w:val="24"/>
          <w:shd w:val="clear" w:color="auto" w:fill="FFFFFF"/>
        </w:rPr>
        <w:t>împrumut</w:t>
      </w:r>
      <w:proofErr w:type="spellEnd"/>
      <w:r w:rsidRPr="00CE57D7">
        <w:rPr>
          <w:rFonts w:cstheme="minorHAnsi"/>
          <w:color w:val="000000"/>
          <w:sz w:val="24"/>
          <w:shd w:val="clear" w:color="auto" w:fill="FFFFFF"/>
        </w:rPr>
        <w:t xml:space="preserve"> de </w:t>
      </w:r>
      <w:proofErr w:type="spellStart"/>
      <w:r w:rsidRPr="00CE57D7">
        <w:rPr>
          <w:rFonts w:cstheme="minorHAnsi"/>
          <w:color w:val="000000"/>
          <w:sz w:val="24"/>
          <w:shd w:val="clear" w:color="auto" w:fill="FFFFFF"/>
        </w:rPr>
        <w:t>folosință</w:t>
      </w:r>
      <w:proofErr w:type="spellEnd"/>
      <w:r w:rsidRPr="00CE57D7">
        <w:rPr>
          <w:rFonts w:cstheme="minorHAnsi"/>
          <w:color w:val="000000"/>
          <w:sz w:val="24"/>
          <w:shd w:val="clear" w:color="auto" w:fill="FFFFFF"/>
        </w:rPr>
        <w:t xml:space="preserve"> c</w:t>
      </w:r>
      <w:r>
        <w:rPr>
          <w:rFonts w:cstheme="minorHAnsi"/>
          <w:color w:val="000000"/>
          <w:sz w:val="24"/>
          <w:shd w:val="clear" w:color="auto" w:fill="FFFFFF"/>
        </w:rPr>
        <w:t xml:space="preserve">u </w:t>
      </w:r>
      <w:proofErr w:type="spellStart"/>
      <w:r>
        <w:rPr>
          <w:rFonts w:cstheme="minorHAnsi"/>
          <w:color w:val="000000"/>
          <w:sz w:val="24"/>
          <w:shd w:val="clear" w:color="auto" w:fill="FFFFFF"/>
        </w:rPr>
        <w:t>respectarea</w:t>
      </w:r>
      <w:proofErr w:type="spellEnd"/>
      <w:r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hd w:val="clear" w:color="auto" w:fill="FFFFFF"/>
        </w:rPr>
        <w:t>următoarelor</w:t>
      </w:r>
      <w:proofErr w:type="spellEnd"/>
      <w:r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hd w:val="clear" w:color="auto" w:fill="FFFFFF"/>
        </w:rPr>
        <w:t>clauz</w:t>
      </w:r>
      <w:r w:rsidRPr="00CE57D7">
        <w:rPr>
          <w:rFonts w:cstheme="minorHAnsi"/>
          <w:color w:val="000000"/>
          <w:sz w:val="24"/>
          <w:shd w:val="clear" w:color="auto" w:fill="FFFFFF"/>
        </w:rPr>
        <w:t>e</w:t>
      </w:r>
      <w:proofErr w:type="spellEnd"/>
      <w:r w:rsidRPr="00CE57D7">
        <w:rPr>
          <w:rFonts w:cstheme="minorHAnsi"/>
          <w:color w:val="000000"/>
          <w:sz w:val="24"/>
          <w:shd w:val="clear" w:color="auto" w:fill="FFFFFF"/>
        </w:rPr>
        <w:t>:</w:t>
      </w:r>
    </w:p>
    <w:p w:rsidR="007202D8" w:rsidRPr="00660380" w:rsidRDefault="00CE57D7" w:rsidP="00FC33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Neresp</w:t>
      </w:r>
      <w:r w:rsidR="00660380" w:rsidRPr="00660380">
        <w:rPr>
          <w:rFonts w:cstheme="minorHAnsi"/>
          <w:color w:val="000000"/>
          <w:sz w:val="24"/>
          <w:szCs w:val="24"/>
          <w:shd w:val="clear" w:color="auto" w:fill="FFFFFF"/>
        </w:rPr>
        <w:t>ectarea</w:t>
      </w:r>
      <w:proofErr w:type="spellEnd"/>
      <w:r w:rsidR="00660380"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0380" w:rsidRPr="00660380">
        <w:rPr>
          <w:rFonts w:cstheme="minorHAnsi"/>
          <w:color w:val="000000"/>
          <w:sz w:val="24"/>
          <w:szCs w:val="24"/>
          <w:shd w:val="clear" w:color="auto" w:fill="FFFFFF"/>
        </w:rPr>
        <w:t>termenului</w:t>
      </w:r>
      <w:proofErr w:type="spellEnd"/>
      <w:r w:rsidR="00660380"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660380" w:rsidRPr="00660380">
        <w:rPr>
          <w:rFonts w:cstheme="minorHAnsi"/>
          <w:color w:val="000000"/>
          <w:sz w:val="24"/>
          <w:szCs w:val="24"/>
          <w:shd w:val="clear" w:color="auto" w:fill="FFFFFF"/>
        </w:rPr>
        <w:t>returnare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bunurilor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închiriate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mult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de 12 ore se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consideră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prelungire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contractului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cu o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zi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plata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corespun</w:t>
      </w:r>
      <w:r w:rsidR="00660380" w:rsidRPr="00660380">
        <w:rPr>
          <w:rFonts w:cstheme="minorHAnsi"/>
          <w:color w:val="000000"/>
          <w:sz w:val="24"/>
          <w:szCs w:val="24"/>
          <w:shd w:val="clear" w:color="auto" w:fill="FFFFFF"/>
        </w:rPr>
        <w:t>zătoare</w:t>
      </w:r>
      <w:proofErr w:type="spellEnd"/>
      <w:r w:rsidR="00660380"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660380" w:rsidRPr="00660380">
        <w:rPr>
          <w:rFonts w:cstheme="minorHAnsi"/>
          <w:color w:val="000000"/>
          <w:sz w:val="24"/>
          <w:szCs w:val="24"/>
          <w:shd w:val="clear" w:color="auto" w:fill="FFFFFF"/>
        </w:rPr>
        <w:t>Zilele</w:t>
      </w:r>
      <w:proofErr w:type="spellEnd"/>
      <w:r w:rsidR="00660380"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660380" w:rsidRPr="00660380">
        <w:rPr>
          <w:rFonts w:cstheme="minorHAnsi"/>
          <w:color w:val="000000"/>
          <w:sz w:val="24"/>
          <w:szCs w:val="24"/>
          <w:shd w:val="clear" w:color="auto" w:fill="FFFFFF"/>
        </w:rPr>
        <w:t>întârziere</w:t>
      </w:r>
      <w:proofErr w:type="spellEnd"/>
      <w:r w:rsidR="00660380"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nu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mai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mult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de 4)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vor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fi de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asemenea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tarifate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corespunzător</w:t>
      </w:r>
      <w:proofErr w:type="spellEnd"/>
      <w:r w:rsidR="00660380"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660380" w:rsidRPr="00660380">
        <w:rPr>
          <w:rFonts w:cstheme="minorHAnsi"/>
          <w:color w:val="000000" w:themeColor="text1"/>
          <w:sz w:val="24"/>
          <w:szCs w:val="24"/>
        </w:rPr>
        <w:t>Î</w:t>
      </w:r>
      <w:r w:rsidR="007202D8" w:rsidRPr="00660380">
        <w:rPr>
          <w:rFonts w:cstheme="minorHAnsi"/>
          <w:color w:val="000000" w:themeColor="text1"/>
          <w:sz w:val="24"/>
          <w:szCs w:val="24"/>
        </w:rPr>
        <w:t>n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202D8" w:rsidRPr="00660380">
        <w:rPr>
          <w:rFonts w:cstheme="minorHAnsi"/>
          <w:color w:val="000000" w:themeColor="text1"/>
          <w:sz w:val="24"/>
          <w:szCs w:val="24"/>
        </w:rPr>
        <w:t>cazul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60380" w:rsidRPr="00660380">
        <w:rPr>
          <w:rFonts w:cstheme="minorHAnsi"/>
          <w:color w:val="000000" w:themeColor="text1"/>
          <w:sz w:val="24"/>
          <w:szCs w:val="24"/>
        </w:rPr>
        <w:t>nereturnării</w:t>
      </w:r>
      <w:proofErr w:type="spellEnd"/>
      <w:r w:rsidR="00660380"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60380" w:rsidRPr="00660380">
        <w:rPr>
          <w:rFonts w:cstheme="minorHAnsi"/>
          <w:color w:val="000000" w:themeColor="text1"/>
          <w:sz w:val="24"/>
          <w:szCs w:val="24"/>
        </w:rPr>
        <w:t>echipamentelor</w:t>
      </w:r>
      <w:proofErr w:type="spellEnd"/>
      <w:r w:rsidR="00660380" w:rsidRPr="00660380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="00660380" w:rsidRPr="00660380">
        <w:rPr>
          <w:rFonts w:cstheme="minorHAnsi"/>
          <w:color w:val="000000" w:themeColor="text1"/>
          <w:sz w:val="24"/>
          <w:szCs w:val="24"/>
        </w:rPr>
        <w:t>întarzierii</w:t>
      </w:r>
      <w:proofErr w:type="spellEnd"/>
      <w:r w:rsidR="00660380"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60380" w:rsidRPr="00660380">
        <w:rPr>
          <w:rFonts w:cstheme="minorHAnsi"/>
          <w:color w:val="000000" w:themeColor="text1"/>
          <w:sz w:val="24"/>
          <w:szCs w:val="24"/>
        </w:rPr>
        <w:t>returnă</w:t>
      </w:r>
      <w:r w:rsidR="007202D8" w:rsidRPr="00660380">
        <w:rPr>
          <w:rFonts w:cstheme="minorHAnsi"/>
          <w:color w:val="000000" w:themeColor="text1"/>
          <w:sz w:val="24"/>
          <w:szCs w:val="24"/>
        </w:rPr>
        <w:t>rii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202D8" w:rsidRPr="00660380">
        <w:rPr>
          <w:rFonts w:cstheme="minorHAnsi"/>
          <w:color w:val="000000" w:themeColor="text1"/>
          <w:sz w:val="24"/>
          <w:szCs w:val="24"/>
        </w:rPr>
        <w:t>echipamentelor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cu </w:t>
      </w:r>
      <w:proofErr w:type="spellStart"/>
      <w:r w:rsidR="007202D8" w:rsidRPr="00660380">
        <w:rPr>
          <w:rFonts w:cstheme="minorHAnsi"/>
          <w:color w:val="000000" w:themeColor="text1"/>
          <w:sz w:val="24"/>
          <w:szCs w:val="24"/>
        </w:rPr>
        <w:t>mai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202D8" w:rsidRPr="00660380">
        <w:rPr>
          <w:rFonts w:cstheme="minorHAnsi"/>
          <w:color w:val="000000" w:themeColor="text1"/>
          <w:sz w:val="24"/>
          <w:szCs w:val="24"/>
        </w:rPr>
        <w:t>mult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de</w:t>
      </w:r>
      <w:r w:rsidR="00660380" w:rsidRPr="00660380">
        <w:rPr>
          <w:rFonts w:cstheme="minorHAnsi"/>
          <w:color w:val="000000" w:themeColor="text1"/>
          <w:sz w:val="24"/>
          <w:szCs w:val="24"/>
        </w:rPr>
        <w:t xml:space="preserve"> 4 </w:t>
      </w:r>
      <w:proofErr w:type="spellStart"/>
      <w:r w:rsidR="00660380" w:rsidRPr="00660380">
        <w:rPr>
          <w:rFonts w:cstheme="minorHAnsi"/>
          <w:color w:val="000000" w:themeColor="text1"/>
          <w:sz w:val="24"/>
          <w:szCs w:val="24"/>
        </w:rPr>
        <w:t>zile</w:t>
      </w:r>
      <w:proofErr w:type="spellEnd"/>
      <w:r w:rsidR="00660380"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60380" w:rsidRPr="00660380">
        <w:rPr>
          <w:rFonts w:cstheme="minorHAnsi"/>
          <w:color w:val="000000" w:themeColor="text1"/>
          <w:sz w:val="24"/>
          <w:szCs w:val="24"/>
        </w:rPr>
        <w:t>situaţia</w:t>
      </w:r>
      <w:proofErr w:type="spellEnd"/>
      <w:r w:rsidR="00660380"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60380" w:rsidRPr="00660380">
        <w:rPr>
          <w:rFonts w:cstheme="minorHAnsi"/>
          <w:color w:val="000000" w:themeColor="text1"/>
          <w:sz w:val="24"/>
          <w:szCs w:val="24"/>
        </w:rPr>
        <w:t>va</w:t>
      </w:r>
      <w:proofErr w:type="spellEnd"/>
      <w:r w:rsidR="00660380" w:rsidRPr="00660380">
        <w:rPr>
          <w:rFonts w:cstheme="minorHAnsi"/>
          <w:color w:val="000000" w:themeColor="text1"/>
          <w:sz w:val="24"/>
          <w:szCs w:val="24"/>
        </w:rPr>
        <w:t xml:space="preserve"> fi </w:t>
      </w:r>
      <w:proofErr w:type="spellStart"/>
      <w:r w:rsidR="00660380" w:rsidRPr="00660380">
        <w:rPr>
          <w:rFonts w:cstheme="minorHAnsi"/>
          <w:color w:val="000000" w:themeColor="text1"/>
          <w:sz w:val="24"/>
          <w:szCs w:val="24"/>
        </w:rPr>
        <w:t>reclamată</w:t>
      </w:r>
      <w:proofErr w:type="spellEnd"/>
      <w:r w:rsidR="00660380"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60380" w:rsidRPr="00660380">
        <w:rPr>
          <w:rFonts w:cstheme="minorHAnsi"/>
          <w:color w:val="000000" w:themeColor="text1"/>
          <w:sz w:val="24"/>
          <w:szCs w:val="24"/>
        </w:rPr>
        <w:t>organelor</w:t>
      </w:r>
      <w:proofErr w:type="spellEnd"/>
      <w:r w:rsidR="00660380" w:rsidRPr="00660380">
        <w:rPr>
          <w:rFonts w:cstheme="minorHAnsi"/>
          <w:color w:val="000000" w:themeColor="text1"/>
          <w:sz w:val="24"/>
          <w:szCs w:val="24"/>
        </w:rPr>
        <w:t xml:space="preserve"> de </w:t>
      </w:r>
      <w:proofErr w:type="spellStart"/>
      <w:r w:rsidR="00660380" w:rsidRPr="00660380">
        <w:rPr>
          <w:rFonts w:cstheme="minorHAnsi"/>
          <w:color w:val="000000" w:themeColor="text1"/>
          <w:sz w:val="24"/>
          <w:szCs w:val="24"/>
        </w:rPr>
        <w:t>poliţ</w:t>
      </w:r>
      <w:r w:rsidR="007202D8" w:rsidRPr="00660380">
        <w:rPr>
          <w:rFonts w:cstheme="minorHAnsi"/>
          <w:color w:val="000000" w:themeColor="text1"/>
          <w:sz w:val="24"/>
          <w:szCs w:val="24"/>
        </w:rPr>
        <w:t>ie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>.</w:t>
      </w:r>
    </w:p>
    <w:p w:rsidR="007202D8" w:rsidRPr="00660380" w:rsidRDefault="00660380" w:rsidP="00FC33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Proprietarul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garantează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că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bunurile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pe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care le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închiriază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sunt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în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stare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normală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funcționare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660380" w:rsidRPr="00660380" w:rsidRDefault="00660380" w:rsidP="006603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Proprietarul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nu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răspunde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nefuncţionarea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funcționarea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necorespunzătoare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sau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accidentele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nedorite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dacă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acestea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datorează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exclusiv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culpei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Chiriașului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în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utilizare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sau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nerespectarea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către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acesta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proofErr w:type="gram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instrucțiunilor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folosire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</w:p>
    <w:p w:rsidR="007202D8" w:rsidRPr="00660380" w:rsidRDefault="00660380" w:rsidP="006603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Chiriaş</w:t>
      </w:r>
      <w:r w:rsidR="007202D8" w:rsidRPr="00660380">
        <w:rPr>
          <w:rFonts w:cstheme="minorHAnsi"/>
          <w:color w:val="000000" w:themeColor="text1"/>
          <w:sz w:val="24"/>
          <w:szCs w:val="24"/>
        </w:rPr>
        <w:t>ul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se </w:t>
      </w:r>
      <w:proofErr w:type="spellStart"/>
      <w:r w:rsidR="007202D8" w:rsidRPr="00660380">
        <w:rPr>
          <w:rFonts w:cstheme="minorHAnsi"/>
          <w:color w:val="000000" w:themeColor="text1"/>
          <w:sz w:val="24"/>
          <w:szCs w:val="24"/>
        </w:rPr>
        <w:t>o</w:t>
      </w:r>
      <w:r w:rsidRPr="00660380">
        <w:rPr>
          <w:rFonts w:cstheme="minorHAnsi"/>
          <w:color w:val="000000" w:themeColor="text1"/>
          <w:sz w:val="24"/>
          <w:szCs w:val="24"/>
        </w:rPr>
        <w:t>bligă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să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se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îngrijească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de </w:t>
      </w:r>
      <w:proofErr w:type="spellStart"/>
      <w:r w:rsidR="007202D8" w:rsidRPr="00660380">
        <w:rPr>
          <w:rFonts w:cstheme="minorHAnsi"/>
          <w:color w:val="000000" w:themeColor="text1"/>
          <w:sz w:val="24"/>
          <w:szCs w:val="24"/>
        </w:rPr>
        <w:t>bunurile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î</w:t>
      </w:r>
      <w:r w:rsidR="007202D8" w:rsidRPr="00660380">
        <w:rPr>
          <w:rFonts w:cstheme="minorHAnsi"/>
          <w:color w:val="000000" w:themeColor="text1"/>
          <w:sz w:val="24"/>
          <w:szCs w:val="24"/>
        </w:rPr>
        <w:t>nchiriate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ca un bun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proprietar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respectând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instrucţ</w:t>
      </w:r>
      <w:r w:rsidR="007202D8" w:rsidRPr="00660380">
        <w:rPr>
          <w:rFonts w:cstheme="minorHAnsi"/>
          <w:color w:val="000000" w:themeColor="text1"/>
          <w:sz w:val="24"/>
          <w:szCs w:val="24"/>
        </w:rPr>
        <w:t>iunile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de </w:t>
      </w:r>
      <w:proofErr w:type="spellStart"/>
      <w:r w:rsidR="007202D8" w:rsidRPr="00660380">
        <w:rPr>
          <w:rFonts w:cstheme="minorHAnsi"/>
          <w:color w:val="000000" w:themeColor="text1"/>
          <w:sz w:val="24"/>
          <w:szCs w:val="24"/>
        </w:rPr>
        <w:t>utilizare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202D8" w:rsidRPr="00660380">
        <w:rPr>
          <w:rFonts w:cstheme="minorHAnsi"/>
          <w:color w:val="000000" w:themeColor="text1"/>
          <w:sz w:val="24"/>
          <w:szCs w:val="24"/>
        </w:rPr>
        <w:t>pe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t</w:t>
      </w:r>
      <w:r w:rsidRPr="00660380">
        <w:rPr>
          <w:rFonts w:cstheme="minorHAnsi"/>
          <w:color w:val="000000" w:themeColor="text1"/>
          <w:sz w:val="24"/>
          <w:szCs w:val="24"/>
        </w:rPr>
        <w:t xml:space="preserve">ot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parcursul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derulă</w:t>
      </w:r>
      <w:r w:rsidR="007202D8" w:rsidRPr="00660380">
        <w:rPr>
          <w:rFonts w:cstheme="minorHAnsi"/>
          <w:color w:val="000000" w:themeColor="text1"/>
          <w:sz w:val="24"/>
          <w:szCs w:val="24"/>
        </w:rPr>
        <w:t>rii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202D8" w:rsidRPr="00660380">
        <w:rPr>
          <w:rFonts w:cstheme="minorHAnsi"/>
          <w:color w:val="000000" w:themeColor="text1"/>
          <w:sz w:val="24"/>
          <w:szCs w:val="24"/>
        </w:rPr>
        <w:t>prezentului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contract</w:t>
      </w:r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380">
        <w:rPr>
          <w:rFonts w:cstheme="minorHAnsi"/>
          <w:color w:val="000000" w:themeColor="text1"/>
          <w:sz w:val="24"/>
          <w:szCs w:val="24"/>
        </w:rPr>
        <w:t>ş</w:t>
      </w:r>
      <w:r w:rsidR="007202D8" w:rsidRPr="00660380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să</w:t>
      </w:r>
      <w:proofErr w:type="spellEnd"/>
      <w:proofErr w:type="gramEnd"/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restituie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bunul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mobil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la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încetarea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contractului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în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starea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î</w:t>
      </w:r>
      <w:r w:rsidR="007202D8" w:rsidRPr="00660380">
        <w:rPr>
          <w:rFonts w:cstheme="minorHAnsi"/>
          <w:color w:val="000000" w:themeColor="text1"/>
          <w:sz w:val="24"/>
          <w:szCs w:val="24"/>
        </w:rPr>
        <w:t>n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care </w:t>
      </w:r>
      <w:proofErr w:type="spellStart"/>
      <w:r w:rsidR="007202D8" w:rsidRPr="00660380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-a </w:t>
      </w:r>
      <w:proofErr w:type="spellStart"/>
      <w:r w:rsidR="007202D8" w:rsidRPr="00660380">
        <w:rPr>
          <w:rFonts w:cstheme="minorHAnsi"/>
          <w:color w:val="000000" w:themeColor="text1"/>
          <w:sz w:val="24"/>
          <w:szCs w:val="24"/>
        </w:rPr>
        <w:t>fost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202D8" w:rsidRPr="00660380">
        <w:rPr>
          <w:rFonts w:cstheme="minorHAnsi"/>
          <w:color w:val="000000" w:themeColor="text1"/>
          <w:sz w:val="24"/>
          <w:szCs w:val="24"/>
        </w:rPr>
        <w:t>predat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  </w:t>
      </w:r>
      <w:proofErr w:type="spellStart"/>
      <w:r w:rsidR="007202D8" w:rsidRPr="00660380">
        <w:rPr>
          <w:rFonts w:cstheme="minorHAnsi"/>
          <w:color w:val="000000" w:themeColor="text1"/>
          <w:sz w:val="24"/>
          <w:szCs w:val="24"/>
        </w:rPr>
        <w:t>exc</w:t>
      </w:r>
      <w:r w:rsidRPr="00660380">
        <w:rPr>
          <w:rFonts w:cstheme="minorHAnsi"/>
          <w:color w:val="000000" w:themeColor="text1"/>
          <w:sz w:val="24"/>
          <w:szCs w:val="24"/>
        </w:rPr>
        <w:t>eptând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uzura</w:t>
      </w:r>
      <w:proofErr w:type="spellEnd"/>
      <w:r w:rsidRPr="0066038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60380">
        <w:rPr>
          <w:rFonts w:cstheme="minorHAnsi"/>
          <w:color w:val="000000" w:themeColor="text1"/>
          <w:sz w:val="24"/>
          <w:szCs w:val="24"/>
        </w:rPr>
        <w:t>normală</w:t>
      </w:r>
      <w:proofErr w:type="spellEnd"/>
      <w:r w:rsidR="007202D8" w:rsidRPr="00660380">
        <w:rPr>
          <w:rFonts w:cstheme="minorHAnsi"/>
          <w:color w:val="000000" w:themeColor="text1"/>
          <w:sz w:val="24"/>
          <w:szCs w:val="24"/>
        </w:rPr>
        <w:t xml:space="preserve"> .</w:t>
      </w:r>
    </w:p>
    <w:p w:rsidR="007202D8" w:rsidRPr="00660380" w:rsidRDefault="00660380" w:rsidP="0066038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Chiriașul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va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fi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răspunzător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orice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stricăciune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adusă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echipamentelor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închiriate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fiind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obligat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să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plătească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contravaloarea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acestor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stricăciuni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, conform </w:t>
      </w:r>
      <w:proofErr w:type="spellStart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>dispozițiilor</w:t>
      </w:r>
      <w:proofErr w:type="spellEnd"/>
      <w:r w:rsidRPr="00660380">
        <w:rPr>
          <w:rFonts w:cstheme="minorHAnsi"/>
          <w:color w:val="000000"/>
          <w:sz w:val="24"/>
          <w:szCs w:val="24"/>
          <w:shd w:val="clear" w:color="auto" w:fill="FFFFFF"/>
        </w:rPr>
        <w:t xml:space="preserve"> art. 1822 Cod Civil.</w:t>
      </w:r>
    </w:p>
    <w:p w:rsidR="00FC335D" w:rsidRDefault="00FC335D" w:rsidP="00B51A24">
      <w:pPr>
        <w:rPr>
          <w:color w:val="000000" w:themeColor="text1"/>
          <w:sz w:val="28"/>
        </w:rPr>
      </w:pPr>
    </w:p>
    <w:p w:rsidR="007202D8" w:rsidRPr="007202D8" w:rsidRDefault="007202D8" w:rsidP="00B51A24">
      <w:pPr>
        <w:rPr>
          <w:b/>
          <w:sz w:val="24"/>
        </w:rPr>
      </w:pPr>
      <w:r w:rsidRPr="007202D8">
        <w:rPr>
          <w:b/>
          <w:sz w:val="24"/>
        </w:rPr>
        <w:lastRenderedPageBreak/>
        <w:t>II. OBIECTUL CONTRACTULUI</w:t>
      </w:r>
    </w:p>
    <w:p w:rsidR="00660380" w:rsidRDefault="00660380" w:rsidP="00B51A24">
      <w:pPr>
        <w:widowControl w:val="0"/>
        <w:autoSpaceDE w:val="0"/>
        <w:autoSpaceDN w:val="0"/>
        <w:adjustRightInd w:val="0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Obiectul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contractului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îl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constituie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închirierea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către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proprietar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echipamentelor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prevăzute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în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anexa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1, care face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parte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integrantă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din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prezentul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contract.</w:t>
      </w:r>
    </w:p>
    <w:p w:rsidR="007202D8" w:rsidRDefault="00660380" w:rsidP="007202D8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484848"/>
        </w:rPr>
      </w:pPr>
      <w:r>
        <w:rPr>
          <w:rFonts w:ascii="Symbol" w:hAnsi="Symbol"/>
          <w:color w:val="000000"/>
          <w:shd w:val="clear" w:color="auto" w:fill="FFFFFF"/>
        </w:rPr>
        <w:t></w:t>
      </w:r>
      <w:r>
        <w:rPr>
          <w:color w:val="000000"/>
          <w:sz w:val="14"/>
          <w:szCs w:val="14"/>
          <w:shd w:val="clear" w:color="auto" w:fill="FFFFFF"/>
        </w:rPr>
        <w:t>  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Predarea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primirea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echipamentelor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se face </w:t>
      </w:r>
      <w:proofErr w:type="spellStart"/>
      <w:r w:rsidR="0038382F">
        <w:rPr>
          <w:rFonts w:ascii="Segoe UI" w:hAnsi="Segoe UI" w:cs="Segoe UI"/>
          <w:color w:val="000000"/>
          <w:shd w:val="clear" w:color="auto" w:fill="FFFFFF"/>
        </w:rPr>
        <w:t>în</w:t>
      </w:r>
      <w:proofErr w:type="spellEnd"/>
      <w:r w:rsidR="0038382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38382F">
        <w:rPr>
          <w:rFonts w:ascii="Segoe UI" w:hAnsi="Segoe UI" w:cs="Segoe UI"/>
          <w:color w:val="000000"/>
          <w:shd w:val="clear" w:color="auto" w:fill="FFFFFF"/>
        </w:rPr>
        <w:t>locația</w:t>
      </w:r>
      <w:proofErr w:type="spellEnd"/>
      <w:r w:rsidR="0038382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38382F">
        <w:rPr>
          <w:rFonts w:ascii="Segoe UI" w:hAnsi="Segoe UI" w:cs="Segoe UI"/>
          <w:color w:val="000000"/>
          <w:shd w:val="clear" w:color="auto" w:fill="FFFFFF"/>
        </w:rPr>
        <w:t>stabilită</w:t>
      </w:r>
      <w:proofErr w:type="spellEnd"/>
      <w:r w:rsidR="0038382F"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 w:rsidR="0038382F">
        <w:rPr>
          <w:rFonts w:ascii="Segoe UI" w:hAnsi="Segoe UI" w:cs="Segoe UI"/>
          <w:color w:val="000000"/>
          <w:shd w:val="clear" w:color="auto" w:fill="FFFFFF"/>
        </w:rPr>
        <w:t>comun</w:t>
      </w:r>
      <w:proofErr w:type="spellEnd"/>
      <w:r w:rsidR="0038382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38382F">
        <w:rPr>
          <w:rFonts w:ascii="Segoe UI" w:hAnsi="Segoe UI" w:cs="Segoe UI"/>
          <w:color w:val="000000"/>
          <w:shd w:val="clear" w:color="auto" w:fill="FFFFFF"/>
        </w:rPr>
        <w:t>a</w:t>
      </w:r>
      <w:r>
        <w:rPr>
          <w:rFonts w:ascii="Segoe UI" w:hAnsi="Segoe UI" w:cs="Segoe UI"/>
          <w:color w:val="000000"/>
          <w:shd w:val="clear" w:color="auto" w:fill="FFFFFF"/>
        </w:rPr>
        <w:t>cord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către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proprietar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și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client .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Costurile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livrărilor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curier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cad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în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sarcina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chiriașului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660380" w:rsidRDefault="00660380" w:rsidP="007202D8">
      <w:pPr>
        <w:widowControl w:val="0"/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7202D8" w:rsidRPr="00660380" w:rsidRDefault="007B3885" w:rsidP="007202D8">
      <w:pPr>
        <w:widowControl w:val="0"/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III.</w:t>
      </w:r>
      <w:r w:rsidR="007202D8" w:rsidRPr="007202D8">
        <w:rPr>
          <w:rFonts w:cstheme="minorHAnsi"/>
          <w:b/>
          <w:bCs/>
          <w:color w:val="000000" w:themeColor="text1"/>
          <w:sz w:val="24"/>
          <w:szCs w:val="24"/>
        </w:rPr>
        <w:t>DURATA CONTRACTULUI</w:t>
      </w:r>
    </w:p>
    <w:p w:rsidR="00FC335D" w:rsidRDefault="007202D8" w:rsidP="00FC335D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4"/>
        </w:rPr>
      </w:pPr>
      <w:proofErr w:type="spellStart"/>
      <w:r w:rsidRPr="007202D8">
        <w:rPr>
          <w:rFonts w:asciiTheme="majorHAnsi" w:hAnsiTheme="majorHAnsi" w:cs="Arial"/>
          <w:color w:val="000000" w:themeColor="text1"/>
          <w:sz w:val="24"/>
        </w:rPr>
        <w:t>Zi</w:t>
      </w:r>
      <w:proofErr w:type="spellEnd"/>
      <w:r w:rsidRPr="007202D8">
        <w:rPr>
          <w:rFonts w:asciiTheme="majorHAnsi" w:hAnsiTheme="majorHAnsi" w:cs="Arial"/>
          <w:color w:val="000000" w:themeColor="text1"/>
          <w:sz w:val="24"/>
        </w:rPr>
        <w:t xml:space="preserve"> </w:t>
      </w:r>
      <w:proofErr w:type="spellStart"/>
      <w:proofErr w:type="gramStart"/>
      <w:r w:rsidRPr="007202D8">
        <w:rPr>
          <w:rFonts w:asciiTheme="majorHAnsi" w:hAnsiTheme="majorHAnsi" w:cs="Arial"/>
          <w:color w:val="000000" w:themeColor="text1"/>
          <w:sz w:val="24"/>
        </w:rPr>
        <w:t>predare</w:t>
      </w:r>
      <w:proofErr w:type="spellEnd"/>
      <w:r w:rsidRPr="007202D8">
        <w:rPr>
          <w:rFonts w:asciiTheme="majorHAnsi" w:hAnsiTheme="majorHAnsi" w:cs="Arial"/>
          <w:color w:val="000000" w:themeColor="text1"/>
          <w:sz w:val="24"/>
        </w:rPr>
        <w:t xml:space="preserve">  </w:t>
      </w:r>
      <w:r>
        <w:rPr>
          <w:rFonts w:asciiTheme="majorHAnsi" w:hAnsiTheme="majorHAnsi" w:cs="Arial"/>
          <w:color w:val="000000" w:themeColor="text1"/>
          <w:sz w:val="24"/>
        </w:rPr>
        <w:t>…</w:t>
      </w:r>
      <w:proofErr w:type="gramEnd"/>
      <w:r>
        <w:rPr>
          <w:rFonts w:asciiTheme="majorHAnsi" w:hAnsiTheme="majorHAnsi" w:cs="Arial"/>
          <w:color w:val="000000" w:themeColor="text1"/>
          <w:sz w:val="24"/>
        </w:rPr>
        <w:t xml:space="preserve">……………………….                                                       </w:t>
      </w:r>
      <w:proofErr w:type="spellStart"/>
      <w:r w:rsidRPr="007202D8">
        <w:rPr>
          <w:rFonts w:asciiTheme="majorHAnsi" w:hAnsiTheme="majorHAnsi" w:cs="Arial"/>
          <w:color w:val="000000" w:themeColor="text1"/>
          <w:sz w:val="24"/>
        </w:rPr>
        <w:t>Zi</w:t>
      </w:r>
      <w:proofErr w:type="spellEnd"/>
      <w:r w:rsidRPr="007202D8">
        <w:rPr>
          <w:rFonts w:asciiTheme="majorHAnsi" w:hAnsiTheme="majorHAnsi" w:cs="Arial"/>
          <w:color w:val="000000" w:themeColor="text1"/>
          <w:sz w:val="24"/>
        </w:rPr>
        <w:t xml:space="preserve"> </w:t>
      </w:r>
      <w:proofErr w:type="spellStart"/>
      <w:r w:rsidRPr="007202D8">
        <w:rPr>
          <w:rFonts w:asciiTheme="majorHAnsi" w:hAnsiTheme="majorHAnsi" w:cs="Arial"/>
          <w:color w:val="000000" w:themeColor="text1"/>
          <w:sz w:val="24"/>
        </w:rPr>
        <w:t>returnare</w:t>
      </w:r>
      <w:proofErr w:type="spellEnd"/>
      <w:r w:rsidRPr="007202D8">
        <w:rPr>
          <w:rFonts w:asciiTheme="majorHAnsi" w:hAnsiTheme="majorHAnsi" w:cs="Arial"/>
          <w:color w:val="000000" w:themeColor="text1"/>
          <w:sz w:val="24"/>
        </w:rPr>
        <w:t xml:space="preserve">   </w:t>
      </w:r>
      <w:r>
        <w:rPr>
          <w:rFonts w:asciiTheme="majorHAnsi" w:hAnsiTheme="majorHAnsi" w:cs="Arial"/>
          <w:color w:val="000000" w:themeColor="text1"/>
          <w:sz w:val="24"/>
        </w:rPr>
        <w:t>………………………….</w:t>
      </w:r>
    </w:p>
    <w:p w:rsidR="00FC335D" w:rsidRDefault="00FC335D" w:rsidP="00FC335D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4"/>
        </w:rPr>
      </w:pPr>
    </w:p>
    <w:p w:rsidR="00FC335D" w:rsidRDefault="007B3885" w:rsidP="00FC335D">
      <w:pPr>
        <w:widowControl w:val="0"/>
        <w:autoSpaceDE w:val="0"/>
        <w:autoSpaceDN w:val="0"/>
        <w:adjustRightInd w:val="0"/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>IV</w:t>
      </w:r>
      <w:r w:rsidR="00FC335D" w:rsidRPr="00FC335D">
        <w:rPr>
          <w:rFonts w:cstheme="minorHAnsi"/>
          <w:b/>
          <w:color w:val="000000" w:themeColor="text1"/>
          <w:sz w:val="24"/>
        </w:rPr>
        <w:t xml:space="preserve">. </w:t>
      </w:r>
      <w:proofErr w:type="spellStart"/>
      <w:r w:rsidR="00FC335D" w:rsidRPr="00FC335D">
        <w:rPr>
          <w:rFonts w:cstheme="minorHAnsi"/>
          <w:b/>
          <w:color w:val="000000" w:themeColor="text1"/>
          <w:sz w:val="24"/>
        </w:rPr>
        <w:t>Produse</w:t>
      </w:r>
      <w:proofErr w:type="spellEnd"/>
    </w:p>
    <w:tbl>
      <w:tblPr>
        <w:tblStyle w:val="TableGrid"/>
        <w:tblW w:w="9511" w:type="dxa"/>
        <w:tblLayout w:type="fixed"/>
        <w:tblLook w:val="04A0" w:firstRow="1" w:lastRow="0" w:firstColumn="1" w:lastColumn="0" w:noHBand="0" w:noVBand="1"/>
      </w:tblPr>
      <w:tblGrid>
        <w:gridCol w:w="1400"/>
        <w:gridCol w:w="2521"/>
        <w:gridCol w:w="2825"/>
        <w:gridCol w:w="1290"/>
        <w:gridCol w:w="1475"/>
      </w:tblGrid>
      <w:tr w:rsidR="007B3885" w:rsidTr="00481EFA">
        <w:trPr>
          <w:trHeight w:val="489"/>
        </w:trPr>
        <w:tc>
          <w:tcPr>
            <w:tcW w:w="1400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</w:rPr>
              <w:t>Item nr</w:t>
            </w:r>
          </w:p>
        </w:tc>
        <w:tc>
          <w:tcPr>
            <w:tcW w:w="2521" w:type="dxa"/>
          </w:tcPr>
          <w:p w:rsidR="00FC335D" w:rsidRDefault="00FC335D" w:rsidP="007B38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</w:rPr>
              <w:t>Denumire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</w:rPr>
              <w:t>produs</w:t>
            </w:r>
            <w:proofErr w:type="spellEnd"/>
          </w:p>
        </w:tc>
        <w:tc>
          <w:tcPr>
            <w:tcW w:w="2825" w:type="dxa"/>
          </w:tcPr>
          <w:p w:rsidR="00FC335D" w:rsidRDefault="00660380" w:rsidP="007B38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</w:rPr>
              <w:t>Pret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</w:rPr>
              <w:t xml:space="preserve"> per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</w:rPr>
              <w:t>bucată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</w:rPr>
              <w:t>/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</w:rPr>
              <w:t>perioadă</w:t>
            </w:r>
            <w:proofErr w:type="spellEnd"/>
          </w:p>
        </w:tc>
        <w:tc>
          <w:tcPr>
            <w:tcW w:w="1290" w:type="dxa"/>
          </w:tcPr>
          <w:p w:rsidR="00FC335D" w:rsidRDefault="00FC335D" w:rsidP="007B38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</w:rPr>
              <w:t>Nr.</w:t>
            </w:r>
            <w:r w:rsidR="00723B21">
              <w:rPr>
                <w:rFonts w:cstheme="minorHAnsi"/>
                <w:b/>
                <w:color w:val="000000" w:themeColor="text1"/>
                <w:sz w:val="24"/>
              </w:rPr>
              <w:t xml:space="preserve"> </w:t>
            </w:r>
            <w:proofErr w:type="spellStart"/>
            <w:r w:rsidR="00723B21">
              <w:rPr>
                <w:rFonts w:cstheme="minorHAnsi"/>
                <w:b/>
                <w:color w:val="000000" w:themeColor="text1"/>
                <w:sz w:val="24"/>
              </w:rPr>
              <w:t>bucă</w:t>
            </w:r>
            <w:r w:rsidR="00660380">
              <w:rPr>
                <w:rFonts w:cstheme="minorHAnsi"/>
                <w:b/>
                <w:color w:val="000000" w:themeColor="text1"/>
                <w:sz w:val="24"/>
              </w:rPr>
              <w:t>ţ</w:t>
            </w:r>
            <w:r>
              <w:rPr>
                <w:rFonts w:cstheme="minorHAnsi"/>
                <w:b/>
                <w:color w:val="000000" w:themeColor="text1"/>
                <w:sz w:val="24"/>
              </w:rPr>
              <w:t>i</w:t>
            </w:r>
            <w:proofErr w:type="spellEnd"/>
          </w:p>
        </w:tc>
        <w:tc>
          <w:tcPr>
            <w:tcW w:w="1475" w:type="dxa"/>
          </w:tcPr>
          <w:p w:rsidR="00FC335D" w:rsidRDefault="00FC335D" w:rsidP="007B38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</w:rPr>
              <w:t>Valoare</w:t>
            </w:r>
            <w:proofErr w:type="spellEnd"/>
          </w:p>
        </w:tc>
      </w:tr>
      <w:tr w:rsidR="00481EFA" w:rsidTr="00481EFA">
        <w:trPr>
          <w:trHeight w:val="489"/>
        </w:trPr>
        <w:tc>
          <w:tcPr>
            <w:tcW w:w="1400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2521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2825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1290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1475" w:type="dxa"/>
          </w:tcPr>
          <w:p w:rsidR="00FC335D" w:rsidRDefault="007B3885" w:rsidP="007B3885">
            <w:pPr>
              <w:widowControl w:val="0"/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</w:rPr>
              <w:t>-RON</w:t>
            </w:r>
          </w:p>
        </w:tc>
      </w:tr>
      <w:tr w:rsidR="00481EFA" w:rsidTr="00481EFA">
        <w:trPr>
          <w:trHeight w:val="516"/>
        </w:trPr>
        <w:tc>
          <w:tcPr>
            <w:tcW w:w="1400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2521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2825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1290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1475" w:type="dxa"/>
          </w:tcPr>
          <w:p w:rsidR="00FC335D" w:rsidRDefault="007B3885" w:rsidP="007B3885">
            <w:pPr>
              <w:widowControl w:val="0"/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</w:rPr>
              <w:t>-RON</w:t>
            </w:r>
          </w:p>
        </w:tc>
      </w:tr>
      <w:tr w:rsidR="00481EFA" w:rsidTr="00481EFA">
        <w:trPr>
          <w:trHeight w:val="489"/>
        </w:trPr>
        <w:tc>
          <w:tcPr>
            <w:tcW w:w="1400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2521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2825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1290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1475" w:type="dxa"/>
          </w:tcPr>
          <w:p w:rsidR="00FC335D" w:rsidRDefault="007B3885" w:rsidP="007B3885">
            <w:pPr>
              <w:widowControl w:val="0"/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</w:rPr>
              <w:t>-RON</w:t>
            </w:r>
          </w:p>
        </w:tc>
      </w:tr>
      <w:tr w:rsidR="00481EFA" w:rsidTr="00481EFA">
        <w:trPr>
          <w:trHeight w:val="516"/>
        </w:trPr>
        <w:tc>
          <w:tcPr>
            <w:tcW w:w="1400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2521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2825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1290" w:type="dxa"/>
          </w:tcPr>
          <w:p w:rsidR="00FC335D" w:rsidRDefault="00FC335D" w:rsidP="00FC335D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24"/>
              </w:rPr>
            </w:pPr>
          </w:p>
        </w:tc>
        <w:tc>
          <w:tcPr>
            <w:tcW w:w="1475" w:type="dxa"/>
          </w:tcPr>
          <w:p w:rsidR="00FC335D" w:rsidRDefault="007B3885" w:rsidP="007B3885">
            <w:pPr>
              <w:widowControl w:val="0"/>
              <w:autoSpaceDE w:val="0"/>
              <w:autoSpaceDN w:val="0"/>
              <w:adjustRightInd w:val="0"/>
              <w:jc w:val="right"/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</w:rPr>
              <w:t>-RON</w:t>
            </w:r>
          </w:p>
        </w:tc>
      </w:tr>
    </w:tbl>
    <w:p w:rsidR="007B3885" w:rsidRPr="00FC335D" w:rsidRDefault="007202D8" w:rsidP="00FC335D">
      <w:pPr>
        <w:widowControl w:val="0"/>
        <w:autoSpaceDE w:val="0"/>
        <w:autoSpaceDN w:val="0"/>
        <w:adjustRightInd w:val="0"/>
        <w:rPr>
          <w:rFonts w:cstheme="minorHAnsi"/>
          <w:b/>
          <w:color w:val="000000" w:themeColor="text1"/>
          <w:sz w:val="24"/>
        </w:rPr>
      </w:pPr>
      <w:r w:rsidRPr="00FC335D">
        <w:rPr>
          <w:rFonts w:cstheme="minorHAnsi"/>
          <w:b/>
          <w:color w:val="000000" w:themeColor="text1"/>
          <w:sz w:val="24"/>
        </w:rPr>
        <w:t xml:space="preserve">                                          </w:t>
      </w:r>
      <w:r w:rsidR="007B3885">
        <w:rPr>
          <w:rFonts w:cstheme="minorHAnsi"/>
          <w:b/>
          <w:color w:val="000000" w:themeColor="text1"/>
          <w:sz w:val="24"/>
        </w:rPr>
        <w:t xml:space="preserve">                                                                        TOTAL                                    -RON</w:t>
      </w:r>
    </w:p>
    <w:tbl>
      <w:tblPr>
        <w:tblW w:w="990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75"/>
        <w:gridCol w:w="2976"/>
        <w:gridCol w:w="1945"/>
        <w:gridCol w:w="1016"/>
        <w:gridCol w:w="877"/>
        <w:gridCol w:w="1515"/>
      </w:tblGrid>
      <w:tr w:rsidR="007202D8" w:rsidRPr="007202D8" w:rsidTr="00987AE5">
        <w:trPr>
          <w:trHeight w:val="32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D8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D8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D8" w:rsidRPr="007202D8" w:rsidRDefault="007202D8" w:rsidP="00987AE5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D8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D8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D8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</w:p>
        </w:tc>
      </w:tr>
      <w:tr w:rsidR="007202D8" w:rsidRPr="007202D8" w:rsidTr="00987AE5">
        <w:trPr>
          <w:trHeight w:val="300"/>
        </w:trPr>
        <w:tc>
          <w:tcPr>
            <w:tcW w:w="4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D8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202D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  <w:t xml:space="preserve">Am </w:t>
            </w:r>
            <w:proofErr w:type="spellStart"/>
            <w:r w:rsidRPr="007202D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  <w:t>predat</w:t>
            </w:r>
            <w:proofErr w:type="spellEnd"/>
            <w:r w:rsidRPr="007202D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D8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D8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202D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  <w:t xml:space="preserve">Am </w:t>
            </w:r>
            <w:proofErr w:type="spellStart"/>
            <w:r w:rsidRPr="007202D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  <w:t>primit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D8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</w:p>
        </w:tc>
      </w:tr>
      <w:tr w:rsidR="007202D8" w:rsidRPr="007202D8" w:rsidTr="00987AE5">
        <w:trPr>
          <w:trHeight w:val="300"/>
        </w:trPr>
        <w:tc>
          <w:tcPr>
            <w:tcW w:w="4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885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  <w:t>Propietar</w:t>
            </w:r>
            <w:proofErr w:type="spellEnd"/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D8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885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202D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D8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2D8" w:rsidRPr="007202D8" w:rsidRDefault="007202D8" w:rsidP="00987AE5">
            <w:pP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B3885" w:rsidRDefault="007B3885" w:rsidP="00B51A24">
      <w:pPr>
        <w:rPr>
          <w:b/>
          <w:sz w:val="24"/>
          <w:szCs w:val="24"/>
        </w:rPr>
      </w:pPr>
    </w:p>
    <w:p w:rsidR="007B3885" w:rsidRDefault="007B3885" w:rsidP="00B51A24">
      <w:pPr>
        <w:rPr>
          <w:b/>
          <w:sz w:val="24"/>
          <w:szCs w:val="24"/>
        </w:rPr>
      </w:pPr>
      <w:r w:rsidRPr="007B3885">
        <w:rPr>
          <w:b/>
          <w:sz w:val="24"/>
          <w:szCs w:val="24"/>
        </w:rPr>
        <w:t>V.</w:t>
      </w:r>
      <w:r>
        <w:rPr>
          <w:b/>
          <w:sz w:val="24"/>
          <w:szCs w:val="24"/>
        </w:rPr>
        <w:t xml:space="preserve"> </w:t>
      </w:r>
      <w:r w:rsidR="00723B21">
        <w:rPr>
          <w:b/>
          <w:sz w:val="24"/>
          <w:szCs w:val="24"/>
        </w:rPr>
        <w:t>OBSERVA</w:t>
      </w:r>
      <w:r w:rsidR="00723B21">
        <w:rPr>
          <w:rFonts w:cstheme="minorHAnsi"/>
          <w:b/>
          <w:sz w:val="24"/>
          <w:szCs w:val="24"/>
        </w:rPr>
        <w:t>Ţ</w:t>
      </w:r>
      <w:r w:rsidRPr="007B3885">
        <w:rPr>
          <w:b/>
          <w:sz w:val="24"/>
          <w:szCs w:val="24"/>
        </w:rPr>
        <w:t>II</w:t>
      </w:r>
      <w:r w:rsidR="00B51A24" w:rsidRPr="007B3885">
        <w:rPr>
          <w:b/>
          <w:sz w:val="24"/>
          <w:szCs w:val="24"/>
        </w:rPr>
        <w:t xml:space="preserve">  </w:t>
      </w:r>
    </w:p>
    <w:tbl>
      <w:tblPr>
        <w:tblStyle w:val="TableGrid"/>
        <w:tblW w:w="9756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756"/>
      </w:tblGrid>
      <w:tr w:rsidR="007B3885" w:rsidTr="007B3885">
        <w:trPr>
          <w:trHeight w:val="1436"/>
        </w:trPr>
        <w:tc>
          <w:tcPr>
            <w:tcW w:w="9756" w:type="dxa"/>
          </w:tcPr>
          <w:p w:rsidR="007B3885" w:rsidRDefault="007B3885" w:rsidP="00B51A24">
            <w:pPr>
              <w:rPr>
                <w:b/>
                <w:sz w:val="24"/>
                <w:szCs w:val="24"/>
              </w:rPr>
            </w:pPr>
          </w:p>
        </w:tc>
      </w:tr>
    </w:tbl>
    <w:p w:rsidR="006E6AB6" w:rsidRPr="007B3885" w:rsidRDefault="007B3885" w:rsidP="00B51A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</w:p>
    <w:sectPr w:rsidR="006E6AB6" w:rsidRPr="007B38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DB4" w:rsidRDefault="00EE4DB4" w:rsidP="00CE57D7">
      <w:pPr>
        <w:spacing w:after="0" w:line="240" w:lineRule="auto"/>
      </w:pPr>
      <w:r>
        <w:separator/>
      </w:r>
    </w:p>
  </w:endnote>
  <w:endnote w:type="continuationSeparator" w:id="0">
    <w:p w:rsidR="00EE4DB4" w:rsidRDefault="00EE4DB4" w:rsidP="00CE5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DB4" w:rsidRDefault="00EE4DB4" w:rsidP="00CE57D7">
      <w:pPr>
        <w:spacing w:after="0" w:line="240" w:lineRule="auto"/>
      </w:pPr>
      <w:r>
        <w:separator/>
      </w:r>
    </w:p>
  </w:footnote>
  <w:footnote w:type="continuationSeparator" w:id="0">
    <w:p w:rsidR="00EE4DB4" w:rsidRDefault="00EE4DB4" w:rsidP="00CE5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7D7" w:rsidRDefault="00CE57D7" w:rsidP="00CE57D7">
    <w:pPr>
      <w:pStyle w:val="Header"/>
      <w:jc w:val="right"/>
    </w:pPr>
    <w:r>
      <w:t>Rent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35B0A"/>
    <w:multiLevelType w:val="hybridMultilevel"/>
    <w:tmpl w:val="0518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24"/>
    <w:rsid w:val="0038382F"/>
    <w:rsid w:val="003A6FDB"/>
    <w:rsid w:val="00481EFA"/>
    <w:rsid w:val="00660380"/>
    <w:rsid w:val="006E6AB6"/>
    <w:rsid w:val="007202D8"/>
    <w:rsid w:val="00723B21"/>
    <w:rsid w:val="007B3885"/>
    <w:rsid w:val="00B51A24"/>
    <w:rsid w:val="00CE57D7"/>
    <w:rsid w:val="00D83D36"/>
    <w:rsid w:val="00EE4DB4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A9CABAC-120A-6848-A797-E20E8D58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35D"/>
    <w:pPr>
      <w:ind w:left="720"/>
      <w:contextualSpacing/>
    </w:pPr>
  </w:style>
  <w:style w:type="table" w:styleId="TableGrid">
    <w:name w:val="Table Grid"/>
    <w:basedOn w:val="TableNormal"/>
    <w:uiPriority w:val="59"/>
    <w:rsid w:val="00FC3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D7"/>
  </w:style>
  <w:style w:type="paragraph" w:styleId="Footer">
    <w:name w:val="footer"/>
    <w:basedOn w:val="Normal"/>
    <w:link w:val="FooterChar"/>
    <w:uiPriority w:val="99"/>
    <w:unhideWhenUsed/>
    <w:rsid w:val="00CE5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2018-06-27T20:25:00Z</dcterms:created>
  <dcterms:modified xsi:type="dcterms:W3CDTF">2018-06-27T20:25:00Z</dcterms:modified>
</cp:coreProperties>
</file>