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 Cogens Conclusions – Русский и Английский</w:t>
      </w:r>
    </w:p>
    <w:p>
      <w:pPr>
        <w:pStyle w:val="Heading2"/>
      </w:pPr>
      <w:r>
        <w:t>Conclusio X</w:t>
      </w:r>
    </w:p>
    <w:p>
      <w:pPr/>
      <w:r>
        <w:t>**О недействительности соглашений, противоречащих jus cogens**</w:t>
        <w:br/>
        <w:t>Любое международное соглашение, противоречащее норме jus cogens, является недействительным и не имеет юридической силы.</w:t>
      </w:r>
    </w:p>
    <w:p>
      <w:pPr/>
      <w:r>
        <w:t>**On the invalidity of agreements contrary to jus cogens**</w:t>
        <w:br/>
        <w:t>Any international agreement conflicting with a norm of jus cogens is void and produces no legal effect.</w:t>
      </w:r>
    </w:p>
    <w:p>
      <w:pPr>
        <w:pStyle w:val="Heading2"/>
      </w:pPr>
      <w:r>
        <w:t>Conclusio XI</w:t>
      </w:r>
    </w:p>
    <w:p>
      <w:pPr/>
      <w:r>
        <w:t>**О неделимости соглашений, противоречащих jus cogens**</w:t>
        <w:br/>
        <w:t>Если часть договора нарушает jus cogens, весь договор считается недействительным, если только оставшиеся положения не могут применяться отдельно и соответствуют международному праву.</w:t>
      </w:r>
    </w:p>
    <w:p>
      <w:pPr/>
      <w:r>
        <w:t>**On the indivisibility of agreements conflicting with jus cogens**</w:t>
        <w:br/>
        <w:t>If part of a treaty violates jus cogens, the entire treaty is considered invalid unless the remaining parts can be applied independently and are in accordance with international law.</w:t>
      </w:r>
    </w:p>
    <w:p>
      <w:pPr>
        <w:pStyle w:val="Heading2"/>
      </w:pPr>
      <w:r>
        <w:t>Conclusio XII</w:t>
      </w:r>
    </w:p>
    <w:p>
      <w:pPr/>
      <w:r>
        <w:t>**О юридических последствиях действий по недействительным договорам**</w:t>
        <w:br/>
        <w:t>Действия, основанные на таких договорах, считаются ничтожными; из них не могут возникнуть ни права, ни обязательства.</w:t>
      </w:r>
    </w:p>
    <w:p>
      <w:pPr/>
      <w:r>
        <w:t>**On the legal effect of acts under invalid agreements breaching jus cogens**</w:t>
        <w:br/>
        <w:t>Acts based on such invalid treaties are considered null and void; no rights or obligations may arise from them.</w:t>
      </w:r>
    </w:p>
    <w:p>
      <w:pPr>
        <w:pStyle w:val="Heading2"/>
      </w:pPr>
      <w:r>
        <w:t>Conclusio XIII</w:t>
      </w:r>
    </w:p>
    <w:p>
      <w:pPr/>
      <w:r>
        <w:t>**О недопустимости оговорок к нормам jus cogens**</w:t>
        <w:br/>
        <w:t>Оговорки, нарушающие нормы jus cogens, в международных договорах недопустимы.</w:t>
      </w:r>
    </w:p>
    <w:p>
      <w:pPr/>
      <w:r>
        <w:t>**On reservations and jus cogens**</w:t>
        <w:br/>
        <w:t>No reservation is permitted in treaties that would derogate from norms of jus cogens.</w:t>
      </w:r>
    </w:p>
    <w:p>
      <w:pPr>
        <w:pStyle w:val="Heading2"/>
      </w:pPr>
      <w:r>
        <w:t>Conclusio XIV</w:t>
      </w:r>
    </w:p>
    <w:p>
      <w:pPr/>
      <w:r>
        <w:t>**О разрешении споров, затрагивающих jus cogens**</w:t>
        <w:br/>
        <w:t>Споры, касающиеся норм jus cogens, должны разрешаться таким образом, чтобы сохранить их императивный характер.</w:t>
      </w:r>
    </w:p>
    <w:p>
      <w:pPr/>
      <w:r>
        <w:t>**On dispute settlement involving jus cogens norms**</w:t>
        <w:br/>
        <w:t>Disputes involving jus cogens norms must be resolved in a manner that preserves their peremptory character.</w:t>
      </w:r>
    </w:p>
    <w:p>
      <w:pPr>
        <w:pStyle w:val="Heading2"/>
      </w:pPr>
      <w:r>
        <w:t>Conclusio XV</w:t>
      </w:r>
    </w:p>
    <w:p>
      <w:pPr/>
      <w:r>
        <w:t>**О действии jus cogens в международном обычае**</w:t>
        <w:br/>
        <w:t>Нормы jus cogens имеют приоритет над противоречащими обычаями и составляют основу международного правопорядка.</w:t>
      </w:r>
    </w:p>
    <w:p>
      <w:pPr/>
      <w:r>
        <w:t>**On the effect of jus cogens in customary international law**</w:t>
        <w:br/>
        <w:t>Jus cogens norms override any inconsistent customary rules and form part of the foundational structure of international law.</w:t>
      </w:r>
    </w:p>
    <w:p>
      <w:pPr>
        <w:pStyle w:val="Heading2"/>
      </w:pPr>
      <w:r>
        <w:t>Conclusio XVI</w:t>
      </w:r>
    </w:p>
    <w:p>
      <w:pPr/>
      <w:r>
        <w:t>**О недействительности односторонних актов, нарушающих jus cogens**</w:t>
        <w:br/>
        <w:t>Односторонние акты государств, нарушающие jus cogens, являются ничтожными и юридически недействительными.</w:t>
      </w:r>
    </w:p>
    <w:p>
      <w:pPr/>
      <w:r>
        <w:t>**On the invalidity of unilateral acts contrary to jus cogens**</w:t>
        <w:br/>
        <w:t>Unilateral acts of states that conflict with jus cogens are void and without legal effect.</w:t>
      </w:r>
    </w:p>
    <w:p>
      <w:pPr>
        <w:pStyle w:val="Heading2"/>
      </w:pPr>
      <w:r>
        <w:t>Conclusio XVII</w:t>
      </w:r>
    </w:p>
    <w:p>
      <w:pPr/>
      <w:r>
        <w:t>**О резолюциях, принятых в нарушение jus cogens**</w:t>
        <w:br/>
        <w:t>Резолюции международных организаций, противоречащие jus cogens, не имеют юридической силы.</w:t>
      </w:r>
    </w:p>
    <w:p>
      <w:pPr/>
      <w:r>
        <w:t>**On resolutions adopted in violation of jus cogens**</w:t>
        <w:br/>
        <w:t>Resolutions adopted by international organizations that conflict with jus cogens are legally void.</w:t>
      </w:r>
    </w:p>
    <w:p>
      <w:pPr>
        <w:pStyle w:val="Heading2"/>
      </w:pPr>
      <w:r>
        <w:t>Conclusio XVIII</w:t>
      </w:r>
    </w:p>
    <w:p>
      <w:pPr/>
      <w:r>
        <w:t>**О связи между jus cogens и обязательствами erga omnes**</w:t>
        <w:br/>
        <w:t>Нормы jus cogens создают обязательства перед всем международным сообществом (erga omnes).</w:t>
      </w:r>
    </w:p>
    <w:p>
      <w:pPr/>
      <w:r>
        <w:t>**On the relationship between jus cogens and obligations erga omnes**</w:t>
        <w:br/>
        <w:t>Jus cogens norms give rise to obligations owed to the international community as a whole (erga omnes).</w:t>
      </w:r>
    </w:p>
    <w:p>
      <w:pPr>
        <w:pStyle w:val="Heading2"/>
      </w:pPr>
      <w:r>
        <w:t>Conclusio XIX</w:t>
      </w:r>
    </w:p>
    <w:p>
      <w:pPr/>
      <w:r>
        <w:t>**Об исключении оправданий для нарушений jus cogens**</w:t>
        <w:br/>
        <w:t>Никакие ссылки на внутреннее право или состояние необходимости не могут оправдать нарушение jus cogens.</w:t>
      </w:r>
    </w:p>
    <w:p>
      <w:pPr/>
      <w:r>
        <w:t>**On the exclusion of justifications for violations under jus cogens**</w:t>
        <w:br/>
        <w:t>No justification based on domestic law or necessity may excuse a breach of jus cogens.</w:t>
      </w:r>
    </w:p>
    <w:p>
      <w:pPr>
        <w:pStyle w:val="Heading2"/>
      </w:pPr>
      <w:r>
        <w:t>Conclusio XX</w:t>
      </w:r>
    </w:p>
    <w:p>
      <w:pPr/>
      <w:r>
        <w:t>**Об обязательстве сотрудничать в защите jus cogens**</w:t>
        <w:br/>
        <w:t>Государства обязаны сотрудничать для защиты и реализации норм jus cogens.</w:t>
      </w:r>
    </w:p>
    <w:p>
      <w:pPr/>
      <w:r>
        <w:t>**On the duty to cooperate in the protection of jus cogens**</w:t>
        <w:br/>
        <w:t>States have a collective duty to cooperate in the protection and enforcement of jus cogens norms.</w:t>
      </w:r>
    </w:p>
    <w:p>
      <w:pPr>
        <w:pStyle w:val="Heading2"/>
      </w:pPr>
      <w:r>
        <w:t>Conclusio XXI</w:t>
      </w:r>
    </w:p>
    <w:p>
      <w:pPr/>
      <w:r>
        <w:t>**О непризнании и неоказании помощи в незаконных ситуациях**</w:t>
        <w:br/>
        <w:t>Государства не должны признавать или помогать в поддержании ситуации, возникшей вследствие нарушения jus cogens.</w:t>
      </w:r>
    </w:p>
    <w:p>
      <w:pPr/>
      <w:r>
        <w:t>**On the non-recognition and non-assistance of unlawful situations**</w:t>
        <w:br/>
        <w:t>States shall not recognize or aid any situation arising from a breach of jus cogens.</w:t>
      </w:r>
    </w:p>
    <w:p>
      <w:pPr>
        <w:pStyle w:val="Heading2"/>
      </w:pPr>
      <w:r>
        <w:t>Conclusio XXII</w:t>
      </w:r>
    </w:p>
    <w:p>
      <w:pPr/>
      <w:r>
        <w:t>**О юрисдикции в отношении преступлений против jus cogens**</w:t>
        <w:br/>
        <w:t>Государства вправе и в отдельных случаях обязаны преследовать преступления против jus cogens вне зависимости от места их совершения.</w:t>
      </w:r>
    </w:p>
    <w:p>
      <w:pPr/>
      <w:r>
        <w:t>**On national jurisdiction for crimes violating jus cogens**</w:t>
        <w:br/>
        <w:t>States have the right and, in some cases, the obligation to prosecute crimes that violate jus cogens, regardless of where they occurred.</w:t>
      </w:r>
    </w:p>
    <w:p>
      <w:pPr>
        <w:pStyle w:val="Heading2"/>
      </w:pPr>
      <w:r>
        <w:t>Conclusio XXIII</w:t>
      </w:r>
    </w:p>
    <w:p>
      <w:pPr/>
      <w:r>
        <w:t>**О неприменимости иммунитета при нарушении jus cogens**</w:t>
        <w:br/>
        <w:t>Иммунитет должностного лица не может быть основанием для освобождения от ответственности за нарушение норм jus cogens.</w:t>
      </w:r>
    </w:p>
    <w:p>
      <w:pPr/>
      <w:r>
        <w:t>**On the inapplicability of official immunity in jus cogens violations**</w:t>
        <w:br/>
        <w:t>No official immunity shall be accepted as a defense against responsibility for violations of jus cogens norms.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